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widowControl/>
        <w:suppressLineNumbers w:val="0"/>
        <w:spacing w:before="75" w:beforeAutospacing="0" w:after="75" w:afterAutospacing="0"/>
        <w:ind w:left="0" w:right="0" w:firstLine="0"/>
        <w:jc w:val="center"/>
        <w:rPr>
          <w:rStyle w:val="15"/>
          <w:rFonts w:ascii="宋体" w:hAnsi="宋体" w:eastAsia="宋体" w:cs="宋体"/>
          <w:spacing w:val="0"/>
          <w:sz w:val="72"/>
          <w:szCs w:val="72"/>
        </w:rPr>
      </w:pPr>
    </w:p>
    <w:p>
      <w:pPr>
        <w:pStyle w:val="10"/>
        <w:keepNext w:val="0"/>
        <w:keepLines w:val="0"/>
        <w:widowControl/>
        <w:suppressLineNumbers w:val="0"/>
        <w:spacing w:before="75" w:beforeAutospacing="0" w:after="75" w:afterAutospacing="0"/>
        <w:ind w:left="0" w:right="0" w:firstLine="0"/>
        <w:jc w:val="center"/>
      </w:pPr>
      <w:r>
        <w:rPr>
          <w:rStyle w:val="15"/>
          <w:rFonts w:ascii="宋体" w:hAnsi="宋体" w:eastAsia="宋体" w:cs="宋体"/>
          <w:spacing w:val="0"/>
          <w:sz w:val="72"/>
          <w:szCs w:val="72"/>
        </w:rPr>
        <w:t>政府采购项目</w:t>
      </w:r>
    </w:p>
    <w:p>
      <w:pPr>
        <w:pStyle w:val="10"/>
        <w:keepNext w:val="0"/>
        <w:keepLines w:val="0"/>
        <w:widowControl/>
        <w:suppressLineNumbers w:val="0"/>
        <w:spacing w:before="75" w:beforeAutospacing="0" w:after="75" w:afterAutospacing="0"/>
        <w:ind w:left="0" w:right="0" w:firstLine="0"/>
        <w:jc w:val="center"/>
      </w:pPr>
      <w:r>
        <w:rPr>
          <w:rStyle w:val="15"/>
          <w:rFonts w:hint="eastAsia" w:ascii="宋体" w:hAnsi="宋体" w:eastAsia="宋体" w:cs="宋体"/>
          <w:spacing w:val="0"/>
          <w:sz w:val="72"/>
          <w:szCs w:val="72"/>
        </w:rPr>
        <w:t>竞争性谈判文件</w:t>
      </w:r>
    </w:p>
    <w:p>
      <w:pPr>
        <w:pStyle w:val="10"/>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10"/>
        <w:keepNext w:val="0"/>
        <w:keepLines w:val="0"/>
        <w:widowControl/>
        <w:suppressLineNumbers w:val="0"/>
        <w:spacing w:before="75" w:beforeAutospacing="0" w:after="75" w:afterAutospacing="0"/>
        <w:ind w:left="0" w:right="0" w:firstLine="0"/>
      </w:pPr>
      <w:r>
        <w:rPr>
          <w:rStyle w:val="15"/>
          <w:rFonts w:hint="eastAsia" w:ascii="宋体" w:hAnsi="宋体" w:eastAsia="宋体" w:cs="宋体"/>
          <w:spacing w:val="0"/>
          <w:sz w:val="24"/>
          <w:szCs w:val="24"/>
        </w:rPr>
        <w:t> </w:t>
      </w:r>
    </w:p>
    <w:p>
      <w:pPr>
        <w:pStyle w:val="10"/>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10"/>
        <w:keepNext w:val="0"/>
        <w:keepLines w:val="0"/>
        <w:widowControl/>
        <w:suppressLineNumbers w:val="0"/>
        <w:spacing w:before="75" w:beforeAutospacing="0" w:after="75" w:afterAutospacing="0"/>
        <w:ind w:left="0" w:right="0" w:firstLine="0"/>
        <w:rPr>
          <w:rStyle w:val="15"/>
          <w:rFonts w:hint="eastAsia" w:ascii="宋体" w:hAnsi="宋体" w:eastAsia="宋体" w:cs="宋体"/>
          <w:spacing w:val="0"/>
          <w:sz w:val="24"/>
          <w:szCs w:val="24"/>
        </w:rPr>
      </w:pPr>
      <w:r>
        <w:rPr>
          <w:rStyle w:val="15"/>
          <w:rFonts w:hint="eastAsia" w:ascii="宋体" w:hAnsi="宋体" w:eastAsia="宋体" w:cs="宋体"/>
          <w:spacing w:val="0"/>
          <w:sz w:val="24"/>
          <w:szCs w:val="24"/>
        </w:rPr>
        <w:t> </w:t>
      </w:r>
    </w:p>
    <w:p>
      <w:pPr>
        <w:pStyle w:val="10"/>
        <w:keepNext w:val="0"/>
        <w:keepLines w:val="0"/>
        <w:widowControl/>
        <w:suppressLineNumbers w:val="0"/>
        <w:spacing w:before="75" w:beforeAutospacing="0" w:after="75" w:afterAutospacing="0"/>
        <w:ind w:left="0" w:right="0" w:firstLine="0"/>
        <w:rPr>
          <w:rStyle w:val="15"/>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rPr>
          <w:rStyle w:val="15"/>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10"/>
        <w:keepNext w:val="0"/>
        <w:keepLines w:val="0"/>
        <w:widowControl/>
        <w:suppressLineNumbers w:val="0"/>
        <w:spacing w:before="75" w:beforeAutospacing="0" w:after="75" w:afterAutospacing="0"/>
        <w:ind w:left="0" w:right="0" w:firstLine="0"/>
        <w:jc w:val="center"/>
      </w:pPr>
      <w:r>
        <w:rPr>
          <w:rStyle w:val="15"/>
          <w:rFonts w:hint="eastAsia" w:ascii="宋体" w:hAnsi="宋体" w:eastAsia="宋体" w:cs="宋体"/>
          <w:spacing w:val="0"/>
          <w:sz w:val="30"/>
          <w:szCs w:val="30"/>
        </w:rPr>
        <w:t> 项目名称：</w:t>
      </w:r>
      <w:r>
        <w:rPr>
          <w:rStyle w:val="15"/>
          <w:rFonts w:hint="eastAsia" w:ascii="宋体" w:hAnsi="宋体" w:eastAsia="宋体" w:cs="宋体"/>
          <w:b w:val="0"/>
          <w:bCs/>
          <w:spacing w:val="0"/>
          <w:sz w:val="30"/>
          <w:szCs w:val="30"/>
          <w:lang w:eastAsia="zh-CN"/>
        </w:rPr>
        <w:t>第十八届运动会服装采购项目</w:t>
      </w:r>
    </w:p>
    <w:p>
      <w:pPr>
        <w:pStyle w:val="10"/>
        <w:keepNext w:val="0"/>
        <w:keepLines w:val="0"/>
        <w:widowControl/>
        <w:suppressLineNumbers w:val="0"/>
        <w:spacing w:before="75" w:beforeAutospacing="0" w:after="75" w:afterAutospacing="0"/>
        <w:ind w:left="0" w:right="0" w:firstLine="0"/>
        <w:jc w:val="center"/>
        <w:rPr>
          <w:rFonts w:hint="eastAsia" w:eastAsia="宋体"/>
          <w:b w:val="0"/>
          <w:bCs/>
          <w:lang w:val="en-US" w:eastAsia="zh-CN"/>
        </w:rPr>
      </w:pPr>
      <w:r>
        <w:rPr>
          <w:rStyle w:val="15"/>
          <w:rFonts w:hint="eastAsia" w:ascii="宋体" w:hAnsi="宋体" w:eastAsia="宋体" w:cs="宋体"/>
          <w:spacing w:val="0"/>
          <w:sz w:val="30"/>
          <w:szCs w:val="30"/>
        </w:rPr>
        <w:t> 项目编号：</w:t>
      </w:r>
      <w:r>
        <w:rPr>
          <w:rStyle w:val="15"/>
          <w:rFonts w:hint="eastAsia" w:ascii="宋体" w:hAnsi="宋体" w:eastAsia="宋体" w:cs="宋体"/>
          <w:b w:val="0"/>
          <w:bCs/>
          <w:spacing w:val="0"/>
          <w:sz w:val="30"/>
          <w:szCs w:val="30"/>
          <w:lang w:eastAsia="zh-CN"/>
        </w:rPr>
        <w:t>闽博能字第20221004</w:t>
      </w:r>
    </w:p>
    <w:p>
      <w:pPr>
        <w:pStyle w:val="10"/>
        <w:keepNext w:val="0"/>
        <w:keepLines w:val="0"/>
        <w:widowControl/>
        <w:suppressLineNumbers w:val="0"/>
        <w:spacing w:before="75" w:beforeAutospacing="0" w:after="75" w:afterAutospacing="0"/>
        <w:ind w:left="0" w:right="0" w:firstLine="1050"/>
      </w:pPr>
      <w:r>
        <w:rPr>
          <w:rFonts w:hint="eastAsia" w:ascii="宋体" w:hAnsi="宋体" w:eastAsia="宋体" w:cs="宋体"/>
          <w:spacing w:val="0"/>
          <w:sz w:val="24"/>
          <w:szCs w:val="24"/>
        </w:rPr>
        <w:t> </w:t>
      </w:r>
    </w:p>
    <w:p>
      <w:pPr>
        <w:pStyle w:val="10"/>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10"/>
        <w:keepNext w:val="0"/>
        <w:keepLines w:val="0"/>
        <w:widowControl/>
        <w:suppressLineNumbers w:val="0"/>
        <w:spacing w:before="75" w:beforeAutospacing="0" w:after="75" w:afterAutospacing="0"/>
        <w:ind w:left="0" w:right="0" w:firstLine="0"/>
        <w:rPr>
          <w:rStyle w:val="15"/>
          <w:rFonts w:hint="eastAsia" w:ascii="宋体" w:hAnsi="宋体" w:eastAsia="宋体" w:cs="宋体"/>
          <w:spacing w:val="0"/>
          <w:sz w:val="24"/>
          <w:szCs w:val="24"/>
        </w:rPr>
      </w:pPr>
      <w:r>
        <w:rPr>
          <w:rStyle w:val="15"/>
          <w:rFonts w:hint="eastAsia" w:ascii="宋体" w:hAnsi="宋体" w:eastAsia="宋体" w:cs="宋体"/>
          <w:spacing w:val="0"/>
          <w:sz w:val="24"/>
          <w:szCs w:val="24"/>
        </w:rPr>
        <w:t> </w:t>
      </w:r>
    </w:p>
    <w:p>
      <w:pPr>
        <w:pStyle w:val="10"/>
        <w:keepNext w:val="0"/>
        <w:keepLines w:val="0"/>
        <w:widowControl/>
        <w:suppressLineNumbers w:val="0"/>
        <w:spacing w:before="75" w:beforeAutospacing="0" w:after="75" w:afterAutospacing="0"/>
        <w:ind w:left="0" w:right="0" w:firstLine="0"/>
        <w:rPr>
          <w:rStyle w:val="15"/>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rPr>
          <w:rStyle w:val="15"/>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rPr>
          <w:rStyle w:val="15"/>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rPr>
          <w:rStyle w:val="15"/>
          <w:rFonts w:hint="eastAsia" w:ascii="宋体" w:hAnsi="宋体" w:eastAsia="宋体" w:cs="宋体"/>
          <w:spacing w:val="0"/>
          <w:sz w:val="24"/>
          <w:szCs w:val="24"/>
        </w:rPr>
      </w:pPr>
    </w:p>
    <w:p>
      <w:pPr>
        <w:keepNext w:val="0"/>
        <w:keepLines w:val="0"/>
        <w:widowControl/>
        <w:suppressLineNumbers w:val="0"/>
        <w:jc w:val="left"/>
      </w:pPr>
      <w:r>
        <w:rPr>
          <w:rStyle w:val="15"/>
          <w:rFonts w:ascii="宋体" w:hAnsi="宋体" w:eastAsia="宋体" w:cs="宋体"/>
          <w:kern w:val="0"/>
          <w:sz w:val="24"/>
          <w:szCs w:val="24"/>
          <w:lang w:val="en-US" w:eastAsia="zh-CN" w:bidi="ar"/>
        </w:rPr>
        <w:t> </w:t>
      </w:r>
    </w:p>
    <w:p>
      <w:pPr>
        <w:pStyle w:val="10"/>
        <w:keepNext w:val="0"/>
        <w:keepLines w:val="0"/>
        <w:pageBreakBefore w:val="0"/>
        <w:widowControl/>
        <w:kinsoku/>
        <w:wordWrap/>
        <w:overflowPunct/>
        <w:topLinePunct w:val="0"/>
        <w:autoSpaceDE/>
        <w:autoSpaceDN/>
        <w:bidi w:val="0"/>
        <w:adjustRightInd/>
        <w:snapToGrid/>
        <w:spacing w:line="264" w:lineRule="auto"/>
        <w:jc w:val="center"/>
        <w:textAlignment w:val="auto"/>
        <w:rPr>
          <w:rFonts w:hint="eastAsia" w:ascii="宋体" w:hAnsi="宋体" w:eastAsia="宋体" w:cs="宋体"/>
          <w:b/>
          <w:sz w:val="30"/>
          <w:szCs w:val="30"/>
          <w:lang w:eastAsia="zh-CN"/>
        </w:rPr>
      </w:pPr>
      <w:r>
        <w:rPr>
          <w:rFonts w:hint="eastAsia" w:ascii="宋体" w:hAnsi="宋体" w:cs="宋体"/>
          <w:b/>
          <w:sz w:val="30"/>
          <w:szCs w:val="30"/>
        </w:rPr>
        <w:t>采购人：</w:t>
      </w:r>
      <w:r>
        <w:rPr>
          <w:rFonts w:hint="eastAsia" w:ascii="宋体" w:hAnsi="宋体" w:cs="宋体"/>
          <w:b/>
          <w:sz w:val="30"/>
          <w:szCs w:val="30"/>
          <w:lang w:eastAsia="zh-CN"/>
        </w:rPr>
        <w:t>湄洲湾职业技术学院</w:t>
      </w:r>
    </w:p>
    <w:p>
      <w:pPr>
        <w:keepNext w:val="0"/>
        <w:keepLines w:val="0"/>
        <w:pageBreakBefore w:val="0"/>
        <w:kinsoku/>
        <w:wordWrap/>
        <w:overflowPunct/>
        <w:topLinePunct w:val="0"/>
        <w:autoSpaceDE/>
        <w:autoSpaceDN/>
        <w:bidi w:val="0"/>
        <w:adjustRightInd/>
        <w:snapToGrid/>
        <w:spacing w:line="264" w:lineRule="auto"/>
        <w:jc w:val="center"/>
        <w:textAlignment w:val="auto"/>
        <w:rPr>
          <w:rFonts w:ascii="宋体" w:hAnsi="宋体" w:cs="宋体"/>
          <w:b/>
          <w:sz w:val="30"/>
          <w:szCs w:val="30"/>
        </w:rPr>
      </w:pPr>
      <w:r>
        <w:rPr>
          <w:rFonts w:hint="eastAsia" w:ascii="宋体" w:hAnsi="宋体" w:cs="宋体"/>
          <w:b/>
          <w:sz w:val="30"/>
          <w:szCs w:val="30"/>
        </w:rPr>
        <w:t>采购代理人：福建省博能招标代理有限公司</w:t>
      </w:r>
    </w:p>
    <w:p>
      <w:pPr>
        <w:pStyle w:val="10"/>
        <w:keepNext w:val="0"/>
        <w:keepLines w:val="0"/>
        <w:pageBreakBefore w:val="0"/>
        <w:widowControl/>
        <w:kinsoku/>
        <w:wordWrap/>
        <w:overflowPunct/>
        <w:topLinePunct w:val="0"/>
        <w:autoSpaceDE/>
        <w:autoSpaceDN/>
        <w:bidi w:val="0"/>
        <w:adjustRightInd/>
        <w:snapToGrid/>
        <w:spacing w:line="264" w:lineRule="auto"/>
        <w:jc w:val="center"/>
        <w:textAlignment w:val="auto"/>
        <w:rPr>
          <w:rFonts w:ascii="宋体" w:hAnsi="宋体" w:cs="宋体"/>
        </w:rPr>
      </w:pPr>
    </w:p>
    <w:p>
      <w:pPr>
        <w:pStyle w:val="10"/>
        <w:keepNext w:val="0"/>
        <w:keepLines w:val="0"/>
        <w:pageBreakBefore w:val="0"/>
        <w:widowControl/>
        <w:kinsoku/>
        <w:wordWrap/>
        <w:overflowPunct/>
        <w:topLinePunct w:val="0"/>
        <w:autoSpaceDE/>
        <w:autoSpaceDN/>
        <w:bidi w:val="0"/>
        <w:adjustRightInd/>
        <w:snapToGrid/>
        <w:spacing w:line="264" w:lineRule="auto"/>
        <w:jc w:val="center"/>
        <w:textAlignment w:val="auto"/>
        <w:rPr>
          <w:rFonts w:ascii="宋体" w:hAnsi="宋体" w:cs="宋体"/>
        </w:rPr>
      </w:pPr>
      <w:r>
        <w:rPr>
          <w:rStyle w:val="15"/>
          <w:rFonts w:hint="eastAsia" w:ascii="宋体" w:hAnsi="宋体" w:cs="宋体"/>
          <w:sz w:val="28"/>
          <w:szCs w:val="28"/>
        </w:rPr>
        <w:t>2022年</w:t>
      </w:r>
      <w:r>
        <w:rPr>
          <w:rStyle w:val="15"/>
          <w:rFonts w:hint="eastAsia" w:ascii="宋体" w:hAnsi="宋体" w:cs="宋体"/>
          <w:sz w:val="28"/>
          <w:szCs w:val="28"/>
          <w:lang w:val="en-US" w:eastAsia="zh-CN"/>
        </w:rPr>
        <w:t>10</w:t>
      </w:r>
      <w:r>
        <w:rPr>
          <w:rStyle w:val="15"/>
          <w:rFonts w:hint="eastAsia" w:ascii="宋体" w:hAnsi="宋体" w:cs="宋体"/>
          <w:sz w:val="28"/>
          <w:szCs w:val="28"/>
        </w:rPr>
        <w:t>月</w:t>
      </w:r>
    </w:p>
    <w:p>
      <w:pPr>
        <w:pStyle w:val="10"/>
        <w:keepNext w:val="0"/>
        <w:keepLines w:val="0"/>
        <w:widowControl/>
        <w:suppressLineNumbers w:val="0"/>
        <w:spacing w:before="75" w:beforeAutospacing="0" w:after="75" w:afterAutospacing="0"/>
        <w:ind w:left="0" w:right="0" w:firstLine="0"/>
        <w:jc w:val="center"/>
        <w:rPr>
          <w:rStyle w:val="15"/>
          <w:rFonts w:hint="eastAsia" w:ascii="宋体" w:hAnsi="宋体" w:eastAsia="宋体" w:cs="宋体"/>
          <w:spacing w:val="0"/>
          <w:sz w:val="30"/>
          <w:szCs w:val="30"/>
        </w:rPr>
      </w:pPr>
      <w:r>
        <w:rPr>
          <w:rStyle w:val="15"/>
          <w:rFonts w:hint="eastAsia" w:ascii="宋体" w:hAnsi="宋体" w:eastAsia="宋体" w:cs="宋体"/>
          <w:spacing w:val="0"/>
          <w:sz w:val="30"/>
          <w:szCs w:val="30"/>
        </w:rPr>
        <w:t> </w:t>
      </w:r>
    </w:p>
    <w:p>
      <w:pPr>
        <w:pStyle w:val="10"/>
        <w:keepNext w:val="0"/>
        <w:keepLines w:val="0"/>
        <w:widowControl/>
        <w:suppressLineNumbers w:val="0"/>
        <w:spacing w:before="75" w:beforeAutospacing="0" w:after="75" w:afterAutospacing="0"/>
        <w:ind w:left="0" w:right="0" w:firstLine="0"/>
        <w:jc w:val="center"/>
      </w:pPr>
      <w:r>
        <w:rPr>
          <w:rStyle w:val="15"/>
          <w:rFonts w:hint="eastAsia" w:ascii="宋体" w:hAnsi="宋体" w:eastAsia="宋体" w:cs="宋体"/>
          <w:spacing w:val="0"/>
          <w:sz w:val="43"/>
          <w:szCs w:val="43"/>
        </w:rPr>
        <w:t>第一章   采购公告/采购邀请书</w:t>
      </w:r>
    </w:p>
    <w:p>
      <w:pPr>
        <w:pStyle w:val="10"/>
        <w:keepNext w:val="0"/>
        <w:keepLines w:val="0"/>
        <w:widowControl/>
        <w:suppressLineNumbers w:val="0"/>
        <w:spacing w:before="75" w:beforeAutospacing="0" w:after="75" w:afterAutospacing="0"/>
        <w:ind w:left="0" w:right="0" w:firstLine="0"/>
        <w:jc w:val="center"/>
      </w:pPr>
      <w:r>
        <w:rPr>
          <w:rStyle w:val="15"/>
          <w:rFonts w:hint="eastAsia" w:ascii="宋体" w:hAnsi="宋体" w:eastAsia="宋体" w:cs="宋体"/>
          <w:spacing w:val="0"/>
          <w:sz w:val="43"/>
          <w:szCs w:val="43"/>
        </w:rPr>
        <w:t>竞争性谈判采购公告</w:t>
      </w:r>
    </w:p>
    <w:p>
      <w:pPr>
        <w:pStyle w:val="10"/>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lang w:eastAsia="zh-CN"/>
        </w:rPr>
        <w:t>湄洲湾职业技术学院</w:t>
      </w:r>
      <w:r>
        <w:rPr>
          <w:rFonts w:hint="eastAsia" w:ascii="宋体" w:hAnsi="宋体" w:eastAsia="宋体" w:cs="宋体"/>
          <w:spacing w:val="0"/>
          <w:sz w:val="24"/>
          <w:szCs w:val="24"/>
        </w:rPr>
        <w:t>已根据政府采购相关法律法规，经相应程序确定采用竞争性谈判方式组织</w:t>
      </w:r>
      <w:r>
        <w:rPr>
          <w:rFonts w:hint="eastAsia" w:ascii="宋体" w:hAnsi="宋体" w:eastAsia="宋体" w:cs="宋体"/>
          <w:spacing w:val="0"/>
          <w:sz w:val="24"/>
          <w:szCs w:val="24"/>
          <w:lang w:eastAsia="zh-CN"/>
        </w:rPr>
        <w:t>第十八届运动会服装采购项目</w:t>
      </w:r>
      <w:r>
        <w:rPr>
          <w:rFonts w:hint="eastAsia" w:ascii="宋体" w:hAnsi="宋体" w:eastAsia="宋体" w:cs="宋体"/>
          <w:spacing w:val="0"/>
          <w:sz w:val="24"/>
          <w:szCs w:val="24"/>
        </w:rPr>
        <w:t>项目（以下简称：“本项目”）的政府采购活动，现欢迎国内合格的供应商前来参加。本项目由采购人委托</w:t>
      </w:r>
      <w:r>
        <w:rPr>
          <w:rFonts w:hint="eastAsia" w:ascii="宋体" w:hAnsi="宋体" w:eastAsia="宋体" w:cs="宋体"/>
          <w:spacing w:val="0"/>
          <w:sz w:val="24"/>
          <w:szCs w:val="24"/>
          <w:lang w:eastAsia="zh-CN"/>
        </w:rPr>
        <w:t>福建省博能招标代理有限公司</w:t>
      </w:r>
      <w:r>
        <w:rPr>
          <w:rFonts w:hint="eastAsia" w:ascii="宋体" w:hAnsi="宋体" w:eastAsia="宋体" w:cs="宋体"/>
          <w:spacing w:val="0"/>
          <w:sz w:val="24"/>
          <w:szCs w:val="24"/>
        </w:rPr>
        <w:t>开展竞争性谈判活动。</w:t>
      </w:r>
    </w:p>
    <w:p>
      <w:pPr>
        <w:pStyle w:val="10"/>
        <w:keepNext w:val="0"/>
        <w:keepLines w:val="0"/>
        <w:widowControl/>
        <w:suppressLineNumbers w:val="0"/>
        <w:spacing w:before="75" w:beforeAutospacing="0" w:after="75" w:afterAutospacing="0" w:line="435" w:lineRule="atLeast"/>
        <w:ind w:left="0" w:right="0" w:firstLine="0"/>
        <w:rPr>
          <w:rFonts w:hint="eastAsia" w:eastAsia="宋体"/>
          <w:lang w:eastAsia="zh-CN"/>
        </w:rPr>
      </w:pPr>
      <w:r>
        <w:rPr>
          <w:rFonts w:hint="eastAsia" w:ascii="宋体" w:hAnsi="宋体" w:eastAsia="宋体" w:cs="宋体"/>
          <w:spacing w:val="0"/>
          <w:sz w:val="24"/>
          <w:szCs w:val="24"/>
          <w:shd w:val="clear" w:fill="FFFFFF"/>
        </w:rPr>
        <w:t>   1.项目名称：</w:t>
      </w:r>
      <w:r>
        <w:rPr>
          <w:rFonts w:hint="eastAsia" w:ascii="宋体" w:hAnsi="宋体" w:eastAsia="宋体" w:cs="宋体"/>
          <w:spacing w:val="0"/>
          <w:sz w:val="24"/>
          <w:szCs w:val="24"/>
          <w:shd w:val="clear" w:fill="FFFFFF"/>
          <w:lang w:eastAsia="zh-CN"/>
        </w:rPr>
        <w:t>第十八届运动会服装采购项目</w:t>
      </w:r>
    </w:p>
    <w:p>
      <w:pPr>
        <w:pStyle w:val="10"/>
        <w:keepNext w:val="0"/>
        <w:keepLines w:val="0"/>
        <w:widowControl/>
        <w:suppressLineNumbers w:val="0"/>
        <w:spacing w:before="75" w:beforeAutospacing="0" w:after="75" w:afterAutospacing="0" w:line="435" w:lineRule="atLeast"/>
        <w:ind w:left="0" w:right="0" w:firstLine="0"/>
        <w:rPr>
          <w:rFonts w:hint="eastAsia" w:eastAsia="宋体"/>
          <w:lang w:eastAsia="zh-CN"/>
        </w:rPr>
      </w:pPr>
      <w:r>
        <w:rPr>
          <w:rFonts w:hint="eastAsia" w:ascii="宋体" w:hAnsi="宋体" w:eastAsia="宋体" w:cs="宋体"/>
          <w:spacing w:val="0"/>
          <w:sz w:val="24"/>
          <w:szCs w:val="24"/>
          <w:shd w:val="clear" w:fill="FFFFFF"/>
        </w:rPr>
        <w:t>   </w:t>
      </w:r>
      <w:r>
        <w:rPr>
          <w:rFonts w:hint="eastAsia" w:ascii="宋体" w:hAnsi="宋体" w:eastAsia="宋体" w:cs="宋体"/>
          <w:spacing w:val="0"/>
          <w:sz w:val="24"/>
          <w:szCs w:val="24"/>
          <w:shd w:val="clear" w:fill="FFFFFF"/>
          <w:lang w:val="en-US" w:eastAsia="zh-CN"/>
        </w:rPr>
        <w:t>2</w:t>
      </w:r>
      <w:r>
        <w:rPr>
          <w:rFonts w:hint="eastAsia" w:ascii="宋体" w:hAnsi="宋体" w:eastAsia="宋体" w:cs="宋体"/>
          <w:spacing w:val="0"/>
          <w:sz w:val="24"/>
          <w:szCs w:val="24"/>
          <w:shd w:val="clear" w:fill="FFFFFF"/>
        </w:rPr>
        <w:t>.项目编号：</w:t>
      </w:r>
      <w:r>
        <w:rPr>
          <w:rFonts w:hint="eastAsia" w:ascii="宋体" w:hAnsi="宋体" w:eastAsia="宋体" w:cs="宋体"/>
          <w:spacing w:val="0"/>
          <w:sz w:val="24"/>
          <w:szCs w:val="24"/>
          <w:shd w:val="clear" w:fill="FFFFFF"/>
          <w:lang w:eastAsia="zh-CN"/>
        </w:rPr>
        <w:t>闽博能字第20221004</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4.采购内容及要求：</w:t>
      </w:r>
    </w:p>
    <w:p>
      <w:pPr>
        <w:pStyle w:val="10"/>
        <w:keepNext w:val="0"/>
        <w:keepLines w:val="0"/>
        <w:widowControl/>
        <w:suppressLineNumbers w:val="0"/>
        <w:jc w:val="right"/>
      </w:pPr>
      <w:r>
        <w:rPr>
          <w:rFonts w:hint="eastAsia" w:ascii="宋体" w:hAnsi="宋体" w:eastAsia="宋体" w:cs="宋体"/>
        </w:rPr>
        <w:t>金额单位：人民币元</w:t>
      </w:r>
      <w:r>
        <w:t xml:space="preserve"> </w:t>
      </w:r>
    </w:p>
    <w:tbl>
      <w:tblPr>
        <w:tblStyle w:val="12"/>
        <w:tblW w:w="5072"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54"/>
        <w:gridCol w:w="1013"/>
        <w:gridCol w:w="1520"/>
        <w:gridCol w:w="1891"/>
        <w:gridCol w:w="1129"/>
        <w:gridCol w:w="1113"/>
        <w:gridCol w:w="1086"/>
        <w:gridCol w:w="108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48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合同包</w:t>
            </w:r>
          </w:p>
        </w:tc>
        <w:tc>
          <w:tcPr>
            <w:tcW w:w="51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品目号</w:t>
            </w:r>
          </w:p>
        </w:tc>
        <w:tc>
          <w:tcPr>
            <w:tcW w:w="776"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采购标的</w:t>
            </w:r>
          </w:p>
        </w:tc>
        <w:tc>
          <w:tcPr>
            <w:tcW w:w="965"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数量</w:t>
            </w:r>
            <w:r>
              <w:rPr>
                <w:rFonts w:hint="eastAsia" w:ascii="宋体" w:hAnsi="宋体" w:eastAsia="宋体" w:cs="宋体"/>
                <w:kern w:val="0"/>
                <w:sz w:val="24"/>
                <w:szCs w:val="24"/>
                <w:lang w:val="en-US" w:eastAsia="zh-CN" w:bidi="ar"/>
              </w:rPr>
              <w:t>（人）</w:t>
            </w:r>
          </w:p>
        </w:tc>
        <w:tc>
          <w:tcPr>
            <w:tcW w:w="576"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hint="eastAsia"/>
              </w:rPr>
              <w:t>单价限价（元）</w:t>
            </w:r>
          </w:p>
        </w:tc>
        <w:tc>
          <w:tcPr>
            <w:tcW w:w="56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允许进口</w:t>
            </w:r>
          </w:p>
        </w:tc>
        <w:tc>
          <w:tcPr>
            <w:tcW w:w="554"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eastAsia" w:eastAsiaTheme="minorEastAsia"/>
                <w:lang w:eastAsia="zh-CN"/>
              </w:rPr>
            </w:pPr>
            <w:r>
              <w:rPr>
                <w:rFonts w:hint="eastAsia"/>
              </w:rPr>
              <w:t>最高限价</w:t>
            </w:r>
            <w:r>
              <w:rPr>
                <w:rFonts w:hint="eastAsia"/>
                <w:lang w:eastAsia="zh-CN"/>
              </w:rPr>
              <w:t>总价（元）</w:t>
            </w:r>
          </w:p>
        </w:tc>
        <w:tc>
          <w:tcPr>
            <w:tcW w:w="555"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谈判保证金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487"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t>1</w:t>
            </w:r>
          </w:p>
        </w:tc>
        <w:tc>
          <w:tcPr>
            <w:tcW w:w="3402" w:type="pct"/>
            <w:gridSpan w:val="5"/>
            <w:tcBorders>
              <w:top w:val="outset" w:color="auto" w:sz="6" w:space="0"/>
              <w:left w:val="outset" w:color="auto" w:sz="6" w:space="0"/>
              <w:bottom w:val="outset" w:color="auto" w:sz="6" w:space="0"/>
              <w:right w:val="outset" w:color="auto" w:sz="6" w:space="0"/>
            </w:tcBorders>
            <w:shd w:val="clear" w:color="auto" w:fill="auto"/>
            <w:vAlign w:val="center"/>
          </w:tcPr>
          <w:tbl>
            <w:tblPr>
              <w:tblStyle w:val="12"/>
              <w:tblW w:w="4998" w:type="pct"/>
              <w:jc w:val="center"/>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80"/>
              <w:gridCol w:w="1553"/>
              <w:gridCol w:w="1889"/>
              <w:gridCol w:w="1104"/>
              <w:gridCol w:w="1106"/>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2" w:hRule="atLeast"/>
                <w:jc w:val="center"/>
              </w:trPr>
              <w:tc>
                <w:tcPr>
                  <w:tcW w:w="739"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1-1</w:t>
                  </w:r>
                </w:p>
              </w:tc>
              <w:tc>
                <w:tcPr>
                  <w:tcW w:w="117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hint="eastAsia" w:ascii="宋体" w:hAnsi="宋体" w:eastAsia="宋体" w:cs="宋体"/>
                      <w:sz w:val="24"/>
                      <w:szCs w:val="24"/>
                      <w:lang w:val="en-US" w:eastAsia="zh-CN"/>
                    </w:rPr>
                    <w:t>运动会服装</w:t>
                  </w:r>
                </w:p>
              </w:tc>
              <w:tc>
                <w:tcPr>
                  <w:tcW w:w="1423" w:type="pct"/>
                  <w:tcBorders>
                    <w:top w:val="outset" w:color="auto" w:sz="6" w:space="0"/>
                    <w:left w:val="outset" w:color="auto" w:sz="6" w:space="0"/>
                    <w:bottom w:val="outset" w:color="auto" w:sz="6" w:space="0"/>
                    <w:right w:val="outset" w:color="auto" w:sz="6" w:space="0"/>
                  </w:tcBorders>
                  <w:shd w:val="clear" w:color="auto" w:fill="auto"/>
                  <w:vAlign w:val="center"/>
                </w:tcPr>
                <w:p>
                  <w:pPr>
                    <w:jc w:val="center"/>
                  </w:pPr>
                  <w:r>
                    <w:rPr>
                      <w:rFonts w:hint="eastAsia"/>
                    </w:rPr>
                    <w:t>1</w:t>
                  </w:r>
                  <w:r>
                    <w:rPr>
                      <w:rFonts w:hint="eastAsia"/>
                      <w:lang w:val="en-US" w:eastAsia="zh-CN"/>
                    </w:rPr>
                    <w:t>批</w:t>
                  </w:r>
                </w:p>
              </w:tc>
              <w:tc>
                <w:tcPr>
                  <w:tcW w:w="832"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default"/>
                      <w:lang w:val="en-US"/>
                    </w:rPr>
                  </w:pPr>
                  <w:r>
                    <w:rPr>
                      <w:rFonts w:hint="eastAsia" w:ascii="宋体" w:hAnsi="宋体" w:eastAsia="宋体" w:cs="宋体"/>
                      <w:kern w:val="0"/>
                      <w:sz w:val="24"/>
                      <w:szCs w:val="24"/>
                      <w:lang w:val="en-US" w:eastAsia="zh-CN" w:bidi="ar"/>
                    </w:rPr>
                    <w:t>88000</w:t>
                  </w:r>
                </w:p>
              </w:tc>
              <w:tc>
                <w:tcPr>
                  <w:tcW w:w="833"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否</w:t>
                  </w:r>
                </w:p>
              </w:tc>
            </w:tr>
          </w:tbl>
          <w:p>
            <w:pPr>
              <w:jc w:val="cente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default" w:eastAsiaTheme="minorEastAsia"/>
                <w:lang w:val="en-US" w:eastAsia="zh-CN"/>
              </w:rPr>
            </w:pPr>
            <w:r>
              <w:rPr>
                <w:rFonts w:hint="eastAsia"/>
                <w:lang w:val="en-US" w:eastAsia="zh-CN"/>
              </w:rPr>
              <w:t>88000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rFonts w:hint="default" w:eastAsiaTheme="minorEastAsia"/>
                <w:lang w:val="en-US" w:eastAsia="zh-CN"/>
              </w:rPr>
            </w:pPr>
            <w:r>
              <w:rPr>
                <w:rFonts w:hint="eastAsia"/>
                <w:lang w:val="en-US" w:eastAsia="zh-CN"/>
              </w:rPr>
              <w:t>800</w:t>
            </w:r>
          </w:p>
        </w:tc>
      </w:tr>
    </w:tbl>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shd w:val="clear" w:fill="FFFFFF"/>
        </w:rPr>
        <w:t>5.采购项目需要落实的政府采购政策：</w:t>
      </w:r>
      <w:r>
        <w:rPr>
          <w:rFonts w:hint="eastAsia" w:ascii="宋体" w:hAnsi="宋体" w:eastAsia="宋体" w:cs="宋体"/>
          <w:spacing w:val="0"/>
          <w:sz w:val="24"/>
          <w:szCs w:val="24"/>
        </w:rPr>
        <w:t>进口产品，适用于（填写合同包或品目号）。节能产品，适用于（合同包1），按照第 期节能清单执行。环境标志产品，适用于（合同包1），按照第 期环境标志清单执行。信息安全产品，适用于（合同包1）。小型、微型企业，适用于（合同包1）。监狱企业，适用于（合同包1）。促进残疾人就业 ，适用于（合同包1）。信用记录，适用于（合同包1），按照下列规定执行：（1）投标人应在（填写招标文件要求的截止时点）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10"/>
        <w:keepNext w:val="0"/>
        <w:keepLines w:val="0"/>
        <w:widowControl/>
        <w:numPr>
          <w:ilvl w:val="0"/>
          <w:numId w:val="1"/>
        </w:numPr>
        <w:suppressLineNumbers w:val="0"/>
        <w:spacing w:before="75" w:beforeAutospacing="0" w:after="75" w:afterAutospacing="0" w:line="435" w:lineRule="atLeast"/>
        <w:ind w:left="0" w:right="0" w:firstLine="480"/>
        <w:rPr>
          <w:rFonts w:hint="eastAsia" w:ascii="宋体" w:hAnsi="宋体" w:eastAsia="宋体" w:cs="宋体"/>
          <w:spacing w:val="0"/>
          <w:sz w:val="24"/>
          <w:szCs w:val="24"/>
        </w:rPr>
      </w:pPr>
      <w:r>
        <w:rPr>
          <w:rFonts w:hint="eastAsia" w:ascii="宋体" w:hAnsi="宋体" w:eastAsia="宋体" w:cs="宋体"/>
          <w:spacing w:val="0"/>
          <w:sz w:val="24"/>
          <w:szCs w:val="24"/>
        </w:rPr>
        <w:t>供应商的资格要求</w:t>
      </w:r>
    </w:p>
    <w:p>
      <w:pPr>
        <w:pStyle w:val="10"/>
        <w:keepNext w:val="0"/>
        <w:keepLines w:val="0"/>
        <w:widowControl/>
        <w:numPr>
          <w:ilvl w:val="0"/>
          <w:numId w:val="0"/>
        </w:numPr>
        <w:suppressLineNumbers w:val="0"/>
        <w:spacing w:before="75" w:beforeAutospacing="0" w:after="75" w:afterAutospacing="0" w:line="435" w:lineRule="atLeast"/>
        <w:ind w:left="480" w:leftChars="0" w:right="0" w:rightChars="0"/>
        <w:rPr>
          <w:rFonts w:hint="eastAsia" w:ascii="宋体" w:hAnsi="宋体" w:eastAsia="宋体" w:cs="宋体"/>
          <w:spacing w:val="0"/>
          <w:sz w:val="24"/>
          <w:szCs w:val="24"/>
          <w:shd w:val="clear" w:fill="FFFFFF"/>
        </w:rPr>
      </w:pPr>
      <w:r>
        <w:rPr>
          <w:rFonts w:hint="eastAsia" w:ascii="宋体" w:hAnsi="宋体" w:eastAsia="宋体" w:cs="宋体"/>
          <w:spacing w:val="0"/>
          <w:sz w:val="24"/>
          <w:szCs w:val="24"/>
          <w:shd w:val="clear" w:fill="FFFFFF"/>
        </w:rPr>
        <w:t>6.1法定条件：符合《中华人民共和国政府采购法》第二十二条第一款规定的条件。</w:t>
      </w:r>
    </w:p>
    <w:p>
      <w:pPr>
        <w:pStyle w:val="10"/>
        <w:keepNext w:val="0"/>
        <w:keepLines w:val="0"/>
        <w:widowControl/>
        <w:numPr>
          <w:ilvl w:val="0"/>
          <w:numId w:val="0"/>
        </w:numPr>
        <w:suppressLineNumbers w:val="0"/>
        <w:spacing w:before="75" w:beforeAutospacing="0" w:after="75" w:afterAutospacing="0" w:line="435" w:lineRule="atLeast"/>
        <w:ind w:left="480" w:leftChars="0" w:right="0" w:rightChars="0"/>
      </w:pPr>
      <w:r>
        <w:rPr>
          <w:rFonts w:hint="eastAsia" w:ascii="宋体" w:hAnsi="宋体" w:eastAsia="宋体" w:cs="宋体"/>
          <w:spacing w:val="0"/>
          <w:sz w:val="24"/>
          <w:szCs w:val="24"/>
          <w:shd w:val="clear" w:fill="FFFFFF"/>
        </w:rPr>
        <w:t>6.2特定条件：</w:t>
      </w:r>
    </w:p>
    <w:p>
      <w:pPr>
        <w:pStyle w:val="10"/>
        <w:keepNext w:val="0"/>
        <w:keepLines w:val="0"/>
        <w:widowControl/>
        <w:suppressLineNumbers w:val="0"/>
        <w:spacing w:before="75" w:beforeAutospacing="0" w:after="240" w:afterAutospacing="0"/>
        <w:ind w:left="0" w:right="0" w:firstLine="0"/>
      </w:pPr>
      <w:r>
        <w:rPr>
          <w:rFonts w:hint="eastAsia" w:ascii="宋体" w:hAnsi="宋体" w:eastAsia="宋体" w:cs="宋体"/>
          <w:spacing w:val="0"/>
          <w:sz w:val="24"/>
          <w:szCs w:val="24"/>
          <w:shd w:val="clear" w:fill="FFFFFF"/>
        </w:rPr>
        <w:t xml:space="preserve">    </w:t>
      </w:r>
      <w:r>
        <w:rPr>
          <w:rStyle w:val="15"/>
          <w:rFonts w:hint="eastAsia" w:ascii="宋体" w:hAnsi="宋体" w:eastAsia="宋体" w:cs="宋体"/>
          <w:spacing w:val="0"/>
          <w:sz w:val="24"/>
          <w:szCs w:val="24"/>
          <w:shd w:val="clear" w:fill="FFFFFF"/>
        </w:rPr>
        <w:t>包：1</w:t>
      </w:r>
      <w:r>
        <w:rPr>
          <w:rFonts w:hint="eastAsia" w:ascii="宋体" w:hAnsi="宋体" w:eastAsia="宋体" w:cs="宋体"/>
          <w:spacing w:val="0"/>
          <w:sz w:val="24"/>
          <w:szCs w:val="24"/>
          <w:shd w:val="clear" w:fill="FFFFFF"/>
        </w:rPr>
        <w:t xml:space="preserve"> </w:t>
      </w:r>
    </w:p>
    <w:tbl>
      <w:tblPr>
        <w:tblStyle w:val="12"/>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737"/>
        <w:gridCol w:w="793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898"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c>
          <w:tcPr>
            <w:tcW w:w="4101"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898"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招标文件规定的其他资格证明文件（若有）</w:t>
            </w:r>
          </w:p>
        </w:tc>
        <w:tc>
          <w:tcPr>
            <w:tcW w:w="4101"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98"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具备履行合同所必需设备和专业技术能力专项证明材料（若有）</w:t>
            </w:r>
          </w:p>
        </w:tc>
        <w:tc>
          <w:tcPr>
            <w:tcW w:w="4101"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bl>
    <w:p>
      <w:pPr>
        <w:pStyle w:val="10"/>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pacing w:val="0"/>
          <w:sz w:val="24"/>
          <w:szCs w:val="24"/>
          <w:shd w:val="clear" w:fill="FFFFFF"/>
        </w:rPr>
        <w:t>6.3是否接受联合体形式的响应谈判：不接受</w:t>
      </w:r>
    </w:p>
    <w:p>
      <w:pPr>
        <w:pStyle w:val="10"/>
        <w:keepNext w:val="0"/>
        <w:keepLines w:val="0"/>
        <w:widowControl/>
        <w:suppressLineNumbers w:val="0"/>
        <w:spacing w:before="75" w:beforeAutospacing="0" w:after="75" w:afterAutospacing="0" w:line="435" w:lineRule="atLeast"/>
        <w:ind w:left="0" w:right="0" w:firstLine="480"/>
      </w:pPr>
      <w:r>
        <w:rPr>
          <w:rStyle w:val="15"/>
          <w:rFonts w:hint="eastAsia" w:ascii="宋体" w:hAnsi="宋体" w:eastAsia="宋体" w:cs="宋体"/>
          <w:spacing w:val="0"/>
          <w:sz w:val="24"/>
          <w:szCs w:val="24"/>
        </w:rPr>
        <w:t>※</w:t>
      </w:r>
      <w:r>
        <w:rPr>
          <w:rStyle w:val="15"/>
          <w:rFonts w:hint="eastAsia" w:ascii="宋体" w:hAnsi="宋体" w:eastAsia="宋体" w:cs="宋体"/>
          <w:spacing w:val="0"/>
          <w:sz w:val="24"/>
          <w:szCs w:val="24"/>
          <w:shd w:val="clear" w:fill="FFFFFF"/>
        </w:rPr>
        <w:t>根据上述资格要求，供应商响应文件中应提交的“资格证明文件”相关规定和资料要求，详见竞争性谈判须知前附表和谈判文件第五章。</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7.供应商报名期限：详见谈判公告或更正公告（若有），若不一致，以更正公告（若有）为准</w:t>
      </w:r>
      <w:r>
        <w:rPr>
          <w:rFonts w:hint="eastAsia" w:ascii="宋体" w:hAnsi="宋体" w:eastAsia="宋体" w:cs="宋体"/>
          <w:spacing w:val="0"/>
          <w:sz w:val="24"/>
          <w:szCs w:val="24"/>
          <w:shd w:val="clear" w:fill="FFFFFF"/>
        </w:rPr>
        <w:t>。</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shd w:val="clear" w:fill="FFFFFF"/>
        </w:rPr>
        <w:t>   7.1如果采购过程中有发出更正公告，采购人将根据实际情况确定是否延长报名期限，则报名截止时间以更正公告中的约定为准。</w:t>
      </w:r>
    </w:p>
    <w:p>
      <w:pPr>
        <w:pStyle w:val="10"/>
        <w:keepNext w:val="0"/>
        <w:keepLines w:val="0"/>
        <w:widowControl/>
        <w:suppressLineNumbers w:val="0"/>
        <w:spacing w:before="75" w:beforeAutospacing="0" w:after="75" w:afterAutospacing="0" w:line="435" w:lineRule="atLeast"/>
        <w:ind w:right="0" w:firstLine="480" w:firstLineChars="200"/>
      </w:pPr>
      <w:r>
        <w:rPr>
          <w:rFonts w:hint="eastAsia" w:ascii="宋体" w:hAnsi="宋体" w:eastAsia="宋体" w:cs="宋体"/>
          <w:spacing w:val="0"/>
          <w:sz w:val="24"/>
          <w:szCs w:val="24"/>
        </w:rPr>
        <w:t>8.获取采购文件时间、地点、方式：</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shd w:val="clear" w:fill="FFFFFF"/>
        </w:rPr>
        <w:t>8.1采购文件的提供期限：</w:t>
      </w:r>
      <w:r>
        <w:rPr>
          <w:rFonts w:hint="eastAsia" w:ascii="宋体" w:hAnsi="宋体" w:eastAsia="宋体" w:cs="宋体"/>
          <w:spacing w:val="0"/>
          <w:sz w:val="24"/>
          <w:szCs w:val="24"/>
        </w:rPr>
        <w:t>详见谈判公告或更正公告（若有），若不一致，以更正公告（若有）为准。</w:t>
      </w:r>
    </w:p>
    <w:p>
      <w:pPr>
        <w:tabs>
          <w:tab w:val="left" w:pos="420"/>
        </w:tabs>
        <w:autoSpaceDE w:val="0"/>
        <w:autoSpaceDN w:val="0"/>
        <w:spacing w:line="360" w:lineRule="auto"/>
        <w:ind w:firstLine="480" w:firstLineChars="200"/>
        <w:rPr>
          <w:rFonts w:hint="eastAsia" w:ascii="宋体" w:hAnsi="宋体" w:eastAsia="宋体" w:cs="宋体"/>
          <w:spacing w:val="0"/>
          <w:sz w:val="24"/>
          <w:szCs w:val="24"/>
          <w:shd w:val="clear" w:fill="FFFFFF"/>
        </w:rPr>
      </w:pPr>
      <w:r>
        <w:rPr>
          <w:rFonts w:hint="eastAsia" w:ascii="宋体" w:hAnsi="宋体" w:eastAsia="宋体" w:cs="宋体"/>
          <w:spacing w:val="0"/>
          <w:sz w:val="24"/>
          <w:szCs w:val="24"/>
          <w:shd w:val="clear" w:fill="FFFFFF"/>
        </w:rPr>
        <w:t>8.2获取地点及方式：</w:t>
      </w:r>
    </w:p>
    <w:p>
      <w:pPr>
        <w:numPr>
          <w:ilvl w:val="0"/>
          <w:numId w:val="0"/>
        </w:numPr>
        <w:tabs>
          <w:tab w:val="left" w:pos="420"/>
        </w:tabs>
        <w:autoSpaceDE w:val="0"/>
        <w:autoSpaceDN w:val="0"/>
        <w:spacing w:line="360" w:lineRule="auto"/>
        <w:ind w:firstLine="480" w:firstLineChars="200"/>
        <w:rPr>
          <w:rFonts w:hint="eastAsia" w:ascii="宋体" w:hAnsi="宋体" w:cs="Arial"/>
          <w:color w:val="000000"/>
          <w:sz w:val="24"/>
        </w:rPr>
      </w:pPr>
      <w:r>
        <w:rPr>
          <w:rFonts w:hint="eastAsia" w:ascii="宋体" w:hAnsi="宋体" w:cs="Arial"/>
          <w:color w:val="000000"/>
          <w:sz w:val="24"/>
        </w:rPr>
        <w:t>邮寄方式报名：即投标人先将标书费和邮购费转账或电汇至我司指定账户，再将转账或电汇的银行回单、报名人全称、地址、电话、传真、联系人、手机、E-mail、报名项目编号、项目名称</w:t>
      </w:r>
      <w:r>
        <w:rPr>
          <w:rFonts w:hint="eastAsia" w:ascii="宋体" w:hAnsi="宋体" w:cs="Arial"/>
          <w:color w:val="000000"/>
          <w:sz w:val="24"/>
          <w:lang w:eastAsia="zh-CN"/>
        </w:rPr>
        <w:t>（营业执照复印件、法人身份证复印件或授权委托书、经办人身份证复印件，并全部加盖公章）</w:t>
      </w:r>
      <w:r>
        <w:rPr>
          <w:rFonts w:hint="eastAsia" w:ascii="宋体" w:hAnsi="宋体" w:cs="Arial"/>
          <w:color w:val="000000"/>
          <w:sz w:val="24"/>
        </w:rPr>
        <w:t>等发送至我司邮箱fjbnzb@126.com，我司再将询价文件通过快递和发电子邮件方式寄给报名人。 </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9.采购文件售价：</w:t>
      </w:r>
      <w:r>
        <w:rPr>
          <w:rFonts w:hint="eastAsia" w:ascii="宋体" w:hAnsi="宋体" w:eastAsia="宋体" w:cs="Arial"/>
          <w:color w:val="000000"/>
          <w:sz w:val="24"/>
          <w:lang w:val="en-US" w:eastAsia="zh-CN"/>
        </w:rPr>
        <w:t>采购</w:t>
      </w:r>
      <w:r>
        <w:rPr>
          <w:rFonts w:hint="eastAsia" w:ascii="宋体" w:hAnsi="宋体" w:cs="Arial"/>
          <w:color w:val="000000"/>
          <w:sz w:val="24"/>
        </w:rPr>
        <w:t>文件售价为100元/份(含电子文档)，邮购费50元，本招标代理公司不对邮寄过程中可能发生的延误或丢失负责，本文件售后不退</w:t>
      </w:r>
      <w:r>
        <w:rPr>
          <w:rFonts w:hint="eastAsia" w:ascii="宋体" w:hAnsi="宋体" w:eastAsia="宋体" w:cs="宋体"/>
          <w:spacing w:val="0"/>
          <w:sz w:val="24"/>
          <w:szCs w:val="24"/>
          <w:shd w:val="clear" w:fill="FFFFFF"/>
        </w:rPr>
        <w:t>。</w:t>
      </w:r>
      <w:r>
        <w:rPr>
          <w:rFonts w:hint="eastAsia" w:ascii="宋体" w:hAnsi="宋体" w:eastAsia="宋体" w:cs="宋体"/>
          <w:spacing w:val="0"/>
          <w:sz w:val="24"/>
          <w:szCs w:val="24"/>
        </w:rPr>
        <w:t>   </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r>
        <w:rPr>
          <w:rFonts w:hint="eastAsia" w:ascii="宋体" w:hAnsi="宋体" w:eastAsia="宋体" w:cs="宋体"/>
          <w:spacing w:val="0"/>
          <w:sz w:val="24"/>
          <w:szCs w:val="24"/>
          <w:shd w:val="clear" w:fill="FFFFFF"/>
        </w:rPr>
        <w:t>10.首次响应文件递交截止时间及地点：</w:t>
      </w:r>
      <w:r>
        <w:rPr>
          <w:rFonts w:hint="eastAsia" w:ascii="宋体" w:hAnsi="宋体" w:eastAsia="宋体" w:cs="宋体"/>
        </w:rPr>
        <w:t>详见谈判公告或更正公告（若有），若不一致，以更正公告（若有）为准。</w:t>
      </w:r>
      <w:r>
        <w:rPr>
          <w:rFonts w:hint="eastAsia" w:ascii="宋体" w:hAnsi="宋体" w:eastAsia="宋体" w:cs="宋体"/>
          <w:spacing w:val="0"/>
          <w:sz w:val="24"/>
          <w:szCs w:val="24"/>
          <w:shd w:val="clear" w:fill="FFFFFF"/>
        </w:rPr>
        <w:t>供应商应在此之前将密封的首次响应文件送达本章第11条载明的地点，逾期送达的或不符合规定的响应文件将被拒绝接收。</w:t>
      </w:r>
    </w:p>
    <w:p>
      <w:pPr>
        <w:pStyle w:val="10"/>
        <w:keepNext w:val="0"/>
        <w:keepLines w:val="0"/>
        <w:widowControl/>
        <w:suppressLineNumbers w:val="0"/>
        <w:spacing w:before="75" w:beforeAutospacing="0" w:after="75" w:afterAutospacing="0"/>
        <w:ind w:left="0" w:right="0" w:firstLine="840"/>
        <w:rPr>
          <w:rFonts w:hint="eastAsia" w:ascii="宋体" w:hAnsi="宋体" w:eastAsia="宋体" w:cs="宋体"/>
          <w:spacing w:val="0"/>
          <w:sz w:val="24"/>
          <w:szCs w:val="24"/>
          <w:shd w:val="clear" w:fill="FFFFFF"/>
        </w:rPr>
      </w:pPr>
      <w:r>
        <w:rPr>
          <w:rFonts w:hint="eastAsia" w:ascii="宋体" w:hAnsi="宋体" w:eastAsia="宋体" w:cs="宋体"/>
          <w:spacing w:val="0"/>
          <w:sz w:val="24"/>
          <w:szCs w:val="24"/>
          <w:shd w:val="clear" w:fill="FFFFFF"/>
        </w:rPr>
        <w:t>11.谈判时间及地点：详见谈判公告或更正公告（若有），若不一致，以更正公告（若有）为准。</w:t>
      </w:r>
    </w:p>
    <w:p>
      <w:pPr>
        <w:ind w:firstLine="840"/>
        <w:rPr>
          <w:rFonts w:hint="default" w:ascii="宋体" w:hAnsi="宋体" w:eastAsia="宋体" w:cs="宋体"/>
          <w:spacing w:val="0"/>
          <w:kern w:val="0"/>
          <w:sz w:val="24"/>
          <w:szCs w:val="24"/>
          <w:shd w:val="clear" w:fill="FFFFFF"/>
          <w:lang w:val="en-US" w:eastAsia="zh-CN" w:bidi="ar"/>
        </w:rPr>
      </w:pPr>
      <w:r>
        <w:rPr>
          <w:rFonts w:hint="eastAsia" w:ascii="宋体" w:hAnsi="宋体" w:eastAsia="宋体" w:cs="宋体"/>
          <w:spacing w:val="0"/>
          <w:kern w:val="0"/>
          <w:sz w:val="24"/>
          <w:szCs w:val="24"/>
          <w:shd w:val="clear" w:fill="FFFFFF"/>
          <w:lang w:val="en-US" w:eastAsia="zh-CN" w:bidi="ar"/>
        </w:rPr>
        <w:t>11.1投标文件递交及开标地点：福建省博能招标代理有限公司开标室（福建省莆田市城厢区龙桥街道学园中街1950号1号楼）</w:t>
      </w:r>
    </w:p>
    <w:p>
      <w:pPr>
        <w:pStyle w:val="10"/>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kern w:val="0"/>
          <w:sz w:val="24"/>
          <w:szCs w:val="24"/>
          <w:shd w:val="clear" w:fill="FFFFFF"/>
          <w:lang w:val="en-US" w:eastAsia="zh-CN" w:bidi="ar"/>
        </w:rPr>
        <w:t>12.竞争性谈判公告期限：自发布公告之日起3个工</w:t>
      </w:r>
      <w:r>
        <w:rPr>
          <w:rFonts w:hint="eastAsia" w:ascii="宋体" w:hAnsi="宋体" w:eastAsia="宋体" w:cs="宋体"/>
          <w:spacing w:val="0"/>
          <w:sz w:val="24"/>
          <w:szCs w:val="24"/>
        </w:rPr>
        <w:t>作日</w:t>
      </w:r>
      <w:r>
        <w:rPr>
          <w:rFonts w:hint="eastAsia" w:ascii="宋体" w:hAnsi="宋体" w:eastAsia="宋体" w:cs="宋体"/>
          <w:spacing w:val="0"/>
          <w:sz w:val="24"/>
          <w:szCs w:val="24"/>
          <w:shd w:val="clear" w:fill="FFFFFF"/>
        </w:rPr>
        <w:t>。</w:t>
      </w:r>
    </w:p>
    <w:p>
      <w:pPr>
        <w:pStyle w:val="10"/>
        <w:keepNext w:val="0"/>
        <w:keepLines w:val="0"/>
        <w:widowControl/>
        <w:suppressLineNumbers w:val="0"/>
        <w:spacing w:before="75" w:beforeAutospacing="0" w:after="75" w:afterAutospacing="0" w:line="435" w:lineRule="atLeast"/>
        <w:ind w:left="0" w:right="0" w:firstLine="480"/>
        <w:rPr>
          <w:rFonts w:hint="eastAsia" w:ascii="宋体" w:hAnsi="宋体" w:eastAsia="宋体" w:cs="宋体"/>
          <w:color w:val="000000" w:themeColor="text1"/>
          <w:spacing w:val="0"/>
          <w:sz w:val="24"/>
          <w:szCs w:val="24"/>
          <w:lang w:eastAsia="zh-CN"/>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 13.采购人：</w:t>
      </w:r>
      <w:r>
        <w:rPr>
          <w:rFonts w:hint="eastAsia" w:ascii="宋体" w:hAnsi="宋体" w:eastAsia="宋体" w:cs="宋体"/>
          <w:color w:val="000000" w:themeColor="text1"/>
          <w:spacing w:val="0"/>
          <w:sz w:val="24"/>
          <w:szCs w:val="24"/>
          <w:lang w:eastAsia="zh-CN"/>
          <w14:textFill>
            <w14:solidFill>
              <w14:schemeClr w14:val="tx1"/>
            </w14:solidFill>
          </w14:textFill>
        </w:rPr>
        <w:t>湄洲湾职业技术学院</w:t>
      </w:r>
    </w:p>
    <w:p>
      <w:pPr>
        <w:widowControl/>
        <w:spacing w:line="360" w:lineRule="auto"/>
        <w:ind w:firstLine="720" w:firstLineChars="300"/>
        <w:jc w:val="left"/>
        <w:rPr>
          <w:rFonts w:hint="default"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联系人：高老师</w:t>
      </w:r>
    </w:p>
    <w:p>
      <w:pPr>
        <w:pStyle w:val="10"/>
        <w:keepNext w:val="0"/>
        <w:keepLines w:val="0"/>
        <w:widowControl/>
        <w:suppressLineNumbers w:val="0"/>
        <w:spacing w:before="75" w:beforeAutospacing="0" w:after="75" w:afterAutospacing="0" w:line="435" w:lineRule="atLeast"/>
        <w:ind w:left="0" w:right="0" w:firstLine="787" w:firstLineChars="328"/>
        <w:rPr>
          <w:rFonts w:hint="default" w:eastAsia="宋体"/>
          <w:color w:val="000000" w:themeColor="text1"/>
          <w:lang w:val="en-US" w:eastAsia="zh-CN"/>
          <w14:textFill>
            <w14:solidFill>
              <w14:schemeClr w14:val="tx1"/>
            </w14:solidFill>
          </w14:textFill>
        </w:rPr>
      </w:pPr>
      <w:r>
        <w:rPr>
          <w:rFonts w:hint="eastAsia" w:ascii="宋体" w:hAnsi="宋体" w:eastAsia="宋体" w:cs="Times New Roman"/>
          <w:color w:val="000000"/>
          <w:sz w:val="24"/>
          <w:lang w:val="en-US" w:eastAsia="zh-CN"/>
        </w:rPr>
        <w:t>联系方式：13615980812</w:t>
      </w:r>
    </w:p>
    <w:p>
      <w:pPr>
        <w:pStyle w:val="10"/>
        <w:keepNext w:val="0"/>
        <w:keepLines w:val="0"/>
        <w:widowControl/>
        <w:suppressLineNumbers w:val="0"/>
        <w:spacing w:before="75" w:beforeAutospacing="0" w:after="75" w:afterAutospacing="0" w:line="435" w:lineRule="atLeast"/>
        <w:ind w:left="0" w:right="0" w:firstLine="480"/>
        <w:rPr>
          <w:rFonts w:hint="eastAsia" w:ascii="宋体" w:hAnsi="宋体" w:eastAsia="宋体" w:cs="宋体"/>
          <w:spacing w:val="0"/>
          <w:sz w:val="24"/>
          <w:szCs w:val="24"/>
        </w:rPr>
      </w:pPr>
      <w:r>
        <w:rPr>
          <w:rFonts w:hint="eastAsia" w:ascii="宋体" w:hAnsi="宋体" w:eastAsia="宋体" w:cs="宋体"/>
          <w:spacing w:val="0"/>
          <w:sz w:val="24"/>
          <w:szCs w:val="24"/>
        </w:rPr>
        <w:t> 代理机构：</w:t>
      </w:r>
      <w:r>
        <w:rPr>
          <w:rFonts w:hint="eastAsia" w:ascii="宋体" w:hAnsi="宋体" w:eastAsia="宋体" w:cs="宋体"/>
          <w:spacing w:val="0"/>
          <w:sz w:val="24"/>
          <w:szCs w:val="24"/>
          <w:lang w:eastAsia="zh-CN"/>
        </w:rPr>
        <w:t>福建省博能招标代理有限公司</w:t>
      </w:r>
      <w:r>
        <w:rPr>
          <w:rFonts w:hint="eastAsia" w:ascii="宋体" w:hAnsi="宋体" w:eastAsia="宋体" w:cs="宋体"/>
          <w:spacing w:val="0"/>
          <w:sz w:val="24"/>
          <w:szCs w:val="24"/>
        </w:rPr>
        <w:t> </w:t>
      </w:r>
    </w:p>
    <w:p>
      <w:pPr>
        <w:pStyle w:val="10"/>
        <w:keepNext w:val="0"/>
        <w:keepLines w:val="0"/>
        <w:widowControl/>
        <w:suppressLineNumbers w:val="0"/>
        <w:spacing w:before="75" w:beforeAutospacing="0" w:after="75" w:afterAutospacing="0" w:line="435" w:lineRule="atLeast"/>
        <w:ind w:left="0" w:right="0" w:firstLine="787" w:firstLineChars="328"/>
        <w:rPr>
          <w:rFonts w:hint="eastAsia" w:ascii="宋体" w:hAnsi="宋体" w:eastAsia="宋体" w:cs="宋体"/>
          <w:spacing w:val="0"/>
          <w:sz w:val="24"/>
          <w:szCs w:val="24"/>
          <w:lang w:eastAsia="zh-CN"/>
        </w:rPr>
      </w:pPr>
      <w:r>
        <w:rPr>
          <w:rFonts w:hint="eastAsia" w:ascii="宋体" w:hAnsi="宋体" w:eastAsia="宋体" w:cs="宋体"/>
          <w:spacing w:val="0"/>
          <w:sz w:val="24"/>
          <w:szCs w:val="24"/>
        </w:rPr>
        <w:t>地址：</w:t>
      </w:r>
      <w:r>
        <w:rPr>
          <w:rFonts w:hint="eastAsia" w:ascii="宋体" w:hAnsi="宋体" w:eastAsia="宋体" w:cs="宋体"/>
          <w:spacing w:val="0"/>
          <w:sz w:val="24"/>
          <w:szCs w:val="24"/>
          <w:lang w:eastAsia="zh-CN"/>
        </w:rPr>
        <w:t xml:space="preserve">莆田市荔城区荔城区拱辰街道东园东路1071号142室 </w:t>
      </w:r>
    </w:p>
    <w:p>
      <w:pPr>
        <w:pStyle w:val="10"/>
        <w:keepNext w:val="0"/>
        <w:keepLines w:val="0"/>
        <w:widowControl/>
        <w:suppressLineNumbers w:val="0"/>
        <w:spacing w:before="75" w:beforeAutospacing="0" w:after="75" w:afterAutospacing="0" w:line="435" w:lineRule="atLeast"/>
        <w:ind w:left="0" w:right="0" w:firstLine="480"/>
        <w:rPr>
          <w:rFonts w:hint="eastAsia" w:eastAsia="宋体"/>
          <w:lang w:eastAsia="zh-CN"/>
        </w:rPr>
      </w:pPr>
      <w:r>
        <w:rPr>
          <w:rFonts w:hint="eastAsia" w:ascii="宋体" w:hAnsi="宋体" w:eastAsia="宋体" w:cs="宋体"/>
          <w:spacing w:val="0"/>
          <w:sz w:val="24"/>
          <w:szCs w:val="24"/>
        </w:rPr>
        <w:t> 联系人：</w:t>
      </w:r>
      <w:r>
        <w:rPr>
          <w:rFonts w:hint="eastAsia" w:ascii="宋体" w:hAnsi="宋体" w:eastAsia="宋体" w:cs="宋体"/>
          <w:spacing w:val="0"/>
          <w:sz w:val="24"/>
          <w:szCs w:val="24"/>
          <w:lang w:val="en-US" w:eastAsia="zh-CN"/>
        </w:rPr>
        <w:t>小姚</w:t>
      </w:r>
    </w:p>
    <w:p>
      <w:pPr>
        <w:pStyle w:val="10"/>
        <w:keepNext w:val="0"/>
        <w:keepLines w:val="0"/>
        <w:widowControl/>
        <w:suppressLineNumbers w:val="0"/>
        <w:spacing w:before="75" w:beforeAutospacing="0" w:after="75" w:afterAutospacing="0" w:line="435" w:lineRule="atLeast"/>
        <w:ind w:left="0" w:right="0" w:firstLine="480"/>
        <w:rPr>
          <w:rFonts w:hint="default" w:ascii="宋体" w:hAnsi="宋体" w:eastAsia="宋体"/>
          <w:color w:val="000000"/>
          <w:sz w:val="24"/>
          <w:lang w:val="en-US" w:eastAsia="zh-CN"/>
        </w:rPr>
      </w:pPr>
      <w:r>
        <w:rPr>
          <w:rFonts w:hint="eastAsia" w:ascii="宋体" w:hAnsi="宋体" w:eastAsia="宋体" w:cs="宋体"/>
          <w:spacing w:val="0"/>
          <w:sz w:val="24"/>
          <w:szCs w:val="24"/>
        </w:rPr>
        <w:t> 联系方法：</w:t>
      </w:r>
      <w:r>
        <w:rPr>
          <w:rFonts w:hint="eastAsia" w:ascii="宋体" w:hAnsi="宋体" w:eastAsia="宋体"/>
          <w:color w:val="000000"/>
          <w:sz w:val="24"/>
          <w:lang w:val="en-US" w:eastAsia="zh-CN"/>
        </w:rPr>
        <w:t>13666939697</w:t>
      </w:r>
    </w:p>
    <w:p>
      <w:pPr>
        <w:pStyle w:val="10"/>
        <w:keepNext w:val="0"/>
        <w:keepLines w:val="0"/>
        <w:widowControl/>
        <w:suppressLineNumbers w:val="0"/>
        <w:spacing w:before="75" w:beforeAutospacing="0" w:after="75" w:afterAutospacing="0" w:line="435" w:lineRule="atLeast"/>
        <w:ind w:right="0" w:firstLine="720" w:firstLineChars="300"/>
      </w:pPr>
      <w:r>
        <w:rPr>
          <w:rFonts w:hint="eastAsia" w:ascii="宋体" w:hAnsi="宋体"/>
          <w:color w:val="000000"/>
          <w:sz w:val="24"/>
        </w:rPr>
        <w:t>公司邮箱：fjbnzb@126.com</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附1：提交谈判保证金的银行账户信息</w:t>
      </w:r>
    </w:p>
    <w:tbl>
      <w:tblPr>
        <w:tblStyle w:val="12"/>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8520" w:type="dxa"/>
            <w:shd w:val="clear" w:color="auto" w:fill="auto"/>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line="435" w:lineRule="atLeast"/>
              <w:ind w:left="0" w:right="0"/>
              <w:jc w:val="center"/>
            </w:pPr>
            <w:r>
              <w:rPr>
                <w:rStyle w:val="15"/>
                <w:rFonts w:hint="eastAsia" w:ascii="宋体" w:hAnsi="宋体" w:eastAsia="宋体" w:cs="宋体"/>
                <w:spacing w:val="0"/>
                <w:sz w:val="24"/>
                <w:szCs w:val="24"/>
              </w:rPr>
              <w:t>银行账户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520" w:type="dxa"/>
            <w:shd w:val="clear" w:color="auto" w:fill="auto"/>
            <w:tcMar>
              <w:top w:w="0" w:type="dxa"/>
              <w:left w:w="105" w:type="dxa"/>
              <w:bottom w:w="0" w:type="dxa"/>
              <w:right w:w="105" w:type="dxa"/>
            </w:tcMar>
            <w:vAlign w:val="top"/>
          </w:tcPr>
          <w:p>
            <w:pPr>
              <w:pStyle w:val="10"/>
              <w:keepNext w:val="0"/>
              <w:keepLines w:val="0"/>
              <w:widowControl/>
              <w:suppressLineNumbers w:val="0"/>
              <w:spacing w:before="0" w:beforeAutospacing="0" w:after="0" w:afterAutospacing="0"/>
              <w:ind w:left="0" w:right="0"/>
              <w:rPr>
                <w:rFonts w:hint="eastAsia" w:eastAsia="宋体"/>
                <w:lang w:eastAsia="zh-CN"/>
              </w:rPr>
            </w:pPr>
            <w:r>
              <w:rPr>
                <w:rFonts w:hint="eastAsia" w:ascii="宋体" w:hAnsi="宋体" w:eastAsia="宋体" w:cs="宋体"/>
                <w:spacing w:val="0"/>
                <w:sz w:val="24"/>
                <w:szCs w:val="24"/>
              </w:rPr>
              <w:t>开户名称：</w:t>
            </w:r>
            <w:r>
              <w:rPr>
                <w:rFonts w:hint="eastAsia" w:ascii="宋体" w:hAnsi="宋体" w:eastAsia="宋体" w:cs="宋体"/>
                <w:spacing w:val="0"/>
                <w:sz w:val="24"/>
                <w:szCs w:val="24"/>
                <w:lang w:eastAsia="zh-CN"/>
              </w:rPr>
              <w:t>福建省博能招标代理有限公司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8520" w:type="dxa"/>
            <w:shd w:val="clear" w:color="auto" w:fill="auto"/>
            <w:tcMar>
              <w:top w:w="0" w:type="dxa"/>
              <w:left w:w="105" w:type="dxa"/>
              <w:bottom w:w="0" w:type="dxa"/>
              <w:right w:w="105" w:type="dxa"/>
            </w:tcMar>
            <w:vAlign w:val="top"/>
          </w:tcPr>
          <w:p>
            <w:pPr>
              <w:pStyle w:val="10"/>
              <w:keepNext w:val="0"/>
              <w:keepLines w:val="0"/>
              <w:widowControl/>
              <w:suppressLineNumbers w:val="0"/>
              <w:spacing w:before="0" w:beforeAutospacing="0" w:after="0" w:afterAutospacing="0"/>
              <w:ind w:left="0" w:right="0"/>
              <w:rPr>
                <w:rFonts w:hint="eastAsia" w:eastAsia="宋体"/>
                <w:lang w:eastAsia="zh-CN"/>
              </w:rPr>
            </w:pPr>
            <w:r>
              <w:rPr>
                <w:rFonts w:hint="eastAsia" w:ascii="宋体" w:hAnsi="宋体" w:eastAsia="宋体" w:cs="宋体"/>
                <w:spacing w:val="0"/>
                <w:sz w:val="24"/>
                <w:szCs w:val="24"/>
              </w:rPr>
              <w:t>开户银行：</w:t>
            </w:r>
            <w:r>
              <w:rPr>
                <w:rFonts w:hint="eastAsia" w:ascii="宋体" w:hAnsi="宋体" w:eastAsia="宋体"/>
                <w:color w:val="000000"/>
                <w:sz w:val="24"/>
                <w:lang w:eastAsia="zh-CN"/>
              </w:rPr>
              <w:t>福建莆田农村商业银行股份有限公司行政服务中心支行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520" w:type="dxa"/>
            <w:shd w:val="clear" w:color="auto" w:fill="auto"/>
            <w:tcMar>
              <w:top w:w="0" w:type="dxa"/>
              <w:left w:w="105" w:type="dxa"/>
              <w:bottom w:w="0" w:type="dxa"/>
              <w:right w:w="105" w:type="dxa"/>
            </w:tcMar>
            <w:vAlign w:val="top"/>
          </w:tcPr>
          <w:p>
            <w:pPr>
              <w:pStyle w:val="10"/>
              <w:keepNext w:val="0"/>
              <w:keepLines w:val="0"/>
              <w:widowControl/>
              <w:suppressLineNumbers w:val="0"/>
              <w:spacing w:before="0" w:beforeAutospacing="0" w:after="0" w:afterAutospacing="0"/>
              <w:ind w:left="0" w:right="0"/>
            </w:pPr>
            <w:r>
              <w:rPr>
                <w:rFonts w:hint="eastAsia" w:ascii="宋体" w:hAnsi="宋体" w:eastAsia="宋体" w:cs="宋体"/>
                <w:spacing w:val="0"/>
                <w:sz w:val="24"/>
                <w:szCs w:val="24"/>
              </w:rPr>
              <w:t>银行账号：</w:t>
            </w:r>
            <w:r>
              <w:rPr>
                <w:rFonts w:hint="eastAsia" w:ascii="宋体" w:hAnsi="宋体" w:eastAsia="宋体"/>
                <w:color w:val="000000"/>
                <w:sz w:val="24"/>
                <w:lang w:eastAsia="zh-CN"/>
              </w:rPr>
              <w:t>904 021 003 001 000 002 4075</w:t>
            </w:r>
            <w:r>
              <w:rPr>
                <w:rFonts w:hint="eastAsia" w:ascii="宋体" w:hAnsi="宋体" w:eastAsia="宋体" w:cs="宋体"/>
                <w:spacing w:val="0"/>
                <w:sz w:val="24"/>
                <w:szCs w:val="24"/>
              </w:rPr>
              <w:t>。</w:t>
            </w:r>
            <w:r>
              <w:rPr>
                <w:rFonts w:hint="eastAsia" w:ascii="宋体" w:hAnsi="宋体" w:eastAsia="宋体" w:cs="宋体"/>
                <w:spacing w:val="0"/>
                <w:sz w:val="24"/>
                <w:szCs w:val="24"/>
                <w:lang w:eastAsia="zh-CN"/>
              </w:rPr>
              <w:t>（</w:t>
            </w:r>
            <w:r>
              <w:rPr>
                <w:rFonts w:hint="eastAsia" w:ascii="宋体" w:hAnsi="宋体" w:eastAsia="宋体" w:cs="宋体"/>
                <w:spacing w:val="0"/>
                <w:sz w:val="24"/>
                <w:szCs w:val="24"/>
              </w:rPr>
              <w:t>若投多个合同包请分别根据所投合同包的保证金要求，进行保证金缴交</w:t>
            </w:r>
            <w:r>
              <w:rPr>
                <w:rFonts w:hint="eastAsia" w:ascii="宋体" w:hAnsi="宋体" w:eastAsia="宋体" w:cs="宋体"/>
                <w:spacing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8520" w:type="dxa"/>
            <w:shd w:val="clear" w:color="auto" w:fill="auto"/>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line="435" w:lineRule="atLeast"/>
              <w:ind w:left="0" w:right="0"/>
              <w:jc w:val="center"/>
            </w:pPr>
            <w:r>
              <w:rPr>
                <w:rStyle w:val="15"/>
                <w:rFonts w:hint="eastAsia" w:ascii="宋体" w:hAnsi="宋体" w:eastAsia="宋体" w:cs="宋体"/>
                <w:spacing w:val="0"/>
                <w:sz w:val="24"/>
                <w:szCs w:val="24"/>
              </w:rPr>
              <w:t>特别提示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8520" w:type="dxa"/>
            <w:shd w:val="clear" w:color="auto" w:fill="auto"/>
            <w:tcMar>
              <w:top w:w="0" w:type="dxa"/>
              <w:left w:w="105" w:type="dxa"/>
              <w:bottom w:w="0" w:type="dxa"/>
              <w:right w:w="105" w:type="dxa"/>
            </w:tcMar>
            <w:vAlign w:val="top"/>
          </w:tcPr>
          <w:p>
            <w:pPr>
              <w:pStyle w:val="10"/>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1、请供应商务必认真核对账户信息，将谈判保证金款项汇入对应账户，并自行承担因款项汇错而产生的一切后果。</w:t>
            </w:r>
          </w:p>
          <w:p>
            <w:pPr>
              <w:pStyle w:val="10"/>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2、请供应商在转账或电汇的凭证上务必按照以下格式注明，以便核对：“（项目编号：***、合同包：***）的谈判保证金”。</w:t>
            </w:r>
          </w:p>
        </w:tc>
      </w:tr>
    </w:tbl>
    <w:p>
      <w:pPr>
        <w:pStyle w:val="10"/>
        <w:keepNext w:val="0"/>
        <w:keepLines w:val="0"/>
        <w:widowControl/>
        <w:suppressLineNumbers w:val="0"/>
        <w:spacing w:before="75" w:beforeAutospacing="0" w:after="75" w:afterAutospacing="0"/>
        <w:ind w:left="0" w:right="0" w:firstLine="0"/>
        <w:jc w:val="center"/>
        <w:rPr>
          <w:rStyle w:val="15"/>
          <w:rFonts w:hint="eastAsia" w:ascii="宋体" w:hAnsi="宋体" w:eastAsia="宋体" w:cs="宋体"/>
          <w:spacing w:val="0"/>
          <w:sz w:val="43"/>
          <w:szCs w:val="43"/>
        </w:rPr>
      </w:pPr>
    </w:p>
    <w:p>
      <w:pPr>
        <w:pStyle w:val="10"/>
        <w:keepNext w:val="0"/>
        <w:keepLines w:val="0"/>
        <w:widowControl/>
        <w:suppressLineNumbers w:val="0"/>
        <w:spacing w:before="75" w:beforeAutospacing="0" w:after="75" w:afterAutospacing="0"/>
        <w:ind w:left="0" w:right="0" w:firstLine="0"/>
        <w:jc w:val="center"/>
        <w:rPr>
          <w:rStyle w:val="15"/>
          <w:rFonts w:hint="eastAsia" w:ascii="宋体" w:hAnsi="宋体" w:eastAsia="宋体" w:cs="宋体"/>
          <w:spacing w:val="0"/>
          <w:sz w:val="43"/>
          <w:szCs w:val="43"/>
        </w:rPr>
      </w:pPr>
    </w:p>
    <w:p>
      <w:pPr>
        <w:pStyle w:val="10"/>
        <w:keepNext w:val="0"/>
        <w:keepLines w:val="0"/>
        <w:widowControl/>
        <w:suppressLineNumbers w:val="0"/>
        <w:spacing w:before="75" w:beforeAutospacing="0" w:after="75" w:afterAutospacing="0"/>
        <w:ind w:left="0" w:right="0" w:firstLine="0"/>
        <w:jc w:val="center"/>
        <w:rPr>
          <w:rStyle w:val="15"/>
          <w:rFonts w:hint="eastAsia" w:ascii="宋体" w:hAnsi="宋体" w:eastAsia="宋体" w:cs="宋体"/>
          <w:spacing w:val="0"/>
          <w:sz w:val="43"/>
          <w:szCs w:val="43"/>
        </w:rPr>
      </w:pPr>
    </w:p>
    <w:p>
      <w:pPr>
        <w:pStyle w:val="10"/>
        <w:keepNext w:val="0"/>
        <w:keepLines w:val="0"/>
        <w:widowControl/>
        <w:suppressLineNumbers w:val="0"/>
        <w:spacing w:before="75" w:beforeAutospacing="0" w:after="75" w:afterAutospacing="0"/>
        <w:ind w:left="0" w:right="0" w:firstLine="0"/>
        <w:jc w:val="center"/>
        <w:rPr>
          <w:rStyle w:val="15"/>
          <w:rFonts w:hint="eastAsia" w:ascii="宋体" w:hAnsi="宋体" w:eastAsia="宋体" w:cs="宋体"/>
          <w:spacing w:val="0"/>
          <w:sz w:val="43"/>
          <w:szCs w:val="43"/>
        </w:rPr>
      </w:pPr>
    </w:p>
    <w:p>
      <w:pPr>
        <w:pStyle w:val="10"/>
        <w:keepNext w:val="0"/>
        <w:keepLines w:val="0"/>
        <w:widowControl/>
        <w:suppressLineNumbers w:val="0"/>
        <w:spacing w:before="75" w:beforeAutospacing="0" w:after="75" w:afterAutospacing="0"/>
        <w:ind w:left="0" w:right="0" w:firstLine="0"/>
        <w:jc w:val="center"/>
        <w:rPr>
          <w:rStyle w:val="15"/>
          <w:rFonts w:hint="eastAsia" w:ascii="宋体" w:hAnsi="宋体" w:eastAsia="宋体" w:cs="宋体"/>
          <w:spacing w:val="0"/>
          <w:sz w:val="43"/>
          <w:szCs w:val="43"/>
        </w:rPr>
      </w:pPr>
    </w:p>
    <w:p>
      <w:pPr>
        <w:pStyle w:val="10"/>
        <w:keepNext w:val="0"/>
        <w:keepLines w:val="0"/>
        <w:widowControl/>
        <w:suppressLineNumbers w:val="0"/>
        <w:spacing w:before="75" w:beforeAutospacing="0" w:after="75" w:afterAutospacing="0"/>
        <w:ind w:left="0" w:right="0" w:firstLine="0"/>
        <w:jc w:val="center"/>
      </w:pPr>
      <w:r>
        <w:rPr>
          <w:rStyle w:val="15"/>
          <w:rFonts w:hint="eastAsia" w:ascii="宋体" w:hAnsi="宋体" w:eastAsia="宋体" w:cs="宋体"/>
          <w:spacing w:val="0"/>
          <w:sz w:val="43"/>
          <w:szCs w:val="43"/>
        </w:rPr>
        <w:t>第二章  竞争性谈判须知</w:t>
      </w:r>
    </w:p>
    <w:p>
      <w:pPr>
        <w:keepNext w:val="0"/>
        <w:keepLines w:val="0"/>
        <w:widowControl/>
        <w:suppressLineNumbers w:val="0"/>
        <w:jc w:val="left"/>
      </w:pPr>
      <w:r>
        <w:rPr>
          <w:rStyle w:val="15"/>
          <w:rFonts w:ascii="宋体" w:hAnsi="宋体" w:eastAsia="宋体" w:cs="宋体"/>
          <w:kern w:val="0"/>
          <w:sz w:val="24"/>
          <w:szCs w:val="24"/>
          <w:lang w:val="en-US" w:eastAsia="zh-CN" w:bidi="ar"/>
        </w:rPr>
        <w:t>          </w:t>
      </w:r>
      <w:r>
        <w:rPr>
          <w:rStyle w:val="15"/>
          <w:rFonts w:hint="eastAsia" w:ascii="宋体" w:hAnsi="宋体" w:eastAsia="宋体" w:cs="宋体"/>
          <w:spacing w:val="0"/>
          <w:sz w:val="31"/>
          <w:szCs w:val="31"/>
        </w:rPr>
        <w:t>第1节  竞争性谈判须知前附表</w:t>
      </w:r>
    </w:p>
    <w:p>
      <w:pPr>
        <w:pStyle w:val="10"/>
        <w:keepNext w:val="0"/>
        <w:keepLines w:val="0"/>
        <w:widowControl/>
        <w:suppressLineNumbers w:val="0"/>
        <w:spacing w:before="75" w:beforeAutospacing="0" w:after="240" w:afterAutospacing="0" w:line="435" w:lineRule="atLeast"/>
        <w:ind w:left="0" w:right="0" w:firstLine="480"/>
      </w:pPr>
      <w:r>
        <w:rPr>
          <w:rFonts w:hint="eastAsia" w:ascii="宋体" w:hAnsi="宋体" w:eastAsia="宋体" w:cs="宋体"/>
          <w:spacing w:val="0"/>
          <w:sz w:val="24"/>
          <w:szCs w:val="24"/>
        </w:rPr>
        <w:t>竞争性谈判须知前附表是对竞争性谈判须知的补充和细化，二者如有矛盾，以前附表中的要求和规定为准</w:t>
      </w:r>
    </w:p>
    <w:tbl>
      <w:tblPr>
        <w:tblStyle w:val="12"/>
        <w:tblW w:w="0" w:type="auto"/>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68"/>
        <w:gridCol w:w="892"/>
        <w:gridCol w:w="847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pPr>
              <w:pStyle w:val="10"/>
              <w:keepNext w:val="0"/>
              <w:keepLines w:val="0"/>
              <w:widowControl/>
              <w:suppressLineNumbers w:val="0"/>
              <w:spacing w:before="0" w:beforeAutospacing="0" w:after="0" w:afterAutospacing="0" w:line="435" w:lineRule="atLeast"/>
              <w:ind w:left="0" w:right="0"/>
            </w:pPr>
            <w:r>
              <w:rPr>
                <w:rStyle w:val="15"/>
                <w:rFonts w:hint="eastAsia" w:ascii="宋体" w:hAnsi="宋体" w:eastAsia="宋体" w:cs="宋体"/>
                <w:spacing w:val="0"/>
                <w:sz w:val="24"/>
                <w:szCs w:val="24"/>
              </w:rPr>
              <w:t>项号</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pPr>
              <w:pStyle w:val="10"/>
              <w:keepNext w:val="0"/>
              <w:keepLines w:val="0"/>
              <w:widowControl/>
              <w:suppressLineNumbers w:val="0"/>
              <w:spacing w:before="0" w:beforeAutospacing="0" w:after="0" w:afterAutospacing="0" w:line="435" w:lineRule="atLeast"/>
              <w:ind w:left="0" w:right="0"/>
            </w:pPr>
            <w:r>
              <w:rPr>
                <w:rStyle w:val="15"/>
                <w:rFonts w:hint="eastAsia" w:ascii="宋体" w:hAnsi="宋体" w:eastAsia="宋体" w:cs="宋体"/>
                <w:spacing w:val="0"/>
                <w:sz w:val="24"/>
                <w:szCs w:val="24"/>
              </w:rPr>
              <w:t>条款号</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pPr>
              <w:pStyle w:val="10"/>
              <w:keepNext w:val="0"/>
              <w:keepLines w:val="0"/>
              <w:widowControl/>
              <w:suppressLineNumbers w:val="0"/>
              <w:spacing w:before="0" w:beforeAutospacing="0" w:after="0" w:afterAutospacing="0" w:line="435" w:lineRule="atLeast"/>
              <w:ind w:left="0" w:right="0"/>
              <w:jc w:val="center"/>
            </w:pPr>
            <w:r>
              <w:rPr>
                <w:rStyle w:val="15"/>
                <w:rFonts w:hint="eastAsia" w:ascii="宋体" w:hAnsi="宋体" w:eastAsia="宋体" w:cs="宋体"/>
                <w:spacing w:val="0"/>
                <w:sz w:val="24"/>
                <w:szCs w:val="24"/>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3.2.1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line="435" w:lineRule="atLeast"/>
              <w:ind w:left="0" w:right="0"/>
            </w:pPr>
            <w:r>
              <w:rPr>
                <w:rStyle w:val="15"/>
                <w:rFonts w:hint="eastAsia" w:ascii="宋体" w:hAnsi="宋体" w:eastAsia="宋体" w:cs="宋体"/>
                <w:spacing w:val="0"/>
                <w:sz w:val="24"/>
                <w:szCs w:val="24"/>
              </w:rPr>
              <w:t>供应商的资格要求</w:t>
            </w:r>
            <w:r>
              <w:rPr>
                <w:rFonts w:hint="eastAsia" w:ascii="宋体" w:hAnsi="宋体" w:eastAsia="宋体" w:cs="宋体"/>
                <w:spacing w:val="0"/>
                <w:sz w:val="24"/>
                <w:szCs w:val="24"/>
              </w:rPr>
              <w:t>：见谈判文件第一章“采购公告/采购邀请书”</w:t>
            </w:r>
          </w:p>
          <w:p>
            <w:pPr>
              <w:pStyle w:val="10"/>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资格证明文件资料要求：</w:t>
            </w:r>
          </w:p>
          <w:p>
            <w:pPr>
              <w:pStyle w:val="10"/>
              <w:keepNext w:val="0"/>
              <w:keepLines w:val="0"/>
              <w:widowControl/>
              <w:suppressLineNumbers w:val="0"/>
              <w:spacing w:before="0" w:beforeAutospacing="0" w:after="0" w:afterAutospacing="0" w:line="435" w:lineRule="atLeast"/>
              <w:ind w:left="0" w:right="0"/>
              <w:rPr>
                <w:rFonts w:hint="eastAsia" w:ascii="宋体" w:hAnsi="宋体" w:eastAsia="宋体" w:cs="宋体"/>
                <w:color w:val="auto"/>
                <w:kern w:val="1"/>
                <w:sz w:val="24"/>
                <w:shd w:val="clear" w:color="auto" w:fill="FFFFFF"/>
              </w:rPr>
            </w:pPr>
            <w:r>
              <w:rPr>
                <w:rFonts w:hint="eastAsia" w:ascii="宋体" w:hAnsi="宋体" w:eastAsia="宋体" w:cs="宋体"/>
                <w:color w:val="auto"/>
                <w:kern w:val="1"/>
                <w:sz w:val="24"/>
                <w:shd w:val="clear" w:color="auto" w:fill="FFFFFF"/>
              </w:rPr>
              <w:t>（1）法定条件：符合政府采购法第二十二条第一款规定的条件。</w:t>
            </w:r>
          </w:p>
          <w:p>
            <w:pPr>
              <w:pStyle w:val="10"/>
              <w:keepNext w:val="0"/>
              <w:keepLines w:val="0"/>
              <w:widowControl/>
              <w:suppressLineNumbers w:val="0"/>
              <w:spacing w:before="0" w:beforeAutospacing="0" w:after="0" w:afterAutospacing="0" w:line="435" w:lineRule="atLeast"/>
              <w:ind w:left="0" w:right="0"/>
              <w:rPr>
                <w:rFonts w:hint="eastAsia" w:ascii="宋体" w:hAnsi="宋体" w:eastAsia="宋体" w:cs="宋体"/>
                <w:color w:val="auto"/>
                <w:kern w:val="1"/>
                <w:sz w:val="24"/>
                <w:shd w:val="clear" w:color="auto" w:fill="FFFFFF"/>
              </w:rPr>
            </w:pPr>
            <w:r>
              <w:rPr>
                <w:rFonts w:hint="eastAsia" w:ascii="宋体" w:hAnsi="宋体" w:eastAsia="宋体" w:cs="宋体"/>
                <w:color w:val="auto"/>
                <w:kern w:val="1"/>
                <w:sz w:val="24"/>
                <w:shd w:val="clear" w:color="auto" w:fill="FFFFFF"/>
              </w:rPr>
              <w:t>（2）投标人资格证明文件：投标人提供有效的三证合一的营业执照复印件</w:t>
            </w:r>
          </w:p>
          <w:p>
            <w:pPr>
              <w:pStyle w:val="10"/>
              <w:keepNext w:val="0"/>
              <w:keepLines w:val="0"/>
              <w:widowControl/>
              <w:suppressLineNumbers w:val="0"/>
              <w:spacing w:before="0" w:beforeAutospacing="0" w:after="0" w:afterAutospacing="0" w:line="435" w:lineRule="atLeast"/>
              <w:ind w:left="0" w:right="0"/>
              <w:rPr>
                <w:rFonts w:hint="eastAsia" w:ascii="宋体" w:hAnsi="宋体" w:eastAsia="宋体" w:cs="宋体"/>
                <w:color w:val="auto"/>
                <w:kern w:val="1"/>
                <w:sz w:val="24"/>
                <w:shd w:val="clear" w:color="auto" w:fill="FFFFFF"/>
              </w:rPr>
            </w:pPr>
            <w:r>
              <w:rPr>
                <w:rFonts w:hint="eastAsia" w:ascii="宋体" w:hAnsi="宋体" w:eastAsia="宋体" w:cs="宋体"/>
                <w:color w:val="auto"/>
                <w:kern w:val="1"/>
                <w:sz w:val="24"/>
                <w:shd w:val="clear" w:color="auto" w:fill="FFFFFF"/>
              </w:rPr>
              <w:t>（3）投标代表必须经投标方的法定代表人关于参与本项目投标报价的授权，请提供法定代表人授权投标代表的授权委托书原件(投标代表是法定代表人无需)，法定代表人和投标代表人的身份证复印件。</w:t>
            </w:r>
          </w:p>
          <w:p>
            <w:pPr>
              <w:pStyle w:val="10"/>
              <w:keepNext w:val="0"/>
              <w:keepLines w:val="0"/>
              <w:widowControl/>
              <w:suppressLineNumbers w:val="0"/>
              <w:spacing w:before="0" w:beforeAutospacing="0" w:after="0" w:afterAutospacing="0" w:line="435" w:lineRule="atLeast"/>
              <w:ind w:left="0" w:right="0"/>
              <w:rPr>
                <w:rFonts w:hint="eastAsia" w:ascii="宋体" w:hAnsi="宋体" w:eastAsia="宋体" w:cs="宋体"/>
                <w:color w:val="auto"/>
                <w:kern w:val="1"/>
                <w:sz w:val="24"/>
                <w:shd w:val="clear" w:color="auto" w:fill="FFFFFF"/>
              </w:rPr>
            </w:pPr>
            <w:r>
              <w:rPr>
                <w:rFonts w:hint="eastAsia" w:ascii="宋体" w:hAnsi="宋体" w:eastAsia="宋体" w:cs="宋体"/>
                <w:color w:val="auto"/>
                <w:kern w:val="1"/>
                <w:sz w:val="24"/>
                <w:shd w:val="clear" w:color="auto" w:fill="FFFFFF"/>
              </w:rPr>
              <w:t>（4）投标人应具备相关法律法规、行政规章条例中规定的参加招标采购活动应当具备的条件。</w:t>
            </w:r>
          </w:p>
          <w:p>
            <w:pPr>
              <w:pStyle w:val="10"/>
              <w:keepNext w:val="0"/>
              <w:keepLines w:val="0"/>
              <w:widowControl/>
              <w:suppressLineNumbers w:val="0"/>
              <w:spacing w:before="0" w:beforeAutospacing="0" w:after="0" w:afterAutospacing="0" w:line="435" w:lineRule="atLeast"/>
              <w:ind w:left="0" w:right="0"/>
              <w:rPr>
                <w:rFonts w:hint="eastAsia" w:ascii="宋体" w:hAnsi="宋体" w:eastAsia="宋体" w:cs="宋体"/>
                <w:color w:val="auto"/>
                <w:kern w:val="1"/>
                <w:sz w:val="24"/>
                <w:shd w:val="clear" w:color="auto" w:fill="FFFFFF"/>
              </w:rPr>
            </w:pPr>
            <w:r>
              <w:rPr>
                <w:rFonts w:hint="eastAsia" w:ascii="宋体" w:hAnsi="宋体" w:eastAsia="宋体" w:cs="宋体"/>
                <w:color w:val="auto"/>
                <w:kern w:val="1"/>
                <w:sz w:val="24"/>
                <w:shd w:val="clear" w:color="auto" w:fill="FFFFFF"/>
              </w:rPr>
              <w:t>（5）投标人提供自身无行贿犯罪记录的说明或承诺函（投标人自行编写承诺函或说明函即可，格式自拟）。</w:t>
            </w:r>
          </w:p>
          <w:p>
            <w:pPr>
              <w:pStyle w:val="10"/>
              <w:keepNext w:val="0"/>
              <w:keepLines w:val="0"/>
              <w:widowControl/>
              <w:suppressLineNumbers w:val="0"/>
              <w:spacing w:before="0" w:beforeAutospacing="0" w:after="0" w:afterAutospacing="0" w:line="435" w:lineRule="atLeast"/>
              <w:ind w:left="0" w:right="0"/>
              <w:rPr>
                <w:rFonts w:hint="eastAsia" w:ascii="宋体" w:hAnsi="宋体" w:eastAsia="宋体" w:cs="宋体"/>
                <w:color w:val="auto"/>
                <w:kern w:val="1"/>
                <w:sz w:val="24"/>
                <w:shd w:val="clear" w:color="auto" w:fill="FFFFFF"/>
              </w:rPr>
            </w:pPr>
            <w:r>
              <w:rPr>
                <w:rFonts w:hint="eastAsia" w:ascii="宋体" w:hAnsi="宋体" w:eastAsia="宋体" w:cs="宋体"/>
                <w:color w:val="auto"/>
                <w:kern w:val="1"/>
                <w:sz w:val="24"/>
                <w:shd w:val="clear" w:color="auto" w:fill="FFFFFF"/>
              </w:rPr>
              <w:t>（6）本次招标不允许联合体进行响应。</w:t>
            </w:r>
          </w:p>
          <w:p>
            <w:pPr>
              <w:pStyle w:val="10"/>
              <w:keepNext w:val="0"/>
              <w:keepLines w:val="0"/>
              <w:widowControl/>
              <w:suppressLineNumbers w:val="0"/>
              <w:spacing w:before="0" w:beforeAutospacing="0" w:after="0" w:afterAutospacing="0" w:line="435" w:lineRule="atLeast"/>
              <w:ind w:left="0" w:right="0"/>
              <w:rPr>
                <w:rFonts w:hint="eastAsia" w:ascii="宋体" w:hAnsi="宋体" w:eastAsia="宋体" w:cs="宋体"/>
                <w:color w:val="auto"/>
                <w:kern w:val="1"/>
                <w:sz w:val="24"/>
                <w:shd w:val="clear" w:color="auto" w:fill="FFFFFF"/>
              </w:rPr>
            </w:pPr>
            <w:r>
              <w:rPr>
                <w:rFonts w:hint="eastAsia" w:ascii="宋体" w:hAnsi="宋体" w:eastAsia="宋体" w:cs="宋体"/>
                <w:color w:val="auto"/>
                <w:kern w:val="1"/>
                <w:sz w:val="24"/>
                <w:shd w:val="clear" w:color="auto" w:fill="FFFFFF"/>
              </w:rPr>
              <w:t>（7）参加采购活动前三年内在经营活动中没有重大违法记录书面声明：1、“重大违法记录”指投标人因违法经营受到刑事处罚或责令停产停业、吊销许可证或执照、较大数额罚款等行政处罚。 2、纸质响应文件正本中的本声明应为原件。投标供应商不得被列入失信被执行人、重大税收违法案件当事人名单、政府采购严重违法失信行为记录名单，须提供本项目招标公告发布日期之后通过“信用中国”网站（www.creditchina.gov.cn）和中国政府采购网（www.ccgp.gov.cn）查询上述信用记录的信用信息查询结果网页打印件（或截图）。</w:t>
            </w:r>
          </w:p>
          <w:p>
            <w:pPr>
              <w:pStyle w:val="10"/>
              <w:keepNext w:val="0"/>
              <w:keepLines w:val="0"/>
              <w:widowControl/>
              <w:suppressLineNumbers w:val="0"/>
              <w:spacing w:before="0" w:beforeAutospacing="0" w:after="0" w:afterAutospacing="0" w:line="435" w:lineRule="atLeast"/>
              <w:ind w:left="0" w:right="0"/>
              <w:rPr>
                <w:rFonts w:hint="eastAsia" w:ascii="宋体" w:hAnsi="宋体" w:eastAsia="宋体" w:cs="宋体"/>
                <w:color w:val="auto"/>
                <w:kern w:val="1"/>
                <w:sz w:val="24"/>
                <w:shd w:val="clear" w:color="auto" w:fill="FFFFFF"/>
              </w:rPr>
            </w:pPr>
            <w:r>
              <w:rPr>
                <w:rFonts w:hint="eastAsia" w:ascii="宋体" w:hAnsi="宋体" w:eastAsia="宋体" w:cs="宋体"/>
                <w:color w:val="auto"/>
                <w:kern w:val="1"/>
                <w:sz w:val="24"/>
                <w:shd w:val="clear" w:color="auto" w:fill="FFFFFF"/>
              </w:rPr>
              <w:t>（8）是否接受联合体报价：否</w:t>
            </w:r>
          </w:p>
          <w:p>
            <w:pPr>
              <w:pStyle w:val="10"/>
              <w:keepNext w:val="0"/>
              <w:keepLines w:val="0"/>
              <w:widowControl/>
              <w:suppressLineNumbers w:val="0"/>
              <w:spacing w:before="0" w:beforeAutospacing="0" w:after="0" w:afterAutospacing="0" w:line="435" w:lineRule="atLeast"/>
              <w:ind w:left="0" w:right="0"/>
            </w:pPr>
            <w:r>
              <w:rPr>
                <w:rFonts w:hint="eastAsia" w:ascii="宋体" w:hAnsi="宋体" w:eastAsia="宋体" w:cs="宋体"/>
                <w:color w:val="auto"/>
                <w:kern w:val="1"/>
                <w:sz w:val="24"/>
                <w:shd w:val="clear" w:color="auto" w:fill="FFFFFF"/>
              </w:rPr>
              <w:t>※根据上述资格要求，响应文件中应提交的：“供应商的资格及资信证明文件”详见询价通知书第五章。</w:t>
            </w:r>
            <w:r>
              <w:rPr>
                <w:rFonts w:hint="eastAsia" w:ascii="宋体" w:hAnsi="宋体" w:eastAsia="宋体" w:cs="宋体"/>
                <w:spacing w:val="0"/>
                <w:sz w:val="24"/>
                <w:szCs w:val="24"/>
              </w:rPr>
              <w:t>特定资格条件：</w:t>
            </w:r>
          </w:p>
          <w:p>
            <w:pPr>
              <w:pStyle w:val="10"/>
              <w:keepNext w:val="0"/>
              <w:keepLines w:val="0"/>
              <w:widowControl/>
              <w:suppressLineNumbers w:val="0"/>
              <w:spacing w:before="0" w:beforeAutospacing="0" w:after="0" w:afterAutospacing="0" w:line="435" w:lineRule="atLeast"/>
              <w:ind w:left="0" w:right="0"/>
            </w:pPr>
            <w:r>
              <w:rPr>
                <w:rStyle w:val="15"/>
                <w:rFonts w:hint="eastAsia" w:ascii="宋体" w:hAnsi="宋体" w:eastAsia="宋体" w:cs="宋体"/>
                <w:spacing w:val="0"/>
                <w:sz w:val="24"/>
                <w:szCs w:val="24"/>
                <w:shd w:val="clear" w:fill="FFFFFF"/>
              </w:rPr>
              <w:t>包：1</w:t>
            </w:r>
            <w:r>
              <w:rPr>
                <w:rFonts w:hint="eastAsia" w:ascii="宋体" w:hAnsi="宋体" w:eastAsia="宋体" w:cs="宋体"/>
                <w:spacing w:val="0"/>
                <w:sz w:val="24"/>
                <w:szCs w:val="24"/>
                <w:shd w:val="clear" w:fill="FFFFFF"/>
              </w:rPr>
              <w:t xml:space="preserve"> </w:t>
            </w:r>
          </w:p>
          <w:tbl>
            <w:tblPr>
              <w:tblStyle w:val="12"/>
              <w:tblW w:w="4999" w:type="pct"/>
              <w:tblCellSpacing w:w="0"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2459"/>
              <w:gridCol w:w="5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blCellSpacing w:w="0" w:type="dxa"/>
              </w:trPr>
              <w:tc>
                <w:tcPr>
                  <w:tcW w:w="1503" w:type="pct"/>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c>
                <w:tcPr>
                  <w:tcW w:w="3496" w:type="pct"/>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1503" w:type="pct"/>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招标文件规定的其他资格证明文件（若有）</w:t>
                  </w:r>
                </w:p>
              </w:tc>
              <w:tc>
                <w:tcPr>
                  <w:tcW w:w="3496" w:type="pct"/>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CellSpacing w:w="0" w:type="dxa"/>
              </w:trPr>
              <w:tc>
                <w:tcPr>
                  <w:tcW w:w="1503" w:type="pct"/>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具备履行合同所必需设备和专业技术能力专项证明材料（若有）</w:t>
                  </w:r>
                </w:p>
              </w:tc>
              <w:tc>
                <w:tcPr>
                  <w:tcW w:w="3496" w:type="pct"/>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bl>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3.2.2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line="435" w:lineRule="atLeast"/>
              <w:ind w:left="0" w:right="0"/>
            </w:pPr>
            <w:r>
              <w:rPr>
                <w:rStyle w:val="15"/>
                <w:rFonts w:hint="eastAsia" w:ascii="宋体" w:hAnsi="宋体" w:eastAsia="宋体" w:cs="宋体"/>
                <w:spacing w:val="0"/>
                <w:sz w:val="24"/>
                <w:szCs w:val="24"/>
              </w:rPr>
              <w:t>是否接受联合体形式的响应谈判：</w:t>
            </w:r>
            <w:r>
              <w:rPr>
                <w:rFonts w:hint="eastAsia" w:ascii="宋体" w:hAnsi="宋体" w:eastAsia="宋体" w:cs="宋体"/>
                <w:spacing w:val="0"/>
                <w:sz w:val="24"/>
                <w:szCs w:val="24"/>
              </w:rPr>
              <w:t>不接受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90"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9.1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wordWrap w:val="0"/>
              <w:spacing w:before="0" w:beforeAutospacing="0" w:after="0" w:afterAutospacing="0"/>
              <w:ind w:left="0" w:right="0"/>
            </w:pPr>
            <w:r>
              <w:rPr>
                <w:rStyle w:val="15"/>
                <w:rFonts w:hint="eastAsia" w:ascii="宋体" w:hAnsi="宋体" w:eastAsia="宋体" w:cs="宋体"/>
                <w:spacing w:val="0"/>
                <w:sz w:val="24"/>
                <w:szCs w:val="24"/>
              </w:rPr>
              <w:t>响应文件有效期：</w:t>
            </w:r>
            <w:r>
              <w:rPr>
                <w:rFonts w:hint="eastAsia" w:ascii="宋体" w:hAnsi="宋体" w:eastAsia="宋体" w:cs="宋体"/>
                <w:spacing w:val="0"/>
                <w:sz w:val="24"/>
                <w:szCs w:val="24"/>
              </w:rPr>
              <w:t>首次响应文件提交截止时间起90个日历日。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wordWrap w:val="0"/>
              <w:spacing w:before="0" w:beforeAutospacing="0" w:after="0" w:afterAutospacing="0" w:line="435" w:lineRule="atLeast"/>
              <w:ind w:left="0" w:right="0"/>
              <w:jc w:val="center"/>
            </w:pPr>
            <w:r>
              <w:rPr>
                <w:rFonts w:hint="eastAsia" w:ascii="宋体" w:hAnsi="宋体" w:eastAsia="宋体" w:cs="宋体"/>
                <w:spacing w:val="0"/>
                <w:sz w:val="24"/>
                <w:szCs w:val="24"/>
              </w:rPr>
              <w:t>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10.1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pPr>
              <w:pStyle w:val="10"/>
              <w:keepNext w:val="0"/>
              <w:keepLines w:val="0"/>
              <w:widowControl/>
              <w:suppressLineNumbers w:val="0"/>
              <w:spacing w:before="0" w:beforeAutospacing="0" w:after="0" w:afterAutospacing="0" w:line="435" w:lineRule="atLeast"/>
              <w:ind w:left="0" w:right="0"/>
            </w:pPr>
            <w:r>
              <w:rPr>
                <w:rStyle w:val="15"/>
                <w:rFonts w:hint="eastAsia" w:ascii="宋体" w:hAnsi="宋体" w:eastAsia="宋体" w:cs="宋体"/>
                <w:spacing w:val="0"/>
                <w:sz w:val="24"/>
                <w:szCs w:val="24"/>
              </w:rPr>
              <w:t>提交谈判保证金：</w:t>
            </w:r>
          </w:p>
          <w:p>
            <w:pPr>
              <w:pStyle w:val="10"/>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本项目的谈判保证金详见《采购标的一览表》，数额不得超过采购项目预算金额的2%，提交方式为</w:t>
            </w:r>
            <w:r>
              <w:rPr>
                <w:spacing w:val="0"/>
                <w:sz w:val="24"/>
                <w:szCs w:val="24"/>
              </w:rPr>
              <w:t>公对公转账方式 </w:t>
            </w:r>
            <w:r>
              <w:rPr>
                <w:rFonts w:hint="eastAsia" w:ascii="宋体" w:hAnsi="宋体" w:eastAsia="宋体" w:cs="宋体"/>
                <w:spacing w:val="0"/>
                <w:sz w:val="24"/>
                <w:szCs w:val="24"/>
              </w:rPr>
              <w:t>，须于提交响应文件截止时间前到达指定账户为准，是否到达以</w:t>
            </w:r>
            <w:r>
              <w:rPr>
                <w:rFonts w:hint="eastAsia" w:eastAsia="宋体"/>
                <w:spacing w:val="0"/>
                <w:sz w:val="24"/>
                <w:szCs w:val="24"/>
                <w:lang w:val="en-US" w:eastAsia="zh-CN"/>
              </w:rPr>
              <w:t>银行账户查询</w:t>
            </w:r>
            <w:r>
              <w:rPr>
                <w:rFonts w:hint="eastAsia" w:ascii="宋体" w:hAnsi="宋体" w:eastAsia="宋体" w:cs="宋体"/>
                <w:spacing w:val="0"/>
                <w:sz w:val="24"/>
                <w:szCs w:val="24"/>
              </w:rPr>
              <w:t>为准；</w:t>
            </w:r>
          </w:p>
          <w:p>
            <w:pPr>
              <w:pStyle w:val="10"/>
              <w:keepNext w:val="0"/>
              <w:keepLines w:val="0"/>
              <w:widowControl/>
              <w:suppressLineNumbers w:val="0"/>
              <w:spacing w:before="0" w:beforeAutospacing="0" w:after="0" w:afterAutospacing="0" w:line="435" w:lineRule="atLeast"/>
              <w:ind w:left="0" w:right="0"/>
            </w:pPr>
            <w:r>
              <w:rPr>
                <w:rFonts w:hint="eastAsia" w:ascii="宋体" w:hAnsi="宋体" w:eastAsia="宋体" w:cs="宋体"/>
                <w:spacing w:val="0"/>
                <w:sz w:val="24"/>
                <w:szCs w:val="24"/>
              </w:rPr>
              <w:t>其他约定：</w:t>
            </w:r>
            <w:r>
              <w:rPr>
                <w:spacing w:val="0"/>
                <w:sz w:val="24"/>
                <w:szCs w:val="24"/>
              </w:rPr>
              <w:t>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10.3.1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line="435" w:lineRule="atLeast"/>
              <w:ind w:left="0" w:right="0"/>
            </w:pPr>
            <w:r>
              <w:rPr>
                <w:rStyle w:val="15"/>
                <w:rFonts w:hint="eastAsia" w:ascii="宋体" w:hAnsi="宋体" w:eastAsia="宋体" w:cs="宋体"/>
                <w:spacing w:val="0"/>
                <w:sz w:val="24"/>
                <w:szCs w:val="24"/>
              </w:rPr>
              <w:t>谈判保证金退还的其它要求：</w:t>
            </w:r>
            <w:r>
              <w:rPr>
                <w:spacing w:val="0"/>
                <w:sz w:val="24"/>
                <w:szCs w:val="24"/>
              </w:rPr>
              <w:t>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11.1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wordWrap w:val="0"/>
              <w:spacing w:before="0" w:beforeAutospacing="0" w:after="0" w:afterAutospacing="0" w:line="435" w:lineRule="atLeast"/>
              <w:ind w:left="0" w:right="0"/>
            </w:pPr>
            <w:r>
              <w:rPr>
                <w:rStyle w:val="15"/>
                <w:rFonts w:hint="eastAsia" w:ascii="宋体" w:hAnsi="宋体" w:eastAsia="宋体" w:cs="宋体"/>
                <w:spacing w:val="0"/>
                <w:sz w:val="24"/>
                <w:szCs w:val="24"/>
              </w:rPr>
              <w:t>响应文件的份数</w:t>
            </w:r>
          </w:p>
          <w:p>
            <w:pPr>
              <w:pStyle w:val="10"/>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（1）纸质响应文件 </w:t>
            </w:r>
          </w:p>
          <w:p>
            <w:pPr>
              <w:pStyle w:val="10"/>
              <w:keepNext w:val="0"/>
              <w:keepLines w:val="0"/>
              <w:widowControl/>
              <w:suppressLineNumbers w:val="0"/>
              <w:wordWrap w:val="0"/>
              <w:spacing w:before="0" w:beforeAutospacing="0" w:after="0" w:afterAutospacing="0" w:line="435" w:lineRule="atLeast"/>
              <w:ind w:left="0" w:right="0" w:firstLine="480"/>
            </w:pPr>
            <w:r>
              <w:rPr>
                <w:rFonts w:hint="eastAsia" w:ascii="宋体" w:hAnsi="宋体" w:eastAsia="宋体" w:cs="宋体"/>
                <w:spacing w:val="0"/>
                <w:sz w:val="24"/>
                <w:szCs w:val="24"/>
              </w:rPr>
              <w:t>①响应文件正本</w:t>
            </w:r>
            <w:r>
              <w:rPr>
                <w:spacing w:val="0"/>
                <w:sz w:val="24"/>
                <w:szCs w:val="24"/>
              </w:rPr>
              <w:t>1 </w:t>
            </w:r>
            <w:r>
              <w:rPr>
                <w:rFonts w:hint="eastAsia" w:ascii="宋体" w:hAnsi="宋体" w:eastAsia="宋体" w:cs="宋体"/>
                <w:spacing w:val="0"/>
                <w:sz w:val="24"/>
                <w:szCs w:val="24"/>
              </w:rPr>
              <w:t>份、副本</w:t>
            </w:r>
            <w:r>
              <w:rPr>
                <w:spacing w:val="0"/>
                <w:sz w:val="24"/>
                <w:szCs w:val="24"/>
              </w:rPr>
              <w:t>1 </w:t>
            </w:r>
            <w:r>
              <w:rPr>
                <w:rFonts w:hint="eastAsia" w:ascii="宋体" w:hAnsi="宋体" w:eastAsia="宋体" w:cs="宋体"/>
                <w:spacing w:val="0"/>
                <w:sz w:val="24"/>
                <w:szCs w:val="24"/>
              </w:rPr>
              <w:t>份。</w:t>
            </w:r>
          </w:p>
          <w:p>
            <w:pPr>
              <w:pStyle w:val="10"/>
              <w:keepNext w:val="0"/>
              <w:keepLines w:val="0"/>
              <w:widowControl/>
              <w:suppressLineNumbers w:val="0"/>
              <w:wordWrap w:val="0"/>
              <w:spacing w:before="0" w:beforeAutospacing="0" w:after="0" w:afterAutospacing="0" w:line="435" w:lineRule="atLeast"/>
              <w:ind w:left="0" w:right="0" w:firstLine="480"/>
            </w:pPr>
            <w:r>
              <w:rPr>
                <w:rFonts w:hint="eastAsia" w:ascii="宋体" w:hAnsi="宋体" w:eastAsia="宋体" w:cs="宋体"/>
                <w:spacing w:val="0"/>
                <w:sz w:val="24"/>
                <w:szCs w:val="24"/>
              </w:rPr>
              <w:t>②可读介质（光盘或U盘）</w:t>
            </w:r>
            <w:r>
              <w:rPr>
                <w:rFonts w:hint="eastAsia" w:ascii="宋体" w:hAnsi="宋体" w:eastAsia="宋体" w:cs="宋体"/>
                <w:spacing w:val="0"/>
                <w:sz w:val="24"/>
                <w:szCs w:val="24"/>
                <w:u w:val="single"/>
                <w:lang w:val="en-US" w:eastAsia="zh-CN"/>
              </w:rPr>
              <w:t>1</w:t>
            </w:r>
            <w:r>
              <w:rPr>
                <w:rFonts w:hint="eastAsia" w:ascii="宋体" w:hAnsi="宋体" w:eastAsia="宋体" w:cs="宋体"/>
                <w:spacing w:val="0"/>
                <w:sz w:val="24"/>
                <w:szCs w:val="24"/>
              </w:rPr>
              <w:t>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14.4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pPr>
              <w:pStyle w:val="10"/>
              <w:keepNext w:val="0"/>
              <w:keepLines w:val="0"/>
              <w:widowControl/>
              <w:suppressLineNumbers w:val="0"/>
              <w:spacing w:before="0" w:beforeAutospacing="0" w:after="0" w:afterAutospacing="0" w:line="435" w:lineRule="atLeast"/>
              <w:ind w:left="0" w:right="0"/>
            </w:pPr>
            <w:r>
              <w:rPr>
                <w:rStyle w:val="15"/>
                <w:rFonts w:hint="eastAsia" w:ascii="宋体" w:hAnsi="宋体" w:eastAsia="宋体" w:cs="宋体"/>
                <w:spacing w:val="0"/>
                <w:sz w:val="24"/>
                <w:szCs w:val="24"/>
              </w:rPr>
              <w:t>谈判过程中可能发生实质性变动的内容：</w:t>
            </w:r>
          </w:p>
          <w:p>
            <w:pPr>
              <w:pStyle w:val="10"/>
              <w:keepNext w:val="0"/>
              <w:keepLines w:val="0"/>
              <w:widowControl/>
              <w:suppressLineNumbers w:val="0"/>
              <w:spacing w:before="0" w:beforeAutospacing="0" w:after="0" w:afterAutospacing="0" w:line="435" w:lineRule="atLeast"/>
              <w:ind w:left="0" w:right="0"/>
            </w:pPr>
            <w:r>
              <w:rPr>
                <w:spacing w:val="0"/>
                <w:sz w:val="24"/>
                <w:szCs w:val="24"/>
              </w:rPr>
              <w:t>无。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8</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22.2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top"/>
          </w:tcPr>
          <w:p>
            <w:pPr>
              <w:pStyle w:val="10"/>
              <w:keepNext w:val="0"/>
              <w:keepLines w:val="0"/>
              <w:widowControl/>
              <w:suppressLineNumbers w:val="0"/>
              <w:wordWrap w:val="0"/>
              <w:spacing w:before="0" w:beforeAutospacing="0" w:after="0" w:afterAutospacing="0" w:line="435" w:lineRule="atLeast"/>
              <w:ind w:left="0" w:right="0"/>
            </w:pPr>
            <w:r>
              <w:rPr>
                <w:rStyle w:val="15"/>
                <w:rFonts w:hint="eastAsia" w:ascii="宋体" w:hAnsi="宋体" w:eastAsia="宋体" w:cs="宋体"/>
                <w:spacing w:val="0"/>
                <w:sz w:val="24"/>
                <w:szCs w:val="24"/>
              </w:rPr>
              <w:t>信息公告指定媒体（以下简称：“指定媒体”）：</w:t>
            </w:r>
          </w:p>
          <w:p>
            <w:pPr>
              <w:keepNext w:val="0"/>
              <w:keepLines w:val="0"/>
              <w:pageBreakBefore w:val="0"/>
              <w:numPr>
                <w:ilvl w:val="0"/>
                <w:numId w:val="2"/>
              </w:numPr>
              <w:kinsoku/>
              <w:wordWrap/>
              <w:overflowPunct/>
              <w:topLinePunct w:val="0"/>
              <w:autoSpaceDE/>
              <w:autoSpaceDN/>
              <w:bidi w:val="0"/>
              <w:adjustRightInd/>
              <w:snapToGrid/>
              <w:spacing w:line="264"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湄洲湾职业技术学院</w:t>
            </w:r>
            <w:r>
              <w:rPr>
                <w:rFonts w:hint="eastAsia" w:ascii="宋体" w:hAnsi="宋体" w:eastAsia="宋体" w:cs="宋体"/>
                <w:sz w:val="24"/>
                <w:szCs w:val="24"/>
                <w:lang w:val="en-US" w:eastAsia="zh-CN"/>
              </w:rPr>
              <w:t>官网</w:t>
            </w:r>
            <w:r>
              <w:rPr>
                <w:rFonts w:hint="eastAsia" w:ascii="宋体" w:hAnsi="宋体" w:eastAsia="宋体" w:cs="宋体"/>
                <w:sz w:val="24"/>
                <w:szCs w:val="24"/>
              </w:rPr>
              <w:t>(https://ptjx.mzwu.edu.cn/)</w:t>
            </w:r>
          </w:p>
          <w:p>
            <w:pPr>
              <w:pStyle w:val="10"/>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z w:val="24"/>
                <w:szCs w:val="24"/>
              </w:rPr>
              <w:t>※上述指定媒体的有关信息若不一致，应以</w:t>
            </w:r>
            <w:r>
              <w:rPr>
                <w:rFonts w:hint="eastAsia" w:ascii="宋体" w:hAnsi="宋体" w:eastAsia="宋体" w:cs="宋体"/>
                <w:sz w:val="24"/>
                <w:szCs w:val="24"/>
                <w:lang w:eastAsia="zh-CN"/>
              </w:rPr>
              <w:t>湄洲湾职业技术学院</w:t>
            </w:r>
            <w:r>
              <w:rPr>
                <w:rFonts w:hint="eastAsia" w:ascii="宋体" w:hAnsi="宋体" w:eastAsia="宋体" w:cs="宋体"/>
                <w:sz w:val="24"/>
                <w:szCs w:val="24"/>
              </w:rPr>
              <w:t>网发布的为准。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9</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23.1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ind w:left="0" w:right="0"/>
            </w:pPr>
            <w:r>
              <w:rPr>
                <w:rStyle w:val="15"/>
                <w:rFonts w:hint="eastAsia" w:ascii="宋体" w:hAnsi="宋体" w:eastAsia="宋体" w:cs="宋体"/>
                <w:spacing w:val="0"/>
                <w:sz w:val="24"/>
                <w:szCs w:val="24"/>
              </w:rPr>
              <w:t>本项目监督管理部门：</w:t>
            </w:r>
          </w:p>
          <w:p>
            <w:pPr>
              <w:pStyle w:val="10"/>
              <w:keepNext w:val="0"/>
              <w:keepLines w:val="0"/>
              <w:widowControl/>
              <w:suppressLineNumbers w:val="0"/>
              <w:spacing w:before="0" w:beforeAutospacing="0" w:after="0" w:afterAutospacing="0" w:line="435" w:lineRule="atLeast"/>
              <w:ind w:left="0" w:right="0"/>
            </w:pPr>
            <w:r>
              <w:rPr>
                <w:rFonts w:hint="eastAsia" w:ascii="宋体" w:hAnsi="宋体"/>
                <w:color w:val="000000"/>
                <w:sz w:val="24"/>
              </w:rPr>
              <w:t>采购人相关主管部门</w:t>
            </w:r>
            <w:r>
              <w:rPr>
                <w:rFonts w:hint="eastAsia" w:ascii="宋体" w:hAnsi="宋体" w:eastAsia="宋体" w:cs="宋体"/>
                <w:spacing w:val="0"/>
                <w:sz w:val="24"/>
                <w:szCs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10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line="435" w:lineRule="atLeast"/>
              <w:ind w:left="0" w:right="0"/>
              <w:jc w:val="left"/>
              <w:rPr>
                <w:rStyle w:val="15"/>
                <w:rFonts w:hint="eastAsia" w:ascii="宋体" w:hAnsi="宋体" w:eastAsia="宋体" w:cs="宋体"/>
                <w:spacing w:val="0"/>
                <w:sz w:val="24"/>
                <w:szCs w:val="24"/>
              </w:rPr>
            </w:pPr>
            <w:r>
              <w:rPr>
                <w:rStyle w:val="15"/>
                <w:rFonts w:hint="eastAsia" w:ascii="宋体" w:hAnsi="宋体" w:eastAsia="宋体" w:cs="宋体"/>
                <w:b w:val="0"/>
                <w:bCs/>
                <w:spacing w:val="0"/>
                <w:sz w:val="24"/>
                <w:szCs w:val="24"/>
              </w:rPr>
              <w:t>24.1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line="435" w:lineRule="atLeast"/>
              <w:ind w:left="0" w:right="0"/>
              <w:jc w:val="left"/>
              <w:rPr>
                <w:rStyle w:val="15"/>
                <w:rFonts w:hint="eastAsia" w:ascii="宋体" w:hAnsi="宋体" w:eastAsia="宋体" w:cs="宋体"/>
                <w:spacing w:val="0"/>
                <w:sz w:val="24"/>
                <w:szCs w:val="24"/>
                <w:lang w:val="en-US" w:eastAsia="zh-CN"/>
              </w:rPr>
            </w:pPr>
            <w:r>
              <w:rPr>
                <w:rStyle w:val="15"/>
                <w:rFonts w:hint="eastAsia" w:ascii="宋体" w:hAnsi="宋体" w:eastAsia="宋体" w:cs="宋体"/>
                <w:color w:val="000000" w:themeColor="text1"/>
                <w:spacing w:val="0"/>
                <w:sz w:val="24"/>
                <w:szCs w:val="24"/>
                <w14:textFill>
                  <w14:solidFill>
                    <w14:schemeClr w14:val="tx1"/>
                  </w14:solidFill>
                </w14:textFill>
              </w:rPr>
              <w:t>履约保证金：</w:t>
            </w:r>
            <w:r>
              <w:rPr>
                <w:rStyle w:val="15"/>
                <w:rFonts w:hint="eastAsia" w:ascii="宋体" w:hAnsi="宋体" w:eastAsia="宋体" w:cs="宋体"/>
                <w:color w:val="000000" w:themeColor="text1"/>
                <w:spacing w:val="0"/>
                <w:sz w:val="24"/>
                <w:szCs w:val="24"/>
                <w:lang w:val="en-US" w:eastAsia="zh-CN"/>
                <w14:textFill>
                  <w14:solidFill>
                    <w14:schemeClr w14:val="tx1"/>
                  </w14:solidFill>
                </w14:textFill>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5" w:hRule="atLeast"/>
          <w:tblCellSpacing w:w="15" w:type="dxa"/>
        </w:trPr>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line="435" w:lineRule="atLeast"/>
              <w:ind w:left="0" w:right="0"/>
              <w:jc w:val="center"/>
            </w:pPr>
            <w:r>
              <w:rPr>
                <w:rFonts w:hint="eastAsia" w:ascii="宋体" w:hAnsi="宋体" w:eastAsia="宋体" w:cs="宋体"/>
                <w:spacing w:val="0"/>
                <w:sz w:val="24"/>
                <w:szCs w:val="24"/>
              </w:rPr>
              <w:t>11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wordWrap w:val="0"/>
              <w:spacing w:before="0" w:beforeAutospacing="0" w:after="0" w:afterAutospacing="0" w:line="435" w:lineRule="atLeast"/>
              <w:ind w:left="0" w:right="0"/>
            </w:pPr>
            <w:r>
              <w:rPr>
                <w:rFonts w:hint="eastAsia" w:ascii="宋体" w:hAnsi="宋体" w:eastAsia="宋体" w:cs="宋体"/>
                <w:spacing w:val="0"/>
                <w:sz w:val="24"/>
                <w:szCs w:val="24"/>
              </w:rPr>
              <w:t>25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pStyle w:val="10"/>
              <w:keepNext w:val="0"/>
              <w:keepLines w:val="0"/>
              <w:widowControl/>
              <w:suppressLineNumbers w:val="0"/>
              <w:wordWrap w:val="0"/>
              <w:spacing w:before="0" w:beforeAutospacing="0" w:after="0" w:afterAutospacing="0" w:line="435" w:lineRule="atLeast"/>
              <w:ind w:left="0" w:right="0"/>
              <w:rPr>
                <w:rStyle w:val="15"/>
                <w:rFonts w:hint="eastAsia" w:ascii="宋体" w:hAnsi="宋体" w:eastAsia="宋体" w:cs="宋体"/>
                <w:spacing w:val="0"/>
                <w:sz w:val="24"/>
                <w:szCs w:val="24"/>
              </w:rPr>
            </w:pPr>
            <w:r>
              <w:rPr>
                <w:rStyle w:val="15"/>
                <w:rFonts w:hint="eastAsia" w:ascii="宋体" w:hAnsi="宋体" w:eastAsia="宋体" w:cs="宋体"/>
                <w:spacing w:val="0"/>
                <w:sz w:val="24"/>
                <w:szCs w:val="24"/>
              </w:rPr>
              <w:t>根据采购项目特点或政策需要补充的其他新增内容：</w:t>
            </w:r>
          </w:p>
          <w:p>
            <w:pPr>
              <w:pStyle w:val="10"/>
              <w:keepNext w:val="0"/>
              <w:keepLines w:val="0"/>
              <w:widowControl/>
              <w:numPr>
                <w:ilvl w:val="0"/>
                <w:numId w:val="3"/>
              </w:numPr>
              <w:suppressLineNumbers w:val="0"/>
              <w:wordWrap w:val="0"/>
              <w:spacing w:before="0" w:beforeAutospacing="0" w:after="0" w:afterAutospacing="0" w:line="435" w:lineRule="atLeast"/>
              <w:ind w:left="0" w:right="0"/>
              <w:rPr>
                <w:rStyle w:val="15"/>
                <w:rFonts w:hint="eastAsia" w:ascii="宋体" w:hAnsi="宋体" w:eastAsia="宋体" w:cs="宋体"/>
                <w:spacing w:val="0"/>
                <w:sz w:val="24"/>
                <w:szCs w:val="24"/>
              </w:rPr>
            </w:pPr>
            <w:r>
              <w:rPr>
                <w:rStyle w:val="15"/>
                <w:rFonts w:hint="eastAsia" w:ascii="宋体" w:hAnsi="宋体" w:eastAsia="宋体" w:cs="宋体"/>
                <w:spacing w:val="0"/>
                <w:sz w:val="24"/>
                <w:szCs w:val="24"/>
              </w:rPr>
              <w:t>本项目代理服务费由中标人支付。</w:t>
            </w:r>
          </w:p>
          <w:p>
            <w:pPr>
              <w:pStyle w:val="10"/>
              <w:keepNext w:val="0"/>
              <w:keepLines w:val="0"/>
              <w:widowControl/>
              <w:numPr>
                <w:ilvl w:val="0"/>
                <w:numId w:val="3"/>
              </w:numPr>
              <w:suppressLineNumbers w:val="0"/>
              <w:wordWrap w:val="0"/>
              <w:spacing w:before="0" w:beforeAutospacing="0" w:after="0" w:afterAutospacing="0" w:line="435" w:lineRule="atLeast"/>
              <w:ind w:left="0" w:right="0"/>
              <w:rPr>
                <w:rStyle w:val="15"/>
                <w:rFonts w:hint="eastAsia" w:ascii="宋体" w:hAnsi="宋体" w:eastAsia="宋体" w:cs="宋体"/>
                <w:spacing w:val="0"/>
                <w:sz w:val="24"/>
                <w:szCs w:val="24"/>
              </w:rPr>
            </w:pPr>
            <w:r>
              <w:rPr>
                <w:rStyle w:val="15"/>
                <w:rFonts w:hint="eastAsia" w:ascii="宋体" w:hAnsi="宋体" w:eastAsia="宋体" w:cs="宋体"/>
                <w:spacing w:val="0"/>
                <w:sz w:val="24"/>
                <w:szCs w:val="24"/>
              </w:rPr>
              <w:t>其他：</w:t>
            </w:r>
          </w:p>
          <w:p>
            <w:pPr>
              <w:keepNext w:val="0"/>
              <w:keepLines w:val="0"/>
              <w:pageBreakBefore w:val="0"/>
              <w:kinsoku/>
              <w:wordWrap/>
              <w:overflowPunct/>
              <w:topLinePunct w:val="0"/>
              <w:autoSpaceDE/>
              <w:autoSpaceDN/>
              <w:bidi w:val="0"/>
              <w:adjustRightInd/>
              <w:snapToGrid/>
              <w:spacing w:line="264" w:lineRule="auto"/>
              <w:textAlignment w:val="auto"/>
            </w:pPr>
            <w:r>
              <w:rPr>
                <w:rFonts w:hint="eastAsia" w:ascii="宋体" w:hAnsi="宋体" w:eastAsia="宋体" w:cs="宋体"/>
                <w:sz w:val="24"/>
                <w:szCs w:val="24"/>
              </w:rPr>
              <w:t xml:space="preserve">招标代理服务收费按中标金额的1.5%计算收取，由中标人在领取中标通知书前一次性向招标代理机构付清。服务费缴纳帐户：开户名--福建省博能招标代理有限公司，开户行--福建莆田农村商业银行股份有限公司行政服务中心支行，账号--904 021 003 001 000 002 4075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0" w:type="auto"/>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12</w:t>
            </w:r>
          </w:p>
        </w:tc>
        <w:tc>
          <w:tcPr>
            <w:tcW w:w="0" w:type="auto"/>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left"/>
            </w:pPr>
          </w:p>
        </w:tc>
        <w:tc>
          <w:tcPr>
            <w:tcW w:w="0" w:type="auto"/>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jc w:val="left"/>
            </w:pPr>
            <w:r>
              <w:rPr>
                <w:rStyle w:val="15"/>
                <w:rFonts w:hint="eastAsia" w:ascii="宋体" w:hAnsi="宋体" w:eastAsia="宋体" w:cs="宋体"/>
                <w:spacing w:val="0"/>
                <w:kern w:val="0"/>
                <w:sz w:val="24"/>
                <w:szCs w:val="24"/>
                <w:lang w:val="en-US" w:eastAsia="zh-CN" w:bidi="ar"/>
              </w:rPr>
              <w:t>是否组织现场考察或召开开标前答疑会：否</w:t>
            </w:r>
            <w:r>
              <w:rPr>
                <w:rFonts w:hint="eastAsia" w:ascii="宋体" w:hAnsi="宋体" w:eastAsia="宋体" w:cs="宋体"/>
                <w:spacing w:val="0"/>
                <w:kern w:val="0"/>
                <w:sz w:val="24"/>
                <w:szCs w:val="24"/>
                <w:lang w:val="en-US" w:eastAsia="zh-CN" w:bidi="ar"/>
              </w:rPr>
              <w:t>。</w:t>
            </w:r>
          </w:p>
        </w:tc>
      </w:tr>
    </w:tbl>
    <w:p>
      <w:pPr>
        <w:pStyle w:val="10"/>
        <w:keepNext w:val="0"/>
        <w:keepLines w:val="0"/>
        <w:widowControl/>
        <w:suppressLineNumbers w:val="0"/>
        <w:spacing w:before="75" w:beforeAutospacing="0" w:after="75" w:afterAutospacing="0" w:line="435" w:lineRule="atLeast"/>
        <w:ind w:left="0" w:right="0" w:firstLine="0"/>
      </w:pPr>
      <w:r>
        <w:rPr>
          <w:rStyle w:val="15"/>
          <w:rFonts w:hint="eastAsia" w:ascii="宋体" w:hAnsi="宋体" w:eastAsia="宋体" w:cs="宋体"/>
          <w:spacing w:val="0"/>
          <w:sz w:val="24"/>
          <w:szCs w:val="24"/>
        </w:rPr>
        <w:t>专项附件：       评定成交的标准和方法</w:t>
      </w:r>
    </w:p>
    <w:p>
      <w:pPr>
        <w:pStyle w:val="10"/>
        <w:keepNext w:val="0"/>
        <w:keepLines w:val="0"/>
        <w:widowControl/>
        <w:suppressLineNumbers w:val="0"/>
        <w:spacing w:before="75" w:beforeAutospacing="0" w:after="75" w:afterAutospacing="0" w:line="405" w:lineRule="atLeast"/>
        <w:ind w:left="0" w:right="0" w:firstLine="0"/>
        <w:jc w:val="center"/>
      </w:pPr>
      <w:r>
        <w:rPr>
          <w:rStyle w:val="15"/>
          <w:rFonts w:hint="eastAsia" w:ascii="宋体" w:hAnsi="宋体" w:eastAsia="宋体" w:cs="宋体"/>
          <w:spacing w:val="0"/>
          <w:sz w:val="24"/>
          <w:szCs w:val="24"/>
        </w:rPr>
        <w:t>一、谈判小组</w:t>
      </w:r>
    </w:p>
    <w:p>
      <w:pPr>
        <w:pStyle w:val="10"/>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1.1采购人根据项目的特点依法组建谈判小组。</w:t>
      </w:r>
    </w:p>
    <w:p>
      <w:pPr>
        <w:pStyle w:val="10"/>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1.2谈判小组由采购人代表和评审专家两部分（以下简称“评委”）共</w:t>
      </w:r>
      <w:r>
        <w:rPr>
          <w:rFonts w:hint="eastAsia" w:ascii="宋体" w:hAnsi="宋体" w:eastAsia="宋体" w:cs="宋体"/>
          <w:spacing w:val="0"/>
          <w:sz w:val="24"/>
          <w:szCs w:val="24"/>
          <w:u w:val="single"/>
        </w:rPr>
        <w:t>3</w:t>
      </w:r>
      <w:r>
        <w:rPr>
          <w:rFonts w:hint="eastAsia" w:ascii="宋体" w:hAnsi="宋体" w:eastAsia="宋体" w:cs="宋体"/>
          <w:spacing w:val="0"/>
          <w:sz w:val="24"/>
          <w:szCs w:val="24"/>
        </w:rPr>
        <w:t>人组成，其中：采购人代表</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人由采购人派出，评审专家</w:t>
      </w:r>
      <w:r>
        <w:rPr>
          <w:rFonts w:hint="eastAsia" w:ascii="宋体" w:hAnsi="宋体" w:eastAsia="宋体" w:cs="宋体"/>
          <w:spacing w:val="0"/>
          <w:sz w:val="24"/>
          <w:szCs w:val="24"/>
          <w:u w:val="single"/>
        </w:rPr>
        <w:t>2</w:t>
      </w:r>
      <w:r>
        <w:rPr>
          <w:rFonts w:hint="eastAsia" w:ascii="宋体" w:hAnsi="宋体" w:eastAsia="宋体" w:cs="宋体"/>
          <w:spacing w:val="0"/>
          <w:sz w:val="24"/>
          <w:szCs w:val="24"/>
        </w:rPr>
        <w:t>人由福建省政府采购评审专家库产生。达到公开招标数额标准的货物或者服务采购项目，或者达到招标规模标准的政府采购工程，竞争性谈判小组应当由5人或以上单数组成。</w:t>
      </w:r>
    </w:p>
    <w:p>
      <w:pPr>
        <w:pStyle w:val="10"/>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1.3谈判小组负责具体谈判和评审事务，并按照下列原则依法独立履行有关职责：</w:t>
      </w:r>
    </w:p>
    <w:p>
      <w:pPr>
        <w:pStyle w:val="10"/>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1.3.1评审应保护国家利益、社会公共利益和各方当事人合法权益，提高采购效益，保证项目质量。</w:t>
      </w:r>
    </w:p>
    <w:p>
      <w:pPr>
        <w:pStyle w:val="10"/>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1.3.2评审应遵循公平、公正、科学、严谨和择优原则。</w:t>
      </w:r>
    </w:p>
    <w:p>
      <w:pPr>
        <w:pStyle w:val="10"/>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1.3.3评审的依据是谈判文件和响应文件，谈判文件中没有规定的评审标准不得作为评审依据。</w:t>
      </w:r>
    </w:p>
    <w:p>
      <w:pPr>
        <w:pStyle w:val="10"/>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1.3.4谈判小组应按照谈判文件规定推荐成交候选供应商或根据采购人的授权确定成交供应商。</w:t>
      </w:r>
    </w:p>
    <w:p>
      <w:pPr>
        <w:pStyle w:val="10"/>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1.3.5评审应遵守下列评审纪律：</w:t>
      </w:r>
    </w:p>
    <w:p>
      <w:pPr>
        <w:pStyle w:val="10"/>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①评审情况不得私自外泄，有关信息由采购人或其委托的代理机构统一对外发布。</w:t>
      </w:r>
    </w:p>
    <w:p>
      <w:pPr>
        <w:pStyle w:val="10"/>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②对采购人或供应商提供的要求保密的资料，不得摘记翻印和外传。</w:t>
      </w:r>
    </w:p>
    <w:p>
      <w:pPr>
        <w:pStyle w:val="10"/>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③不得收受供应商或有关人员的任何礼物，不得串联鼓动其他人袒护某供应商。若与供应商存在利害关系，则应主动声明并回避。</w:t>
      </w:r>
    </w:p>
    <w:p>
      <w:pPr>
        <w:pStyle w:val="10"/>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④全体谈判小组成员应按照谈判文件规定进行评审，一切认定事项应查有实据且不得弄虚作假。</w:t>
      </w:r>
    </w:p>
    <w:p>
      <w:pPr>
        <w:pStyle w:val="10"/>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⑤评审中应充分发扬民主，推荐成交供应商候选人或根据采购人授权确定成交供应商后要服从评审报告。</w:t>
      </w:r>
    </w:p>
    <w:p>
      <w:pPr>
        <w:pStyle w:val="10"/>
        <w:keepNext w:val="0"/>
        <w:keepLines w:val="0"/>
        <w:widowControl/>
        <w:suppressLineNumbers w:val="0"/>
        <w:spacing w:before="75" w:beforeAutospacing="0" w:after="75" w:afterAutospacing="0" w:line="405" w:lineRule="atLeast"/>
        <w:ind w:left="0" w:right="0" w:firstLine="480"/>
      </w:pPr>
      <w:r>
        <w:rPr>
          <w:rStyle w:val="15"/>
          <w:rFonts w:hint="eastAsia" w:ascii="宋体" w:hAnsi="宋体" w:eastAsia="宋体" w:cs="宋体"/>
          <w:spacing w:val="0"/>
          <w:sz w:val="24"/>
          <w:szCs w:val="24"/>
        </w:rPr>
        <w:t>※对违反评审纪律的评委，将取消其评委资格，对评审工作造成严重损失者将予以通报批评乃至追究法律责任。</w:t>
      </w:r>
    </w:p>
    <w:p>
      <w:pPr>
        <w:pStyle w:val="10"/>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10"/>
        <w:keepNext w:val="0"/>
        <w:keepLines w:val="0"/>
        <w:widowControl/>
        <w:suppressLineNumbers w:val="0"/>
        <w:spacing w:before="75" w:beforeAutospacing="0" w:after="75" w:afterAutospacing="0" w:line="405" w:lineRule="atLeast"/>
        <w:ind w:left="0" w:right="0" w:firstLine="0"/>
        <w:jc w:val="center"/>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405" w:lineRule="atLeast"/>
        <w:ind w:left="0" w:right="0" w:firstLine="0"/>
        <w:jc w:val="center"/>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405" w:lineRule="atLeast"/>
        <w:ind w:left="0" w:right="0" w:firstLine="0"/>
        <w:jc w:val="center"/>
      </w:pPr>
      <w:r>
        <w:rPr>
          <w:rFonts w:hint="eastAsia" w:ascii="宋体" w:hAnsi="宋体" w:eastAsia="宋体" w:cs="宋体"/>
          <w:spacing w:val="0"/>
          <w:sz w:val="24"/>
          <w:szCs w:val="24"/>
        </w:rPr>
        <w:t>二、</w:t>
      </w:r>
      <w:r>
        <w:rPr>
          <w:rStyle w:val="15"/>
          <w:rFonts w:hint="eastAsia" w:ascii="宋体" w:hAnsi="宋体" w:eastAsia="宋体" w:cs="宋体"/>
          <w:spacing w:val="0"/>
          <w:sz w:val="24"/>
          <w:szCs w:val="24"/>
        </w:rPr>
        <w:t>谈判程序</w:t>
      </w:r>
    </w:p>
    <w:p>
      <w:pPr>
        <w:pStyle w:val="10"/>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2.1谈判程序按照谈判文件第二章第2节“竞争性谈判须知”第14条“谈判程序以及评定成交的标准”的相关条款规定执行。</w:t>
      </w:r>
    </w:p>
    <w:p>
      <w:pPr>
        <w:pStyle w:val="10"/>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2.2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pStyle w:val="10"/>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pStyle w:val="10"/>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2.3只有资格审查和实质性响应审查均合格且按规定提交最后报价的合格供应商才能参加评定成交的最后价格排序和成交候选人推荐。</w:t>
      </w:r>
    </w:p>
    <w:p>
      <w:pPr>
        <w:pStyle w:val="10"/>
        <w:keepNext w:val="0"/>
        <w:keepLines w:val="0"/>
        <w:widowControl/>
        <w:suppressLineNumbers w:val="0"/>
        <w:spacing w:before="75" w:beforeAutospacing="0" w:after="75" w:afterAutospacing="0" w:line="405" w:lineRule="atLeast"/>
        <w:ind w:left="0" w:right="0" w:firstLine="0"/>
        <w:jc w:val="center"/>
      </w:pPr>
      <w:r>
        <w:rPr>
          <w:rStyle w:val="15"/>
          <w:rFonts w:hint="eastAsia" w:ascii="宋体" w:hAnsi="宋体" w:eastAsia="宋体" w:cs="宋体"/>
          <w:spacing w:val="0"/>
          <w:sz w:val="24"/>
          <w:szCs w:val="24"/>
        </w:rPr>
        <w:t> </w:t>
      </w:r>
    </w:p>
    <w:p>
      <w:pPr>
        <w:pStyle w:val="10"/>
        <w:keepNext w:val="0"/>
        <w:keepLines w:val="0"/>
        <w:widowControl/>
        <w:suppressLineNumbers w:val="0"/>
        <w:spacing w:before="75" w:beforeAutospacing="0" w:after="75" w:afterAutospacing="0" w:line="405" w:lineRule="atLeast"/>
        <w:ind w:left="0" w:right="0" w:firstLine="0"/>
        <w:jc w:val="center"/>
      </w:pPr>
      <w:r>
        <w:rPr>
          <w:rStyle w:val="15"/>
          <w:rFonts w:hint="eastAsia" w:ascii="宋体" w:hAnsi="宋体" w:eastAsia="宋体" w:cs="宋体"/>
          <w:spacing w:val="0"/>
          <w:sz w:val="24"/>
          <w:szCs w:val="24"/>
        </w:rPr>
        <w:t>三、最低评审价法和成交候选人推荐</w:t>
      </w:r>
    </w:p>
    <w:p>
      <w:pPr>
        <w:pStyle w:val="10"/>
        <w:keepNext w:val="0"/>
        <w:keepLines w:val="0"/>
        <w:widowControl/>
        <w:suppressLineNumbers w:val="0"/>
        <w:spacing w:before="75" w:beforeAutospacing="0" w:after="75" w:afterAutospacing="0" w:line="405" w:lineRule="atLeast"/>
        <w:ind w:left="0" w:right="0" w:firstLine="513" w:firstLineChars="214"/>
      </w:pPr>
      <w:r>
        <w:rPr>
          <w:rFonts w:ascii="宋体" w:hAnsi="宋体" w:eastAsia="宋体" w:cs="宋体"/>
          <w:spacing w:val="0"/>
          <w:sz w:val="24"/>
          <w:szCs w:val="24"/>
        </w:rPr>
        <w:t>3.1谈判小组将采用最低评审价法对提交最后报价的合格供应商的响应文件和最后报价进行评审，并推荐成交候选人。如果谈判项目有多个合同包，则按相应合同包分别进行，具体评审的标准和方法如下：</w:t>
      </w:r>
    </w:p>
    <w:p>
      <w:pPr>
        <w:pStyle w:val="10"/>
        <w:keepNext w:val="0"/>
        <w:keepLines w:val="0"/>
        <w:widowControl/>
        <w:suppressLineNumbers w:val="0"/>
        <w:spacing w:before="0" w:beforeAutospacing="0" w:after="0" w:afterAutospacing="0" w:line="405" w:lineRule="atLeast"/>
        <w:ind w:left="0" w:right="0" w:firstLine="465"/>
      </w:pPr>
      <w:r>
        <w:rPr>
          <w:rFonts w:hint="eastAsia" w:ascii="宋体" w:hAnsi="宋体" w:eastAsia="宋体" w:cs="宋体"/>
          <w:spacing w:val="0"/>
          <w:sz w:val="24"/>
          <w:szCs w:val="24"/>
        </w:rPr>
        <w:t>3.1.1根据财政部及福建省财政厅等有关政府采购文件规定执行价格评审优惠政策，价格扣除规则如下：</w:t>
      </w:r>
    </w:p>
    <w:p>
      <w:pPr>
        <w:pStyle w:val="10"/>
        <w:keepNext w:val="0"/>
        <w:keepLines w:val="0"/>
        <w:widowControl/>
        <w:suppressLineNumbers w:val="0"/>
        <w:spacing w:before="0" w:beforeAutospacing="0" w:after="0" w:afterAutospacing="0" w:line="405" w:lineRule="atLeast"/>
        <w:ind w:left="0" w:right="0" w:firstLine="480"/>
      </w:pPr>
      <w:r>
        <w:rPr>
          <w:rFonts w:hint="eastAsia" w:ascii="宋体" w:hAnsi="宋体" w:eastAsia="宋体" w:cs="宋体"/>
          <w:spacing w:val="0"/>
          <w:sz w:val="24"/>
          <w:szCs w:val="24"/>
        </w:rPr>
        <w:t xml:space="preserve">包1: </w:t>
      </w:r>
    </w:p>
    <w:p>
      <w:pPr>
        <w:pStyle w:val="10"/>
        <w:keepNext w:val="0"/>
        <w:keepLines w:val="0"/>
        <w:widowControl/>
        <w:suppressLineNumbers w:val="0"/>
        <w:autoSpaceDE w:val="0"/>
        <w:autoSpaceDN/>
        <w:spacing w:line="405" w:lineRule="atLeast"/>
        <w:ind w:left="0" w:right="0" w:firstLine="480"/>
      </w:pPr>
      <w:r>
        <w:rPr>
          <w:rFonts w:hint="eastAsia" w:ascii="宋体" w:hAnsi="宋体" w:eastAsia="宋体" w:cs="宋体"/>
          <w:sz w:val="24"/>
          <w:szCs w:val="24"/>
        </w:rPr>
        <w:t>（1）小型、微型企业产品： 1、对小、微企业报价给予 6%的扣除。 2、联合协议或分包意向协议约定小微企业的合同份额占到合同总金额 30%以上的，对联合体或者大中型企业的报价给予 2%的扣除。 3、监狱企业视同上述中小企业享受政府采购扶持政策。 4、残疾人福利性单位提供本单位制造的货物、承担的工程或服务，或提供其他残疾人福利性单位制造的货物（不包括使用非残疾人福利性单位注册商标的货物），对报价给予 10%的扣除。 5、本合同包对应的中小企业划分标准所属行业为“工业” 。</w:t>
      </w:r>
      <w:r>
        <w:t xml:space="preserve"> </w:t>
      </w:r>
    </w:p>
    <w:p>
      <w:pPr>
        <w:pStyle w:val="10"/>
        <w:keepNext w:val="0"/>
        <w:keepLines w:val="0"/>
        <w:widowControl/>
        <w:suppressLineNumbers w:val="0"/>
        <w:autoSpaceDE w:val="0"/>
        <w:autoSpaceDN/>
        <w:spacing w:line="405" w:lineRule="atLeast"/>
        <w:ind w:left="0" w:right="0" w:firstLine="480"/>
      </w:pPr>
      <w:r>
        <w:rPr>
          <w:rFonts w:hint="eastAsia" w:ascii="宋体" w:hAnsi="宋体" w:eastAsia="宋体" w:cs="宋体"/>
          <w:sz w:val="24"/>
          <w:szCs w:val="24"/>
        </w:rPr>
        <w:t>（2）优先类节能产品、环境标志产品： 无 。</w:t>
      </w:r>
      <w:r>
        <w:t xml:space="preserve"> </w:t>
      </w:r>
    </w:p>
    <w:p>
      <w:pPr>
        <w:pStyle w:val="10"/>
        <w:keepNext w:val="0"/>
        <w:keepLines w:val="0"/>
        <w:widowControl/>
        <w:suppressLineNumbers w:val="0"/>
        <w:spacing w:before="0" w:beforeAutospacing="0" w:after="0" w:afterAutospacing="0" w:line="405" w:lineRule="atLeast"/>
        <w:ind w:left="0" w:right="0" w:firstLine="480"/>
      </w:pPr>
      <w:r>
        <w:rPr>
          <w:rFonts w:hint="eastAsia" w:ascii="宋体" w:hAnsi="宋体" w:eastAsia="宋体" w:cs="宋体"/>
          <w:spacing w:val="0"/>
          <w:sz w:val="24"/>
          <w:szCs w:val="24"/>
        </w:rPr>
        <w:t>c.其他：</w:t>
      </w:r>
      <w:r>
        <w:rPr>
          <w:spacing w:val="0"/>
          <w:sz w:val="24"/>
          <w:szCs w:val="24"/>
        </w:rPr>
        <w:t>无。</w:t>
      </w:r>
    </w:p>
    <w:p>
      <w:pPr>
        <w:pStyle w:val="10"/>
        <w:keepNext w:val="0"/>
        <w:keepLines w:val="0"/>
        <w:widowControl/>
        <w:suppressLineNumbers w:val="0"/>
        <w:spacing w:before="75" w:beforeAutospacing="0" w:after="75" w:afterAutospacing="0" w:line="405" w:lineRule="atLeast"/>
        <w:ind w:left="0" w:right="0" w:firstLine="465"/>
      </w:pPr>
      <w:r>
        <w:rPr>
          <w:rFonts w:hint="eastAsia" w:ascii="宋体" w:hAnsi="宋体" w:eastAsia="宋体" w:cs="宋体"/>
          <w:spacing w:val="0"/>
          <w:sz w:val="24"/>
          <w:szCs w:val="24"/>
        </w:rPr>
        <w:t>3.1.2合格供应商提交的最后报价按照上文3.1.1款规定的价格扣除规则计算后，得出的价格称为最后报价评审价。</w:t>
      </w:r>
    </w:p>
    <w:p>
      <w:pPr>
        <w:pStyle w:val="10"/>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3.1.3谈判小组将从质量和服务均能满足采购文件实质性响应要求的供应商中，按照最后报价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按照以下方式和顺序进行处理：</w:t>
      </w:r>
    </w:p>
    <w:p>
      <w:pPr>
        <w:pStyle w:val="10"/>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（1）谈判文件可以约定出现并列最低评审价情形时的优先顺序规则，具体规则为：</w:t>
      </w:r>
      <w:r>
        <w:rPr>
          <w:spacing w:val="0"/>
          <w:sz w:val="24"/>
          <w:szCs w:val="24"/>
        </w:rPr>
        <w:t>无。</w:t>
      </w:r>
    </w:p>
    <w:p>
      <w:pPr>
        <w:pStyle w:val="10"/>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（2）谈判文件未约定优先顺序规则时，则由谈判小组中的采购人代表从并列最低评审价名单中自行选择确定优先顺序</w:t>
      </w:r>
    </w:p>
    <w:p>
      <w:pPr>
        <w:pStyle w:val="10"/>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（3）采购人代表放弃自行选择确定权利的，则通过随机抽取方式确定优先顺序。</w:t>
      </w:r>
    </w:p>
    <w:p>
      <w:pPr>
        <w:pStyle w:val="10"/>
        <w:keepNext w:val="0"/>
        <w:keepLines w:val="0"/>
        <w:widowControl/>
        <w:suppressLineNumbers w:val="0"/>
        <w:spacing w:before="75" w:beforeAutospacing="0" w:after="75" w:afterAutospacing="0" w:line="405" w:lineRule="atLeast"/>
        <w:ind w:left="0" w:right="0" w:firstLine="0"/>
        <w:jc w:val="center"/>
      </w:pPr>
      <w:r>
        <w:rPr>
          <w:rStyle w:val="15"/>
          <w:rFonts w:hint="eastAsia" w:ascii="宋体" w:hAnsi="宋体" w:eastAsia="宋体" w:cs="宋体"/>
          <w:spacing w:val="0"/>
          <w:sz w:val="24"/>
          <w:szCs w:val="24"/>
        </w:rPr>
        <w:t>四、评审报告</w:t>
      </w:r>
    </w:p>
    <w:p>
      <w:pPr>
        <w:pStyle w:val="10"/>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4.1谈判小组完成评审后，应当编写评审报告并提交给采购人。</w:t>
      </w:r>
    </w:p>
    <w:p>
      <w:pPr>
        <w:pStyle w:val="10"/>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4.2评审报告应当包括以下主要内容：</w:t>
      </w:r>
    </w:p>
    <w:p>
      <w:pPr>
        <w:pStyle w:val="10"/>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（一）邀请供应商参加采购活动的具体方式和相关情况，以及参加采购活动的供应商名单；</w:t>
      </w:r>
    </w:p>
    <w:p>
      <w:pPr>
        <w:pStyle w:val="10"/>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（二）评审日期和地点，谈判小组成员名单；</w:t>
      </w:r>
    </w:p>
    <w:p>
      <w:pPr>
        <w:pStyle w:val="10"/>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（三）评审情况记录和说明，包括对供应商的资格审查情况、供应商响应文件评审情况、谈判情况、报价情况等；</w:t>
      </w:r>
    </w:p>
    <w:p>
      <w:pPr>
        <w:pStyle w:val="10"/>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（四）提出的成交候选人的名单及理由。</w:t>
      </w:r>
    </w:p>
    <w:p>
      <w:pPr>
        <w:pStyle w:val="10"/>
        <w:keepNext w:val="0"/>
        <w:keepLines w:val="0"/>
        <w:widowControl/>
        <w:suppressLineNumbers w:val="0"/>
        <w:spacing w:before="75" w:beforeAutospacing="0" w:after="75" w:afterAutospacing="0" w:line="405" w:lineRule="atLeast"/>
        <w:ind w:left="0" w:right="0" w:firstLine="240"/>
      </w:pPr>
      <w:r>
        <w:rPr>
          <w:rFonts w:hint="eastAsia" w:ascii="宋体" w:hAnsi="宋体" w:eastAsia="宋体" w:cs="宋体"/>
          <w:spacing w:val="0"/>
          <w:sz w:val="24"/>
          <w:szCs w:val="24"/>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10"/>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 </w:t>
      </w:r>
    </w:p>
    <w:p>
      <w:pPr>
        <w:pStyle w:val="10"/>
        <w:keepNext w:val="0"/>
        <w:keepLines w:val="0"/>
        <w:widowControl/>
        <w:suppressLineNumbers w:val="0"/>
        <w:spacing w:before="75" w:beforeAutospacing="0" w:after="75" w:afterAutospacing="0" w:line="405" w:lineRule="atLeast"/>
        <w:ind w:left="0" w:right="0" w:firstLine="0"/>
        <w:jc w:val="center"/>
        <w:rPr>
          <w:rStyle w:val="15"/>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405" w:lineRule="atLeast"/>
        <w:ind w:left="0" w:right="0" w:firstLine="0"/>
        <w:jc w:val="center"/>
      </w:pPr>
      <w:r>
        <w:rPr>
          <w:rStyle w:val="15"/>
          <w:rFonts w:hint="eastAsia" w:ascii="宋体" w:hAnsi="宋体" w:eastAsia="宋体" w:cs="宋体"/>
          <w:spacing w:val="0"/>
          <w:sz w:val="24"/>
          <w:szCs w:val="24"/>
        </w:rPr>
        <w:t>五、其他规定</w:t>
      </w:r>
    </w:p>
    <w:p>
      <w:pPr>
        <w:pStyle w:val="10"/>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5.1其他规定</w:t>
      </w:r>
    </w:p>
    <w:p>
      <w:pPr>
        <w:pStyle w:val="10"/>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5.1.1评审应全程保密且不得透露给任一供应商或与评审工作无关的人员。</w:t>
      </w:r>
    </w:p>
    <w:p>
      <w:pPr>
        <w:pStyle w:val="10"/>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5.1.2评审将进行全程实时录音录像，录音录像资料随采购文件一并存档。</w:t>
      </w:r>
    </w:p>
    <w:p>
      <w:pPr>
        <w:pStyle w:val="10"/>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5.1.3若供应商有任何试图干扰具体评审事务，影响谈判小组独立履行职责的行为，其响应无效且不予退还谈判保证金。情节严重的，由财政部门列入不良行为记录。</w:t>
      </w:r>
    </w:p>
    <w:p>
      <w:pPr>
        <w:pStyle w:val="10"/>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5.1.4根据采购项目的特点和需要，需要加以详细说明的其他谈判程序规定、要求等内容：</w:t>
      </w:r>
    </w:p>
    <w:p>
      <w:pPr>
        <w:pStyle w:val="10"/>
        <w:keepNext w:val="0"/>
        <w:keepLines w:val="0"/>
        <w:widowControl/>
        <w:suppressLineNumbers w:val="0"/>
        <w:spacing w:before="75" w:beforeAutospacing="0" w:after="75" w:afterAutospacing="0" w:line="405" w:lineRule="atLeast"/>
        <w:ind w:left="0" w:right="0" w:firstLine="480"/>
      </w:pPr>
      <w:r>
        <w:rPr>
          <w:rFonts w:hint="eastAsia" w:ascii="宋体" w:hAnsi="宋体" w:eastAsia="宋体" w:cs="宋体"/>
          <w:spacing w:val="0"/>
          <w:sz w:val="24"/>
          <w:szCs w:val="24"/>
        </w:rPr>
        <w:t>无。</w:t>
      </w:r>
    </w:p>
    <w:p>
      <w:pPr>
        <w:pStyle w:val="10"/>
        <w:keepNext w:val="0"/>
        <w:keepLines w:val="0"/>
        <w:widowControl/>
        <w:suppressLineNumbers w:val="0"/>
        <w:spacing w:before="75" w:beforeAutospacing="0" w:after="75" w:afterAutospacing="0" w:line="435" w:lineRule="atLeast"/>
        <w:ind w:left="0" w:right="0" w:firstLine="0"/>
      </w:pPr>
    </w:p>
    <w:p>
      <w:pPr>
        <w:pStyle w:val="10"/>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r>
        <w:rPr>
          <w:rFonts w:hint="eastAsia" w:ascii="宋体" w:hAnsi="宋体" w:eastAsia="宋体" w:cs="宋体"/>
          <w:spacing w:val="0"/>
          <w:sz w:val="24"/>
          <w:szCs w:val="24"/>
          <w:lang w:val="en-US" w:eastAsia="zh-CN"/>
        </w:rPr>
        <w:t xml:space="preserve">   </w:t>
      </w:r>
      <w:r>
        <w:rPr>
          <w:rStyle w:val="15"/>
          <w:rFonts w:hint="eastAsia" w:ascii="宋体" w:hAnsi="宋体" w:eastAsia="宋体" w:cs="宋体"/>
          <w:spacing w:val="0"/>
          <w:sz w:val="24"/>
          <w:szCs w:val="24"/>
        </w:rPr>
        <w:t>第2节  竞争性谈判须知</w:t>
      </w:r>
    </w:p>
    <w:p>
      <w:pPr>
        <w:pStyle w:val="10"/>
        <w:keepNext w:val="0"/>
        <w:keepLines w:val="0"/>
        <w:widowControl/>
        <w:suppressLineNumbers w:val="0"/>
        <w:spacing w:before="75" w:beforeAutospacing="0" w:after="75" w:afterAutospacing="0" w:line="435" w:lineRule="atLeast"/>
        <w:ind w:left="0" w:right="0" w:firstLine="0"/>
        <w:jc w:val="center"/>
      </w:pPr>
      <w:r>
        <w:rPr>
          <w:rStyle w:val="15"/>
          <w:rFonts w:hint="eastAsia" w:ascii="宋体" w:hAnsi="宋体" w:eastAsia="宋体" w:cs="宋体"/>
          <w:spacing w:val="0"/>
          <w:sz w:val="24"/>
          <w:szCs w:val="24"/>
        </w:rPr>
        <w:t>一、总则</w:t>
      </w:r>
    </w:p>
    <w:p>
      <w:pPr>
        <w:pStyle w:val="10"/>
        <w:keepNext w:val="0"/>
        <w:keepLines w:val="0"/>
        <w:widowControl/>
        <w:suppressLineNumbers w:val="0"/>
        <w:spacing w:before="75" w:beforeAutospacing="0" w:after="75" w:afterAutospacing="0" w:line="435" w:lineRule="atLeast"/>
        <w:ind w:left="0" w:right="0" w:firstLine="0"/>
      </w:pPr>
      <w:r>
        <w:rPr>
          <w:rStyle w:val="15"/>
          <w:rFonts w:hint="eastAsia" w:ascii="宋体" w:hAnsi="宋体" w:eastAsia="宋体" w:cs="宋体"/>
          <w:spacing w:val="0"/>
          <w:sz w:val="24"/>
          <w:szCs w:val="24"/>
        </w:rPr>
        <w:t>1.适用范围：</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1.1适用于谈判文件载明项目的采购活动（以下简称：“本次采购活动”）。</w:t>
      </w:r>
    </w:p>
    <w:p>
      <w:pPr>
        <w:pStyle w:val="10"/>
        <w:keepNext w:val="0"/>
        <w:keepLines w:val="0"/>
        <w:widowControl/>
        <w:suppressLineNumbers w:val="0"/>
        <w:spacing w:before="75" w:beforeAutospacing="0" w:after="75" w:afterAutospacing="0" w:line="435" w:lineRule="atLeast"/>
        <w:ind w:left="0" w:right="0" w:firstLine="0"/>
      </w:pPr>
      <w:r>
        <w:rPr>
          <w:rStyle w:val="15"/>
          <w:rFonts w:hint="eastAsia" w:ascii="宋体" w:hAnsi="宋体" w:eastAsia="宋体" w:cs="宋体"/>
          <w:spacing w:val="0"/>
          <w:sz w:val="24"/>
          <w:szCs w:val="24"/>
        </w:rPr>
        <w:t>2.定义及要求：</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2.1“采购标的”指谈判文件载明的需要采购的货物、服务、工程。</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2.2“采购人”指本次采购项目的买方、或业主方、或甲方，具体见谈判文件第一章；“采购代理机构”系指接受采购人委托，组织开展竞争性谈判采购活动的代理机构，具体见谈判文件第一章。</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2.3“潜在供应商”按照谈判文件第一章规定进行报名，且有意向参加本项目响应谈判的供应商。</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2.4“供应商”指按照谈判文件第一章规定进行报名，且已经提交响应文件的法人或其他组织或自然人。只有适合自然人参与和承接的政府采购项目，供应商才可以是自然人。</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2.5“单位负责人”指单位法定代表人（供应商为法人的）或法律、法规规定代表单位行使职权的主要负责人（供应商为其他组织的）。</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2.6“供应商代表”指供应商（为法人或其他组织的）的单位负责人或由其授权的委托代理人，即单位负责人授权书中载明的接受授权方。供应商为自然人的，由本人签字并附身份证明。</w:t>
      </w:r>
    </w:p>
    <w:p>
      <w:pPr>
        <w:pStyle w:val="10"/>
        <w:keepNext w:val="0"/>
        <w:keepLines w:val="0"/>
        <w:widowControl/>
        <w:suppressLineNumbers w:val="0"/>
        <w:spacing w:before="75" w:beforeAutospacing="0" w:after="75" w:afterAutospacing="0" w:line="435" w:lineRule="atLeast"/>
        <w:ind w:left="0" w:right="0" w:firstLine="0"/>
      </w:pPr>
      <w:r>
        <w:rPr>
          <w:rStyle w:val="15"/>
          <w:rFonts w:hint="eastAsia" w:ascii="宋体" w:hAnsi="宋体" w:eastAsia="宋体" w:cs="宋体"/>
          <w:spacing w:val="0"/>
          <w:sz w:val="24"/>
          <w:szCs w:val="24"/>
        </w:rPr>
        <w:t>3.合格的供应商：</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3.1一般规定</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3.1.1供应商应当遵守中国的有关法律、法规和规章的规定，参加政府采购活动时已经自觉检查并按照政府采购相关法律规定，主动回避相应利害关系。</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3.1.2为采购项目提供整体设计、规范编制或项目管理、监理、检测等服务的供应商，不得再参加该采购项目除整体设计、规范编制和项目管理、监理、检测等服务之外的其他采购活动</w:t>
      </w:r>
      <w:r>
        <w:rPr>
          <w:rStyle w:val="15"/>
          <w:rFonts w:hint="eastAsia" w:ascii="宋体" w:hAnsi="宋体" w:eastAsia="宋体" w:cs="宋体"/>
          <w:spacing w:val="0"/>
          <w:sz w:val="24"/>
          <w:szCs w:val="24"/>
        </w:rPr>
        <w:t>。</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3.1.3列入失信被执行人、重大税收违法案件当事人名单、政府采购严重违法失信行为记录名单及其他不符合《中华人民共和国政府采购法》第二十二条规定条件的供应商，不得参加政府采购活动</w:t>
      </w:r>
      <w:r>
        <w:rPr>
          <w:rStyle w:val="15"/>
          <w:rFonts w:hint="eastAsia" w:ascii="宋体" w:hAnsi="宋体" w:eastAsia="宋体" w:cs="宋体"/>
          <w:spacing w:val="0"/>
          <w:sz w:val="24"/>
          <w:szCs w:val="24"/>
        </w:rPr>
        <w:t>。</w:t>
      </w:r>
    </w:p>
    <w:p>
      <w:pPr>
        <w:pStyle w:val="10"/>
        <w:keepNext w:val="0"/>
        <w:keepLines w:val="0"/>
        <w:widowControl/>
        <w:suppressLineNumbers w:val="0"/>
        <w:spacing w:before="75" w:beforeAutospacing="0" w:after="75" w:afterAutospacing="0" w:line="435" w:lineRule="atLeast"/>
        <w:ind w:left="0" w:right="0" w:firstLine="480"/>
      </w:pPr>
      <w:r>
        <w:rPr>
          <w:rStyle w:val="15"/>
          <w:rFonts w:hint="eastAsia" w:ascii="宋体" w:hAnsi="宋体" w:eastAsia="宋体" w:cs="宋体"/>
          <w:spacing w:val="0"/>
          <w:sz w:val="24"/>
          <w:szCs w:val="24"/>
        </w:rPr>
        <w:t>供应商有责任检查自身情况，在响应文件中对是否违反以上一般规定做出如实声明，否则其响应文件将被否决。</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3.2特别规定</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3.2.1供应商的资格要求：详见竞争性谈判须知前附表第1项。</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3.2.2是否接受联合体形式的响应谈判：详见竞争性谈判须知前附表第2项。若接受联合体形式且供应商为联合体，则联合体各方除了应遵守本章第3.1条规定外，还应遵守下列规定：</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（1）联合体各方应提交联合体协议，联合体协议应符合谈判文件规定。</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（2）联合体各方不得再单独参加或与其他供应商另外组成联合体参加同一合同项下的响应谈判。</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（3）联合体各方应共同与采购人签订政府采购合同，就政府采购合同约定的事项对采购人承担连带责任。</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10"/>
        <w:keepNext w:val="0"/>
        <w:keepLines w:val="0"/>
        <w:widowControl/>
        <w:suppressLineNumbers w:val="0"/>
        <w:spacing w:before="75" w:beforeAutospacing="0" w:after="75" w:afterAutospacing="0" w:line="435" w:lineRule="atLeast"/>
        <w:ind w:left="0" w:right="0" w:firstLine="0"/>
      </w:pPr>
      <w:r>
        <w:rPr>
          <w:rStyle w:val="15"/>
          <w:rFonts w:hint="eastAsia" w:ascii="宋体" w:hAnsi="宋体" w:eastAsia="宋体" w:cs="宋体"/>
          <w:spacing w:val="0"/>
          <w:sz w:val="24"/>
          <w:szCs w:val="24"/>
        </w:rPr>
        <w:t>4.参与竞争性谈判费用：</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4.1除法律法规或采购文件另有规定之外，供应商应自行承担其准备与参加竞争性谈判所涉及的一切费用。</w:t>
      </w:r>
    </w:p>
    <w:p>
      <w:pPr>
        <w:pStyle w:val="10"/>
        <w:keepNext w:val="0"/>
        <w:keepLines w:val="0"/>
        <w:widowControl/>
        <w:suppressLineNumbers w:val="0"/>
        <w:spacing w:before="75" w:beforeAutospacing="0" w:after="75" w:afterAutospacing="0" w:line="435" w:lineRule="atLeast"/>
        <w:ind w:left="0" w:right="0" w:firstLine="0"/>
        <w:jc w:val="center"/>
      </w:pPr>
      <w:r>
        <w:rPr>
          <w:rStyle w:val="15"/>
          <w:rFonts w:hint="eastAsia" w:ascii="宋体" w:hAnsi="宋体" w:eastAsia="宋体" w:cs="宋体"/>
          <w:spacing w:val="0"/>
          <w:sz w:val="24"/>
          <w:szCs w:val="24"/>
        </w:rPr>
        <w:t>二、竞争性谈判文件</w:t>
      </w:r>
    </w:p>
    <w:p>
      <w:pPr>
        <w:pStyle w:val="10"/>
        <w:keepNext w:val="0"/>
        <w:keepLines w:val="0"/>
        <w:widowControl/>
        <w:suppressLineNumbers w:val="0"/>
        <w:spacing w:before="75" w:beforeAutospacing="0" w:after="75" w:afterAutospacing="0" w:line="435" w:lineRule="atLeast"/>
        <w:ind w:left="0" w:right="0" w:firstLine="0"/>
      </w:pPr>
      <w:r>
        <w:rPr>
          <w:rStyle w:val="15"/>
          <w:rFonts w:hint="eastAsia" w:ascii="宋体" w:hAnsi="宋体" w:eastAsia="宋体" w:cs="宋体"/>
          <w:spacing w:val="0"/>
          <w:sz w:val="24"/>
          <w:szCs w:val="24"/>
        </w:rPr>
        <w:t>5.竞争性谈判文件的组成：</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5.1竞争性谈判文件由下述部分组成：</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第一章 采购公告（或采购邀请书）</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第二章 竞争性谈判须知</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第三章 采购内容及要求</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第四章 合同主要条款及格式</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第五章 首次响应文件格式</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5.2除上述内容以外，采购人、采购代理机构或者谈判小组在采购过程期间对谈判文件所作的澄清、修改或补充，均构成谈判文件的组成部分，对采购人和供应商具有约束力。</w:t>
      </w:r>
    </w:p>
    <w:p>
      <w:pPr>
        <w:pStyle w:val="10"/>
        <w:keepNext w:val="0"/>
        <w:keepLines w:val="0"/>
        <w:widowControl/>
        <w:suppressLineNumbers w:val="0"/>
        <w:spacing w:before="75" w:beforeAutospacing="0" w:after="75" w:afterAutospacing="0" w:line="435" w:lineRule="atLeast"/>
        <w:ind w:left="0" w:right="0" w:firstLine="0"/>
      </w:pPr>
      <w:r>
        <w:rPr>
          <w:rStyle w:val="15"/>
          <w:rFonts w:hint="eastAsia" w:ascii="宋体" w:hAnsi="宋体" w:eastAsia="宋体" w:cs="宋体"/>
          <w:spacing w:val="0"/>
          <w:sz w:val="24"/>
          <w:szCs w:val="24"/>
        </w:rPr>
        <w:t>6.竞争性谈判文件的澄清、补充或修改：</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供应商，不足3个工作日的，采购人、采购代理机构或谈判小组将顺延提交首次响应文件的截止时间。</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6.2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pStyle w:val="10"/>
        <w:keepNext w:val="0"/>
        <w:keepLines w:val="0"/>
        <w:widowControl/>
        <w:suppressLineNumbers w:val="0"/>
        <w:spacing w:before="75" w:beforeAutospacing="0" w:after="75" w:afterAutospacing="0" w:line="435" w:lineRule="atLeast"/>
        <w:ind w:left="0" w:right="0" w:firstLine="0"/>
        <w:jc w:val="center"/>
        <w:rPr>
          <w:rStyle w:val="15"/>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435" w:lineRule="atLeast"/>
        <w:ind w:left="0" w:right="0" w:firstLine="0"/>
        <w:jc w:val="center"/>
      </w:pPr>
      <w:r>
        <w:rPr>
          <w:rStyle w:val="15"/>
          <w:rFonts w:hint="eastAsia" w:ascii="宋体" w:hAnsi="宋体" w:eastAsia="宋体" w:cs="宋体"/>
          <w:spacing w:val="0"/>
          <w:sz w:val="24"/>
          <w:szCs w:val="24"/>
        </w:rPr>
        <w:t>三、响应文件编制</w:t>
      </w:r>
    </w:p>
    <w:p>
      <w:pPr>
        <w:pStyle w:val="10"/>
        <w:keepNext w:val="0"/>
        <w:keepLines w:val="0"/>
        <w:widowControl/>
        <w:suppressLineNumbers w:val="0"/>
        <w:spacing w:before="75" w:beforeAutospacing="0" w:after="75" w:afterAutospacing="0" w:line="435" w:lineRule="atLeast"/>
        <w:ind w:left="0" w:right="0" w:firstLine="0"/>
      </w:pPr>
      <w:r>
        <w:rPr>
          <w:rStyle w:val="15"/>
          <w:rFonts w:hint="eastAsia" w:ascii="宋体" w:hAnsi="宋体" w:eastAsia="宋体" w:cs="宋体"/>
          <w:spacing w:val="0"/>
          <w:sz w:val="24"/>
          <w:szCs w:val="24"/>
        </w:rPr>
        <w:t>7.应标要求</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7.1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Style w:val="15"/>
          <w:rFonts w:hint="eastAsia" w:ascii="宋体" w:hAnsi="宋体" w:eastAsia="宋体" w:cs="宋体"/>
          <w:spacing w:val="0"/>
          <w:sz w:val="24"/>
          <w:szCs w:val="24"/>
        </w:rPr>
        <w:t>否则其相应合同包的响应文件将被否决。</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7.2供应商代表在同一个合同项下只能接受一个供应商的委托参加响应谈判，</w:t>
      </w:r>
      <w:r>
        <w:rPr>
          <w:rStyle w:val="15"/>
          <w:rFonts w:hint="eastAsia" w:ascii="宋体" w:hAnsi="宋体" w:eastAsia="宋体" w:cs="宋体"/>
          <w:spacing w:val="0"/>
          <w:sz w:val="24"/>
          <w:szCs w:val="24"/>
        </w:rPr>
        <w:t>否则其响应文件将被否决。</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7.3供应商应仔细阅读谈判文件的所有内容和要求，按谈判文件的规定提供响应文件，并对其所提供的全部资料、承诺和声明的真实性、合法性和准确性负责。</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7.4除非竞争性谈判须知前附表另有规定外，供应商提供的响应文件应使用中文文本，若有不同文字文本，以中文文本为准。</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7.6除非竞争性谈判须知前附表另有规定外，供应商承诺的报价应以人民币进行报价，合同实施结算时亦以人民币支付；所有计量均采用中华人民共和国法定计量单位。</w:t>
      </w:r>
    </w:p>
    <w:p>
      <w:pPr>
        <w:pStyle w:val="10"/>
        <w:keepNext w:val="0"/>
        <w:keepLines w:val="0"/>
        <w:widowControl/>
        <w:suppressLineNumbers w:val="0"/>
        <w:spacing w:before="75" w:beforeAutospacing="0" w:after="75" w:afterAutospacing="0" w:line="435" w:lineRule="atLeast"/>
        <w:ind w:left="0" w:right="0" w:firstLine="0"/>
      </w:pPr>
      <w:r>
        <w:rPr>
          <w:rStyle w:val="15"/>
          <w:rFonts w:hint="eastAsia" w:ascii="宋体" w:hAnsi="宋体" w:eastAsia="宋体" w:cs="宋体"/>
          <w:spacing w:val="0"/>
          <w:sz w:val="24"/>
          <w:szCs w:val="24"/>
        </w:rPr>
        <w:t>8.首次响应文件的组成：</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8.1首次响应文件包括但不限于下列部分：</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（1）谈判响应声明</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（2）报价一览表（含详细报价书）</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（3）资格证明文件</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（4）谈判保证金凭证</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（5）技术和商务偏离表</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（6）相关技术、商务、服务响应承诺及资料</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（7）供应商提交符合政府采购政策的证明材料</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（8）要求作为响应文件组成部分的其他内容（若有）</w:t>
      </w:r>
    </w:p>
    <w:p>
      <w:pPr>
        <w:pStyle w:val="10"/>
        <w:keepNext w:val="0"/>
        <w:keepLines w:val="0"/>
        <w:widowControl/>
        <w:suppressLineNumbers w:val="0"/>
        <w:spacing w:before="75" w:beforeAutospacing="0" w:after="75" w:afterAutospacing="0" w:line="435" w:lineRule="atLeast"/>
        <w:ind w:left="0" w:right="0" w:firstLine="0"/>
      </w:pPr>
      <w:r>
        <w:rPr>
          <w:rStyle w:val="15"/>
          <w:rFonts w:hint="eastAsia" w:ascii="宋体" w:hAnsi="宋体" w:eastAsia="宋体" w:cs="宋体"/>
          <w:spacing w:val="0"/>
          <w:sz w:val="24"/>
          <w:szCs w:val="24"/>
        </w:rPr>
        <w:t>9.响应文件有效期：</w:t>
      </w:r>
    </w:p>
    <w:p>
      <w:pPr>
        <w:pStyle w:val="10"/>
        <w:keepNext w:val="0"/>
        <w:keepLines w:val="0"/>
        <w:widowControl/>
        <w:suppressLineNumbers w:val="0"/>
        <w:spacing w:before="75" w:beforeAutospacing="0" w:after="75" w:afterAutospacing="0" w:line="435" w:lineRule="atLeast"/>
        <w:ind w:left="0" w:right="0" w:firstLine="480"/>
        <w:rPr>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9.1响应文件有效期见竞争性谈判须知前附表第3项，响应文件承诺的有效期不得少于谈判文件载明的有效期，</w:t>
      </w:r>
      <w:r>
        <w:rPr>
          <w:rStyle w:val="15"/>
          <w:rFonts w:hint="eastAsia" w:ascii="宋体" w:hAnsi="宋体" w:eastAsia="宋体" w:cs="宋体"/>
          <w:color w:val="000000" w:themeColor="text1"/>
          <w:spacing w:val="0"/>
          <w:sz w:val="24"/>
          <w:szCs w:val="24"/>
          <w14:textFill>
            <w14:solidFill>
              <w14:schemeClr w14:val="tx1"/>
            </w14:solidFill>
          </w14:textFill>
        </w:rPr>
        <w:t>否则其响应文件将被否决。</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9.2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pStyle w:val="10"/>
        <w:keepNext w:val="0"/>
        <w:keepLines w:val="0"/>
        <w:widowControl/>
        <w:suppressLineNumbers w:val="0"/>
        <w:spacing w:before="75" w:beforeAutospacing="0" w:after="75" w:afterAutospacing="0" w:line="435" w:lineRule="atLeast"/>
        <w:ind w:left="0" w:right="0" w:firstLine="0"/>
      </w:pPr>
      <w:r>
        <w:rPr>
          <w:rStyle w:val="15"/>
          <w:rFonts w:hint="eastAsia" w:ascii="宋体" w:hAnsi="宋体" w:eastAsia="宋体" w:cs="宋体"/>
          <w:spacing w:val="0"/>
          <w:sz w:val="24"/>
          <w:szCs w:val="24"/>
        </w:rPr>
        <w:t>10.谈判保证金：</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10.1供应商应在参加竞争性谈判之前按竞争性谈判须知前附表第4项规定的金额、形式等要求提交谈判保证金。谈判文件若接受联合体形式且供应商为联合体的，则由联合体中的牵头方负责提交谈判保证金，其提交的谈判保证金对联合体各方均具有约束力。</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10.2谈判保证金为响应文件的重要组成部分之一。谈判保证金用于保护本次谈判活动免受供应商的违约或失信行为而引起的风险。未按规定提交谈判保证金的，</w:t>
      </w:r>
      <w:r>
        <w:rPr>
          <w:rStyle w:val="15"/>
          <w:rFonts w:hint="eastAsia" w:ascii="宋体" w:hAnsi="宋体" w:eastAsia="宋体" w:cs="宋体"/>
          <w:spacing w:val="0"/>
          <w:sz w:val="24"/>
          <w:szCs w:val="24"/>
        </w:rPr>
        <w:t>其响应文件将被否决。</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10.3谈判保证金退还：</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5个工作日内退还，成交供应商的保证金将在采购合同签订后5个工作日内退还。关于谈判保证金退还的其它要求见竞争性谈判须知前附表第5项。</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10.3.2质疑或投诉涉及的供应商，若其谈判保证金尚未退还，则待质疑或投诉处理完毕后，且没有发生法律法规或者谈判文件规定的不予退还谈判保证金情形，则由采购人或采购代理机构给予及时退还。</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10.4如果供应商发生以下任何一种情况时，其谈判保证金将被不予退还：</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(1)供应商在提交响应文件截止时间后撤回响应文件的；</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(2)供应商在响应文件中提供虚假材料的；</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(3)除因不可抗力或谈判文件认可的情形以外，成交供应商不与采购人签订合同的；</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(4)供应商与采购人、其他供应商或者采购代理机构恶意串通的；</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(5)供应商在提交最后报价后要求退出谈判的；</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(6)供应商假借以他人名义参加谈判或者以其他方式弄虚作假，骗取成交；</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(7)国家法律法规以及谈判文件中规定的其他谈判保证金不予退还的情形。</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上述不予退还谈判保证金的情况不能抵偿给采购人或采购代理机构造成损失的，供应商还要承担赔偿责任。</w:t>
      </w:r>
    </w:p>
    <w:p>
      <w:pPr>
        <w:pStyle w:val="10"/>
        <w:keepNext w:val="0"/>
        <w:keepLines w:val="0"/>
        <w:widowControl/>
        <w:suppressLineNumbers w:val="0"/>
        <w:spacing w:before="75" w:beforeAutospacing="0" w:after="75" w:afterAutospacing="0" w:line="435" w:lineRule="atLeast"/>
        <w:ind w:left="0" w:right="0" w:firstLine="0"/>
      </w:pPr>
      <w:r>
        <w:rPr>
          <w:rStyle w:val="15"/>
          <w:rFonts w:hint="eastAsia" w:ascii="宋体" w:hAnsi="宋体" w:eastAsia="宋体" w:cs="宋体"/>
          <w:spacing w:val="0"/>
          <w:sz w:val="24"/>
          <w:szCs w:val="24"/>
        </w:rPr>
        <w:t>11.纸质响应文件基本编制要求：</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11.1供应商须编制由本须知规定组成的响应文件正副本份数详见竞争性谈判须知前附表第6项。响应文件正本和全部副本均应使用不能擦去的墨料或墨水打印、书写或复印，副本可以用正本的完整复印件。响应文件封面上应标明“正本”、“副本”字样。正本与副本内容如有不一致，则以正本为准。</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11.2响应文件应由供应商代表签字并加盖公章。供应商代表如果不是竞争性谈判须知中定义的“单位负责人”，则其响应文件中还必须提供“单位负责人授权书”。</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11.3响应文件应尽量避免涂改、行间插字或删除。如果出现上述情况，改动之处应加盖供应商单位公章或由供应商代表签字确认。</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11.4供应商应提交证明其拟提供货物、服务或工程符合谈判文件要求的技术和商务响应文件，该文件可以是文字资料、图纸和数据，并对拟提供的货物、服务或工程的主要内容进行详细描述。</w:t>
      </w:r>
    </w:p>
    <w:p>
      <w:pPr>
        <w:pStyle w:val="10"/>
        <w:keepNext w:val="0"/>
        <w:keepLines w:val="0"/>
        <w:widowControl/>
        <w:numPr>
          <w:ilvl w:val="0"/>
          <w:numId w:val="4"/>
        </w:numPr>
        <w:suppressLineNumbers w:val="0"/>
        <w:spacing w:before="75" w:beforeAutospacing="0" w:after="75" w:afterAutospacing="0" w:line="435" w:lineRule="atLeast"/>
        <w:ind w:left="0" w:right="0" w:firstLine="0"/>
        <w:rPr>
          <w:rStyle w:val="15"/>
          <w:rFonts w:hint="eastAsia" w:ascii="宋体" w:hAnsi="宋体" w:eastAsia="宋体" w:cs="宋体"/>
          <w:spacing w:val="0"/>
          <w:sz w:val="24"/>
          <w:szCs w:val="24"/>
          <w:lang w:eastAsia="zh-CN"/>
        </w:rPr>
      </w:pPr>
      <w:r>
        <w:rPr>
          <w:rStyle w:val="15"/>
          <w:rFonts w:hint="eastAsia" w:ascii="宋体" w:hAnsi="宋体" w:eastAsia="宋体" w:cs="宋体"/>
          <w:spacing w:val="0"/>
          <w:sz w:val="24"/>
          <w:szCs w:val="24"/>
        </w:rPr>
        <w:t>纸质响应文件的密封、标识、签署和提交</w:t>
      </w:r>
      <w:r>
        <w:rPr>
          <w:rStyle w:val="15"/>
          <w:rFonts w:hint="eastAsia" w:ascii="宋体" w:hAnsi="宋体" w:eastAsia="宋体" w:cs="宋体"/>
          <w:spacing w:val="0"/>
          <w:sz w:val="24"/>
          <w:szCs w:val="24"/>
          <w:lang w:eastAsia="zh-CN"/>
        </w:rPr>
        <w:t>。</w:t>
      </w:r>
    </w:p>
    <w:p>
      <w:pPr>
        <w:pStyle w:val="10"/>
        <w:keepNext w:val="0"/>
        <w:keepLines w:val="0"/>
        <w:widowControl/>
        <w:numPr>
          <w:ilvl w:val="0"/>
          <w:numId w:val="0"/>
        </w:numPr>
        <w:suppressLineNumbers w:val="0"/>
        <w:spacing w:before="75" w:beforeAutospacing="0" w:after="75" w:afterAutospacing="0" w:line="435" w:lineRule="atLeast"/>
        <w:ind w:leftChars="0" w:right="0" w:rightChars="0"/>
      </w:pPr>
      <w:r>
        <w:rPr>
          <w:rFonts w:hint="eastAsia" w:ascii="宋体" w:hAnsi="宋体" w:eastAsia="宋体" w:cs="宋体"/>
          <w:spacing w:val="0"/>
          <w:sz w:val="24"/>
          <w:szCs w:val="24"/>
        </w:rPr>
        <w:t>  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12.2供应商应当在谈判文件规定的提交响应文件截止时间前，将首次响应文件密封送达谈判文件规定的指定地点。在截止时间后送达的首次响应文件为无效文件，采购人、采购代理机构或者谈判小组将不予接收。</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12.5除《政府采购非招标采购方式管理办法》等相关法律法规及财政部门颁布的规范性文件允许的两家供应商进行竞争性谈判采购情形外，首次响应文件递交截止时间后，提交响应文件的供应商不足</w:t>
      </w:r>
      <w:r>
        <w:rPr>
          <w:rFonts w:hint="eastAsia" w:ascii="宋体" w:hAnsi="宋体" w:eastAsia="宋体" w:cs="宋体"/>
          <w:spacing w:val="0"/>
          <w:sz w:val="24"/>
          <w:szCs w:val="24"/>
          <w:lang w:eastAsia="zh-CN"/>
        </w:rPr>
        <w:t>二</w:t>
      </w:r>
      <w:r>
        <w:rPr>
          <w:rFonts w:hint="eastAsia" w:ascii="宋体" w:hAnsi="宋体" w:eastAsia="宋体" w:cs="宋体"/>
          <w:spacing w:val="0"/>
          <w:sz w:val="24"/>
          <w:szCs w:val="24"/>
        </w:rPr>
        <w:t>家的，本次竞争性谈判活动终止，除采购任务取消情形外，采购人将依法重新组织采购或者采取其他方式采购。</w:t>
      </w:r>
    </w:p>
    <w:p>
      <w:pPr>
        <w:pStyle w:val="10"/>
        <w:keepNext w:val="0"/>
        <w:keepLines w:val="0"/>
        <w:widowControl/>
        <w:suppressLineNumbers w:val="0"/>
        <w:spacing w:before="75" w:beforeAutospacing="0" w:after="75" w:afterAutospacing="0" w:line="435" w:lineRule="atLeast"/>
        <w:ind w:left="0" w:right="0" w:firstLine="0"/>
        <w:jc w:val="center"/>
      </w:pPr>
      <w:r>
        <w:rPr>
          <w:rStyle w:val="15"/>
          <w:rFonts w:hint="eastAsia" w:ascii="宋体" w:hAnsi="宋体" w:eastAsia="宋体" w:cs="宋体"/>
          <w:spacing w:val="0"/>
          <w:sz w:val="24"/>
          <w:szCs w:val="24"/>
        </w:rPr>
        <w:t>四、竞争性谈判</w:t>
      </w:r>
    </w:p>
    <w:p>
      <w:pPr>
        <w:pStyle w:val="10"/>
        <w:keepNext w:val="0"/>
        <w:keepLines w:val="0"/>
        <w:widowControl/>
        <w:suppressLineNumbers w:val="0"/>
        <w:spacing w:before="75" w:beforeAutospacing="0" w:after="75" w:afterAutospacing="0" w:line="435" w:lineRule="atLeast"/>
        <w:ind w:left="0" w:right="0" w:firstLine="0"/>
      </w:pPr>
      <w:r>
        <w:rPr>
          <w:rStyle w:val="15"/>
          <w:rFonts w:hint="eastAsia" w:ascii="宋体" w:hAnsi="宋体" w:eastAsia="宋体" w:cs="宋体"/>
          <w:spacing w:val="0"/>
          <w:sz w:val="24"/>
          <w:szCs w:val="24"/>
        </w:rPr>
        <w:t>13.评审和谈判基本准则</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13.1对所有供应商的评审和谈判，都采用相同的程序和标准。</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13.2谈判及评审过程将严格按照谈判文件的要求和条件进行，谈判小组将根据供应商的响应文件，按谈判文件规定的谈判程序和评定成交标准进行评审和谈判，并推荐成交候选人。</w:t>
      </w:r>
    </w:p>
    <w:p>
      <w:pPr>
        <w:pStyle w:val="10"/>
        <w:keepNext w:val="0"/>
        <w:keepLines w:val="0"/>
        <w:widowControl/>
        <w:suppressLineNumbers w:val="0"/>
        <w:spacing w:before="75" w:beforeAutospacing="0" w:after="75" w:afterAutospacing="0" w:line="435" w:lineRule="atLeast"/>
        <w:ind w:left="0" w:right="0" w:firstLine="0"/>
      </w:pPr>
      <w:r>
        <w:rPr>
          <w:rStyle w:val="15"/>
          <w:rFonts w:hint="eastAsia" w:ascii="宋体" w:hAnsi="宋体" w:eastAsia="宋体" w:cs="宋体"/>
          <w:spacing w:val="0"/>
          <w:sz w:val="24"/>
          <w:szCs w:val="24"/>
        </w:rPr>
        <w:t>14.谈判程序以及评定成交标准</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14.1采购人将根据项目的特点依法组建谈判小组。谈判小组将根据谈判文件规定的程序、评定成交标准等内容对供应商进行评审、谈判。</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14.2 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14.2.1供应商有下列情况之一者，其提交的响应文件将被视为未实质性响应谈判文件要求，谈判小组将否决其响应文件，按无效处理：</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(1)响应文件中提供的资格证明文件不全的；</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(2)响应文件未按谈判文件规定由供应商代表签字，或未按谈判文件规定加盖供应商单位公章的；或供应商代表未获得有效授权的；</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(3)供应商未按谈判文件规定提交谈判保证金的；</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(4)响应文件有效期不满足谈判文件要求的；</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(5)响应内容与谈判采购内容及要求有重大偏离或保留的，限制了采购人的权利或者减少成交供应商合同项下的义务；（由于谈判项目本身特点，不能详细列明采购标的的技术、服务要求的除外）；</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(6)响应文件中附有采购人无法接受的条件的；</w:t>
      </w:r>
    </w:p>
    <w:p>
      <w:pPr>
        <w:pStyle w:val="10"/>
        <w:keepNext w:val="0"/>
        <w:keepLines w:val="0"/>
        <w:widowControl/>
        <w:suppressLineNumbers w:val="0"/>
        <w:spacing w:before="75" w:beforeAutospacing="0" w:after="75" w:afterAutospacing="0" w:line="435" w:lineRule="atLeast"/>
        <w:ind w:left="0" w:right="0" w:firstLine="480"/>
        <w:rPr>
          <w:rFonts w:hint="eastAsia" w:ascii="宋体" w:hAnsi="宋体" w:eastAsia="宋体" w:cs="宋体"/>
          <w:spacing w:val="0"/>
          <w:sz w:val="24"/>
          <w:szCs w:val="24"/>
          <w:lang w:eastAsia="zh-CN"/>
        </w:rPr>
      </w:pPr>
      <w:r>
        <w:rPr>
          <w:rFonts w:hint="eastAsia" w:ascii="宋体" w:hAnsi="宋体" w:eastAsia="宋体" w:cs="宋体"/>
          <w:spacing w:val="0"/>
          <w:sz w:val="24"/>
          <w:szCs w:val="24"/>
        </w:rPr>
        <w:t>(7)不符合谈判文件中规定的其它实质性条款（比如：报价超过了谈判文件规定的最高限价）。</w:t>
      </w:r>
    </w:p>
    <w:p>
      <w:pPr>
        <w:pStyle w:val="10"/>
        <w:keepNext w:val="0"/>
        <w:keepLines w:val="0"/>
        <w:widowControl/>
        <w:suppressLineNumbers w:val="0"/>
        <w:spacing w:before="75" w:beforeAutospacing="0" w:after="75" w:afterAutospacing="0" w:line="435" w:lineRule="atLeast"/>
        <w:ind w:left="0" w:right="0" w:firstLine="480"/>
        <w:rPr>
          <w:rFonts w:hint="eastAsia" w:ascii="宋体" w:hAnsi="宋体" w:eastAsia="宋体" w:cs="宋体"/>
          <w:spacing w:val="0"/>
          <w:sz w:val="24"/>
          <w:szCs w:val="24"/>
          <w:lang w:eastAsia="zh-CN"/>
        </w:rPr>
      </w:pPr>
      <w:r>
        <w:rPr>
          <w:rFonts w:hint="eastAsia" w:ascii="宋体" w:hAnsi="宋体" w:eastAsia="宋体" w:cs="宋体"/>
          <w:spacing w:val="0"/>
          <w:sz w:val="24"/>
          <w:szCs w:val="24"/>
        </w:rPr>
        <w:t>  14.2.2其他情形</w:t>
      </w:r>
    </w:p>
    <w:p>
      <w:pPr>
        <w:pStyle w:val="10"/>
        <w:keepNext w:val="0"/>
        <w:keepLines w:val="0"/>
        <w:widowControl/>
        <w:suppressLineNumbers w:val="0"/>
        <w:spacing w:before="75" w:beforeAutospacing="0" w:after="75" w:afterAutospacing="0" w:line="435" w:lineRule="atLeast"/>
        <w:ind w:left="0" w:right="0" w:firstLine="480"/>
        <w:rPr>
          <w:rFonts w:hint="eastAsia" w:ascii="宋体" w:hAnsi="宋体" w:eastAsia="宋体" w:cs="宋体"/>
          <w:spacing w:val="0"/>
          <w:sz w:val="24"/>
          <w:szCs w:val="24"/>
          <w:lang w:eastAsia="zh-CN"/>
        </w:rPr>
      </w:pPr>
      <w:r>
        <w:rPr>
          <w:rFonts w:hint="eastAsia" w:ascii="宋体" w:hAnsi="宋体" w:eastAsia="宋体" w:cs="宋体"/>
          <w:spacing w:val="0"/>
          <w:sz w:val="24"/>
          <w:szCs w:val="24"/>
        </w:rPr>
        <w:t xml:space="preserve">   包：1 </w:t>
      </w:r>
    </w:p>
    <w:p>
      <w:pPr>
        <w:pStyle w:val="10"/>
        <w:keepNext w:val="0"/>
        <w:keepLines w:val="0"/>
        <w:widowControl/>
        <w:suppressLineNumbers w:val="0"/>
        <w:spacing w:before="75" w:beforeAutospacing="0" w:after="75" w:afterAutospacing="0" w:line="435" w:lineRule="atLeast"/>
        <w:ind w:left="0" w:right="0" w:firstLine="480"/>
        <w:rPr>
          <w:rFonts w:hint="eastAsia" w:ascii="宋体" w:hAnsi="宋体" w:eastAsia="宋体" w:cs="宋体"/>
          <w:spacing w:val="0"/>
          <w:sz w:val="24"/>
          <w:szCs w:val="24"/>
          <w:lang w:eastAsia="zh-CN"/>
        </w:rPr>
      </w:pPr>
      <w:r>
        <w:rPr>
          <w:rFonts w:hint="eastAsia" w:ascii="宋体" w:hAnsi="宋体" w:eastAsia="宋体" w:cs="宋体"/>
          <w:spacing w:val="0"/>
          <w:sz w:val="24"/>
          <w:szCs w:val="24"/>
        </w:rPr>
        <w:t xml:space="preserve">包一般情形 </w:t>
      </w:r>
    </w:p>
    <w:p>
      <w:pPr>
        <w:pStyle w:val="10"/>
        <w:keepNext w:val="0"/>
        <w:keepLines w:val="0"/>
        <w:widowControl/>
        <w:suppressLineNumbers w:val="0"/>
        <w:spacing w:before="75" w:beforeAutospacing="0" w:after="75" w:afterAutospacing="0" w:line="435" w:lineRule="atLeast"/>
        <w:ind w:left="0" w:right="0" w:firstLine="480"/>
      </w:pPr>
      <w:r>
        <w:rPr>
          <w:rStyle w:val="15"/>
          <w:sz w:val="24"/>
          <w:szCs w:val="24"/>
        </w:rPr>
        <w:t>         无</w:t>
      </w:r>
    </w:p>
    <w:p>
      <w:pPr>
        <w:keepNext w:val="0"/>
        <w:keepLines w:val="0"/>
        <w:widowControl/>
        <w:suppressLineNumbers w:val="0"/>
        <w:jc w:val="left"/>
      </w:pPr>
      <w:r>
        <w:rPr>
          <w:rFonts w:ascii="宋体" w:hAnsi="宋体" w:eastAsia="宋体" w:cs="宋体"/>
          <w:kern w:val="0"/>
          <w:sz w:val="24"/>
          <w:szCs w:val="24"/>
          <w:lang w:val="en-US" w:eastAsia="zh-CN" w:bidi="ar"/>
        </w:rPr>
        <w:t xml:space="preserve">技术符合性 </w:t>
      </w:r>
    </w:p>
    <w:tbl>
      <w:tblPr>
        <w:tblStyle w:val="12"/>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6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不符合招标文件中规定的实质性要求条款的视为无效投标</w:t>
            </w:r>
          </w:p>
        </w:tc>
      </w:tr>
    </w:tbl>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pPr>
      <w:r>
        <w:rPr>
          <w:rFonts w:ascii="宋体" w:hAnsi="宋体" w:eastAsia="宋体" w:cs="宋体"/>
          <w:kern w:val="0"/>
          <w:sz w:val="24"/>
          <w:szCs w:val="24"/>
          <w:lang w:val="en-US" w:eastAsia="zh-CN" w:bidi="ar"/>
        </w:rPr>
        <w:t xml:space="preserve">商务符合性 </w:t>
      </w:r>
    </w:p>
    <w:tbl>
      <w:tblPr>
        <w:tblStyle w:val="12"/>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6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center"/>
              <w:rPr>
                <w:b/>
                <w:bCs/>
              </w:rPr>
            </w:pPr>
            <w:r>
              <w:rPr>
                <w:rFonts w:ascii="宋体" w:hAnsi="宋体" w:eastAsia="宋体" w:cs="宋体"/>
                <w:b/>
                <w:bCs/>
                <w:kern w:val="0"/>
                <w:sz w:val="24"/>
                <w:szCs w:val="24"/>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交付地点、交付时间、交付条件、支付方式等商务条件不满足招标文件要求的</w:t>
            </w:r>
          </w:p>
        </w:tc>
      </w:tr>
    </w:tbl>
    <w:p>
      <w:pPr>
        <w:keepNext w:val="0"/>
        <w:keepLines w:val="0"/>
        <w:widowControl/>
        <w:suppressLineNumbers w:val="0"/>
        <w:jc w:val="left"/>
        <w:rPr>
          <w:rFonts w:ascii="宋体" w:hAnsi="宋体" w:eastAsia="宋体" w:cs="宋体"/>
          <w:kern w:val="0"/>
          <w:sz w:val="24"/>
          <w:szCs w:val="24"/>
          <w:lang w:val="en-US" w:eastAsia="zh-CN" w:bidi="ar"/>
        </w:rPr>
      </w:pPr>
    </w:p>
    <w:p>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附加符合性</w:t>
      </w:r>
    </w:p>
    <w:p>
      <w:pPr>
        <w:keepNext w:val="0"/>
        <w:keepLines w:val="0"/>
        <w:widowControl/>
        <w:suppressLineNumbers w:val="0"/>
        <w:jc w:val="left"/>
        <w:rPr>
          <w:rStyle w:val="15"/>
          <w:rFonts w:ascii="宋体" w:hAnsi="宋体" w:eastAsia="宋体" w:cs="宋体"/>
          <w:kern w:val="0"/>
          <w:sz w:val="24"/>
          <w:szCs w:val="24"/>
          <w:lang w:val="en-US" w:eastAsia="zh-CN" w:bidi="ar"/>
        </w:rPr>
      </w:pPr>
      <w:r>
        <w:rPr>
          <w:rStyle w:val="15"/>
          <w:rFonts w:ascii="宋体" w:hAnsi="宋体" w:eastAsia="宋体" w:cs="宋体"/>
          <w:kern w:val="0"/>
          <w:sz w:val="24"/>
          <w:szCs w:val="24"/>
          <w:lang w:val="en-US" w:eastAsia="zh-CN" w:bidi="ar"/>
        </w:rPr>
        <w:t>无</w:t>
      </w:r>
    </w:p>
    <w:p>
      <w:pPr>
        <w:keepNext w:val="0"/>
        <w:keepLines w:val="0"/>
        <w:widowControl/>
        <w:suppressLineNumbers w:val="0"/>
        <w:jc w:val="left"/>
      </w:pPr>
      <w:r>
        <w:rPr>
          <w:rFonts w:ascii="宋体" w:hAnsi="宋体" w:eastAsia="宋体" w:cs="宋体"/>
          <w:kern w:val="0"/>
          <w:sz w:val="24"/>
          <w:szCs w:val="24"/>
          <w:lang w:val="en-US" w:eastAsia="zh-CN" w:bidi="ar"/>
        </w:rPr>
        <w:t xml:space="preserve">价格符合性 </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谈判小组决定供应商的响应性只根据响应文件本身的内容，而不寻求其他的外部证据。</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14.4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7项。</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14.5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14.6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2家。</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14.7谈判文件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14.9谈判小组将从质量和服务均能满足采购文件实质性响应要求的供应商中，按照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相应处理方式按照“竞争性谈判须知前附表”中专项附件：“评定成交的标准和方法”的相关条款规定执行。</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14.10供应商提交的响应文件和资料将给予保密，但不退回（有关证件或证照的原件除外）。</w:t>
      </w:r>
    </w:p>
    <w:p>
      <w:pPr>
        <w:pStyle w:val="10"/>
        <w:keepNext w:val="0"/>
        <w:keepLines w:val="0"/>
        <w:widowControl/>
        <w:suppressLineNumbers w:val="0"/>
        <w:spacing w:before="75" w:beforeAutospacing="0" w:after="75" w:afterAutospacing="0" w:line="435" w:lineRule="atLeast"/>
        <w:ind w:left="0" w:right="0" w:firstLine="0"/>
        <w:jc w:val="center"/>
      </w:pPr>
      <w:r>
        <w:rPr>
          <w:rStyle w:val="15"/>
          <w:rFonts w:hint="eastAsia" w:ascii="宋体" w:hAnsi="宋体" w:eastAsia="宋体" w:cs="宋体"/>
          <w:spacing w:val="0"/>
          <w:sz w:val="24"/>
          <w:szCs w:val="24"/>
        </w:rPr>
        <w:t>五、合同授予</w:t>
      </w:r>
    </w:p>
    <w:p>
      <w:pPr>
        <w:pStyle w:val="10"/>
        <w:keepNext w:val="0"/>
        <w:keepLines w:val="0"/>
        <w:widowControl/>
        <w:suppressLineNumbers w:val="0"/>
        <w:spacing w:before="75" w:beforeAutospacing="0" w:after="75" w:afterAutospacing="0" w:line="435" w:lineRule="atLeast"/>
        <w:ind w:left="0" w:right="0" w:firstLine="0"/>
      </w:pPr>
      <w:r>
        <w:rPr>
          <w:rStyle w:val="15"/>
          <w:rFonts w:hint="eastAsia" w:ascii="宋体" w:hAnsi="宋体" w:eastAsia="宋体" w:cs="宋体"/>
          <w:spacing w:val="0"/>
          <w:sz w:val="24"/>
          <w:szCs w:val="24"/>
        </w:rPr>
        <w:t>15.授予合同的准则：</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15.1除不可抗力等因素外，合同将授予响应文件符合竞争性谈判文件要求，能够圆满地履行合同，且被谈判小组推荐为第一成交候选人的供应商。</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15.2 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15.3为维护国家利益和社会公共利益，最低报价不是被授予合同的绝对保证。</w:t>
      </w:r>
    </w:p>
    <w:p>
      <w:pPr>
        <w:pStyle w:val="10"/>
        <w:keepNext w:val="0"/>
        <w:keepLines w:val="0"/>
        <w:widowControl/>
        <w:suppressLineNumbers w:val="0"/>
        <w:spacing w:before="75" w:beforeAutospacing="0" w:after="75" w:afterAutospacing="0" w:line="435" w:lineRule="atLeast"/>
        <w:ind w:left="0" w:right="0" w:firstLine="0"/>
      </w:pPr>
      <w:r>
        <w:rPr>
          <w:rStyle w:val="15"/>
          <w:rFonts w:hint="eastAsia" w:ascii="宋体" w:hAnsi="宋体" w:eastAsia="宋体" w:cs="宋体"/>
          <w:spacing w:val="0"/>
          <w:sz w:val="24"/>
          <w:szCs w:val="24"/>
        </w:rPr>
        <w:t>16.确定成交供应商：</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16.1采购人委托代理机构组织竞争性谈判采购活动的，采购代理机构在评审结束后2个工作日内将评审报告送采购人确认。</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pStyle w:val="10"/>
        <w:keepNext w:val="0"/>
        <w:keepLines w:val="0"/>
        <w:widowControl/>
        <w:suppressLineNumbers w:val="0"/>
        <w:spacing w:before="75" w:beforeAutospacing="0" w:after="75" w:afterAutospacing="0" w:line="435" w:lineRule="atLeast"/>
        <w:ind w:left="0" w:right="0" w:firstLine="0"/>
      </w:pPr>
      <w:r>
        <w:rPr>
          <w:rStyle w:val="15"/>
          <w:rFonts w:hint="eastAsia" w:ascii="宋体" w:hAnsi="宋体" w:eastAsia="宋体" w:cs="宋体"/>
          <w:spacing w:val="0"/>
          <w:sz w:val="24"/>
          <w:szCs w:val="24"/>
        </w:rPr>
        <w:t>17.成交通知:</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10"/>
        <w:keepNext w:val="0"/>
        <w:keepLines w:val="0"/>
        <w:widowControl/>
        <w:suppressLineNumbers w:val="0"/>
        <w:spacing w:before="75" w:beforeAutospacing="0" w:after="75" w:afterAutospacing="0" w:line="435" w:lineRule="atLeast"/>
        <w:ind w:left="0" w:right="0" w:firstLine="0"/>
      </w:pPr>
      <w:r>
        <w:rPr>
          <w:rStyle w:val="15"/>
          <w:rFonts w:hint="eastAsia" w:ascii="宋体" w:hAnsi="宋体" w:eastAsia="宋体" w:cs="宋体"/>
          <w:spacing w:val="0"/>
          <w:sz w:val="24"/>
          <w:szCs w:val="24"/>
        </w:rPr>
        <w:t>18.签订合同：</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18.1采购人与成交供应商应当在成交通知书发出之日起30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18.2竞争性谈判文件、成交供应商的响应文件及其有关澄清承诺文件等，均为签订政府采购合同的依据和组成部分。</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18.3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pStyle w:val="10"/>
        <w:keepNext w:val="0"/>
        <w:keepLines w:val="0"/>
        <w:widowControl/>
        <w:suppressLineNumbers w:val="0"/>
        <w:spacing w:before="75" w:beforeAutospacing="0" w:after="75" w:afterAutospacing="0" w:line="435" w:lineRule="atLeast"/>
        <w:ind w:left="0" w:right="0" w:firstLine="0"/>
        <w:jc w:val="center"/>
      </w:pPr>
      <w:r>
        <w:rPr>
          <w:rStyle w:val="15"/>
          <w:rFonts w:hint="eastAsia" w:ascii="宋体" w:hAnsi="宋体" w:eastAsia="宋体" w:cs="宋体"/>
          <w:spacing w:val="0"/>
          <w:sz w:val="24"/>
          <w:szCs w:val="24"/>
        </w:rPr>
        <w:t>六、询问、质疑与投诉</w:t>
      </w:r>
    </w:p>
    <w:p>
      <w:pPr>
        <w:pStyle w:val="10"/>
        <w:keepNext w:val="0"/>
        <w:keepLines w:val="0"/>
        <w:widowControl/>
        <w:suppressLineNumbers w:val="0"/>
        <w:spacing w:before="75" w:beforeAutospacing="0" w:after="75" w:afterAutospacing="0" w:line="435" w:lineRule="atLeast"/>
        <w:ind w:left="0" w:right="0" w:firstLine="0"/>
      </w:pPr>
      <w:r>
        <w:rPr>
          <w:rStyle w:val="15"/>
          <w:rFonts w:hint="eastAsia" w:ascii="宋体" w:hAnsi="宋体" w:eastAsia="宋体" w:cs="宋体"/>
          <w:spacing w:val="0"/>
          <w:sz w:val="24"/>
          <w:szCs w:val="24"/>
        </w:rPr>
        <w:t>19.询问</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19.1潜在供应商或供应商对本次采购活动的有关事项若有疑问，可向采购人或采购代理机构提出询问，采购人或采购代理机构将按照政府采购法及实施条例的有关规定进行答复。</w:t>
      </w:r>
    </w:p>
    <w:p>
      <w:pPr>
        <w:pStyle w:val="10"/>
        <w:keepNext w:val="0"/>
        <w:keepLines w:val="0"/>
        <w:widowControl/>
        <w:suppressLineNumbers w:val="0"/>
        <w:spacing w:before="75" w:beforeAutospacing="0" w:after="75" w:afterAutospacing="0" w:line="435" w:lineRule="atLeast"/>
        <w:ind w:left="0" w:right="0" w:firstLine="0"/>
      </w:pPr>
      <w:r>
        <w:rPr>
          <w:rStyle w:val="15"/>
          <w:rFonts w:hint="eastAsia" w:ascii="宋体" w:hAnsi="宋体" w:eastAsia="宋体" w:cs="宋体"/>
          <w:spacing w:val="0"/>
          <w:sz w:val="24"/>
          <w:szCs w:val="24"/>
        </w:rPr>
        <w:t>20.质疑</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20.1质疑应在政府采购法及实施条例规定的时效内提出，并符合下列条件：</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20.1.1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20.1.2质疑人应提交质疑函原件。</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20.1.3质疑函应包括下列主要内容：</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②所质疑项目的基本信息，至少包括：项目编号、项目名称等；</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③所质疑的具体事项（以下简称：“质疑事项”）；</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④质疑人自身权益受到损害的事实依据和证明材料，至少包括：</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a1所质疑的具体事项事实存在的证明材料；</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a2所质疑的具体事项事实导致质疑人自身权益受到损害的证明材料，如：采购文件、采购过程或成交结果违法违规，损害自已合法权益等证明材料；</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⑤针对质疑事项提出的明确请求和法律依据，</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⑥提出质疑的日期以及质疑人代表联系方式，至少包括：姓名、手机、电子信箱、邮寄地址等。</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20.2对不符合前文第20.1条规定的质疑，采购人或采购代理机构将按照下列规定进行处理：</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20.2.1超过质疑时效提交的或者质疑人不是直接参与所质疑项目采购活动的供应商，书面告知质疑人其质疑不成立的原因和理由。</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20.2.3质疑人修改、补充质疑函超过质疑时效提交的按20.2.1款处理。供应商提交质疑函时，要认真阅读本章第20条关于质疑的相关规定，以免内容或资料不齐，需要修改补充而延误时间。</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20.3对符合前文第20.1条规定的质疑，采购人或采购代理机构将按照政府采购法及实施条例的有关规定进行答复。</w:t>
      </w:r>
    </w:p>
    <w:p>
      <w:pPr>
        <w:pStyle w:val="10"/>
        <w:keepNext w:val="0"/>
        <w:keepLines w:val="0"/>
        <w:widowControl/>
        <w:suppressLineNumbers w:val="0"/>
        <w:spacing w:before="75" w:beforeAutospacing="0" w:after="75" w:afterAutospacing="0" w:line="435" w:lineRule="atLeast"/>
        <w:ind w:left="0" w:right="0" w:firstLine="0"/>
      </w:pPr>
      <w:r>
        <w:rPr>
          <w:rStyle w:val="15"/>
          <w:rFonts w:hint="eastAsia" w:ascii="宋体" w:hAnsi="宋体" w:eastAsia="宋体" w:cs="宋体"/>
          <w:spacing w:val="0"/>
          <w:sz w:val="24"/>
          <w:szCs w:val="24"/>
        </w:rPr>
        <w:t>21.投诉</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21.1若对质疑答复不满意或质疑答复未在答复期限内作出，质疑人可在答复期限届满之日起15个工作日内向谈判文件中载明的监督管理部门投诉。</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21.1投诉应有明确的请求和必要的证明材料，投诉的事项不得超出已质疑事项的范围。</w:t>
      </w:r>
    </w:p>
    <w:p>
      <w:pPr>
        <w:pStyle w:val="10"/>
        <w:keepNext w:val="0"/>
        <w:keepLines w:val="0"/>
        <w:widowControl/>
        <w:suppressLineNumbers w:val="0"/>
        <w:spacing w:before="75" w:beforeAutospacing="0" w:after="75" w:afterAutospacing="0" w:line="435" w:lineRule="atLeast"/>
        <w:ind w:left="0" w:right="0" w:firstLine="0"/>
        <w:jc w:val="center"/>
      </w:pPr>
      <w:r>
        <w:rPr>
          <w:rStyle w:val="15"/>
          <w:rFonts w:hint="eastAsia" w:ascii="宋体" w:hAnsi="宋体" w:eastAsia="宋体" w:cs="宋体"/>
          <w:spacing w:val="0"/>
          <w:sz w:val="24"/>
          <w:szCs w:val="24"/>
        </w:rPr>
        <w:t>七、有关信息公告和监督部门</w:t>
      </w:r>
    </w:p>
    <w:p>
      <w:pPr>
        <w:pStyle w:val="10"/>
        <w:keepNext w:val="0"/>
        <w:keepLines w:val="0"/>
        <w:widowControl/>
        <w:suppressLineNumbers w:val="0"/>
        <w:spacing w:before="75" w:beforeAutospacing="0" w:after="75" w:afterAutospacing="0" w:line="435" w:lineRule="atLeast"/>
        <w:ind w:left="0" w:right="0" w:firstLine="0"/>
      </w:pPr>
      <w:r>
        <w:rPr>
          <w:rStyle w:val="15"/>
          <w:rFonts w:hint="eastAsia" w:ascii="宋体" w:hAnsi="宋体" w:eastAsia="宋体" w:cs="宋体"/>
          <w:spacing w:val="0"/>
          <w:sz w:val="24"/>
          <w:szCs w:val="24"/>
        </w:rPr>
        <w:t>22.政府采购信息公告媒体</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22.1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22.2信息公告指定媒体：详见竞争性谈判须知前附表第8项。</w:t>
      </w:r>
    </w:p>
    <w:p>
      <w:pPr>
        <w:pStyle w:val="10"/>
        <w:keepNext w:val="0"/>
        <w:keepLines w:val="0"/>
        <w:widowControl/>
        <w:suppressLineNumbers w:val="0"/>
        <w:spacing w:before="75" w:beforeAutospacing="0" w:after="75" w:afterAutospacing="0" w:line="435" w:lineRule="atLeast"/>
        <w:ind w:left="0" w:right="0" w:firstLine="0"/>
      </w:pPr>
      <w:r>
        <w:rPr>
          <w:rStyle w:val="15"/>
          <w:rFonts w:hint="eastAsia" w:ascii="宋体" w:hAnsi="宋体" w:eastAsia="宋体" w:cs="宋体"/>
          <w:spacing w:val="0"/>
          <w:sz w:val="24"/>
          <w:szCs w:val="24"/>
        </w:rPr>
        <w:t>23.监督管理部门</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23.1谈判采购活动的监督管理部门详见竞争性谈判须知前附表第9项。</w:t>
      </w:r>
    </w:p>
    <w:p>
      <w:pPr>
        <w:pStyle w:val="10"/>
        <w:keepNext w:val="0"/>
        <w:keepLines w:val="0"/>
        <w:widowControl/>
        <w:suppressLineNumbers w:val="0"/>
        <w:spacing w:before="75" w:beforeAutospacing="0" w:after="75" w:afterAutospacing="0" w:line="435" w:lineRule="atLeast"/>
        <w:ind w:left="0" w:right="0" w:firstLine="0"/>
        <w:jc w:val="center"/>
      </w:pPr>
      <w:r>
        <w:rPr>
          <w:rStyle w:val="15"/>
          <w:rFonts w:hint="eastAsia" w:ascii="宋体" w:hAnsi="宋体" w:eastAsia="宋体" w:cs="宋体"/>
          <w:spacing w:val="0"/>
          <w:sz w:val="24"/>
          <w:szCs w:val="24"/>
        </w:rPr>
        <w:t>八、根据采购项目特点或政策需要补充的其他内容</w:t>
      </w:r>
    </w:p>
    <w:p>
      <w:pPr>
        <w:pStyle w:val="10"/>
        <w:keepNext w:val="0"/>
        <w:keepLines w:val="0"/>
        <w:widowControl/>
        <w:suppressLineNumbers w:val="0"/>
        <w:spacing w:before="75" w:beforeAutospacing="0" w:after="75" w:afterAutospacing="0" w:line="435" w:lineRule="atLeast"/>
        <w:ind w:left="0" w:right="0" w:firstLine="0"/>
      </w:pPr>
      <w:r>
        <w:rPr>
          <w:rStyle w:val="15"/>
          <w:rFonts w:hint="eastAsia" w:ascii="宋体" w:hAnsi="宋体" w:eastAsia="宋体" w:cs="宋体"/>
          <w:spacing w:val="0"/>
          <w:sz w:val="24"/>
          <w:szCs w:val="24"/>
        </w:rPr>
        <w:t>24.履约保证金</w:t>
      </w:r>
    </w:p>
    <w:p>
      <w:pPr>
        <w:pStyle w:val="10"/>
        <w:keepNext w:val="0"/>
        <w:keepLines w:val="0"/>
        <w:widowControl/>
        <w:suppressLineNumbers w:val="0"/>
        <w:spacing w:before="75" w:beforeAutospacing="0" w:after="75" w:afterAutospacing="0" w:line="435" w:lineRule="atLeast"/>
        <w:ind w:left="0" w:right="0" w:firstLine="0"/>
        <w:rPr>
          <w:highlight w:val="none"/>
        </w:rPr>
      </w:pPr>
      <w:r>
        <w:rPr>
          <w:rFonts w:hint="eastAsia" w:ascii="宋体" w:hAnsi="宋体" w:eastAsia="宋体" w:cs="宋体"/>
          <w:spacing w:val="0"/>
          <w:sz w:val="24"/>
          <w:szCs w:val="24"/>
          <w:highlight w:val="none"/>
        </w:rPr>
        <w:t>  24.1采购人可以根据项目特点和需要，确定是否要求成交供应商在合同签订前，按照谈判文件规定的时间、形式、金额提交履约保证金，履约保证金的数额不超过中标合同金额的</w:t>
      </w:r>
      <w:r>
        <w:rPr>
          <w:rFonts w:hint="eastAsia" w:ascii="宋体" w:hAnsi="宋体" w:eastAsia="宋体" w:cs="宋体"/>
          <w:spacing w:val="0"/>
          <w:sz w:val="24"/>
          <w:szCs w:val="24"/>
          <w:highlight w:val="none"/>
          <w:lang w:val="en-US" w:eastAsia="zh-CN"/>
        </w:rPr>
        <w:t>5</w:t>
      </w:r>
      <w:r>
        <w:rPr>
          <w:rFonts w:hint="eastAsia" w:ascii="宋体" w:hAnsi="宋体" w:eastAsia="宋体" w:cs="宋体"/>
          <w:spacing w:val="0"/>
          <w:sz w:val="24"/>
          <w:szCs w:val="24"/>
          <w:highlight w:val="none"/>
        </w:rPr>
        <w:t>%，具体详见竞争性谈判须知前附表第10项规定。</w:t>
      </w:r>
    </w:p>
    <w:p>
      <w:pPr>
        <w:pStyle w:val="10"/>
        <w:keepNext w:val="0"/>
        <w:keepLines w:val="0"/>
        <w:widowControl/>
        <w:suppressLineNumbers w:val="0"/>
        <w:spacing w:before="75" w:beforeAutospacing="0" w:after="75" w:afterAutospacing="0" w:line="435" w:lineRule="atLeast"/>
        <w:ind w:left="0" w:right="0" w:firstLine="0"/>
        <w:rPr>
          <w:highlight w:val="none"/>
        </w:rPr>
      </w:pPr>
      <w:r>
        <w:rPr>
          <w:rFonts w:hint="eastAsia" w:ascii="宋体" w:hAnsi="宋体" w:eastAsia="宋体" w:cs="宋体"/>
          <w:spacing w:val="0"/>
          <w:sz w:val="24"/>
          <w:szCs w:val="24"/>
          <w:highlight w:val="none"/>
        </w:rPr>
        <w:t>  24.2谈判文件要求在合同签订前提交履约保证金，如果成交供应商无故拖延或者拒不提交履约保证金的，则视为成交供应商拒绝与采购人签订合同，该成交供应商将承担违法行为的法律责任。</w:t>
      </w:r>
    </w:p>
    <w:p>
      <w:pPr>
        <w:pStyle w:val="10"/>
        <w:keepNext w:val="0"/>
        <w:keepLines w:val="0"/>
        <w:widowControl/>
        <w:suppressLineNumbers w:val="0"/>
        <w:spacing w:before="75" w:beforeAutospacing="0" w:after="75" w:afterAutospacing="0" w:line="435" w:lineRule="atLeast"/>
        <w:ind w:left="0" w:right="0" w:firstLine="0"/>
      </w:pPr>
      <w:r>
        <w:rPr>
          <w:rStyle w:val="15"/>
          <w:rFonts w:hint="eastAsia" w:ascii="宋体" w:hAnsi="宋体" w:eastAsia="宋体" w:cs="宋体"/>
          <w:spacing w:val="0"/>
          <w:sz w:val="24"/>
          <w:szCs w:val="24"/>
        </w:rPr>
        <w:t>25.其他新增内容：</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根据采购项目特点或政策需要补充的其他新增内容详见竞争性谈判须知前附表第11项。</w:t>
      </w:r>
    </w:p>
    <w:p>
      <w:pPr>
        <w:pStyle w:val="10"/>
        <w:keepNext w:val="0"/>
        <w:keepLines w:val="0"/>
        <w:widowControl/>
        <w:suppressLineNumbers w:val="0"/>
        <w:spacing w:before="75" w:beforeAutospacing="0" w:after="75" w:afterAutospacing="0" w:line="435" w:lineRule="atLeast"/>
        <w:ind w:left="0" w:right="0" w:firstLine="0"/>
      </w:pPr>
    </w:p>
    <w:p>
      <w:pPr>
        <w:pStyle w:val="10"/>
        <w:keepNext w:val="0"/>
        <w:keepLines w:val="0"/>
        <w:widowControl/>
        <w:suppressLineNumbers w:val="0"/>
        <w:spacing w:before="75" w:beforeAutospacing="0" w:after="75" w:afterAutospacing="0"/>
        <w:ind w:left="0" w:right="0" w:firstLine="0"/>
        <w:jc w:val="center"/>
        <w:rPr>
          <w:rStyle w:val="15"/>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jc w:val="center"/>
        <w:rPr>
          <w:rStyle w:val="15"/>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jc w:val="center"/>
      </w:pPr>
      <w:r>
        <w:rPr>
          <w:rStyle w:val="15"/>
          <w:rFonts w:hint="eastAsia" w:ascii="宋体" w:hAnsi="宋体" w:eastAsia="宋体" w:cs="宋体"/>
          <w:spacing w:val="0"/>
          <w:sz w:val="24"/>
          <w:szCs w:val="24"/>
        </w:rPr>
        <w:t>第三章  采购内容及要求</w:t>
      </w:r>
    </w:p>
    <w:p>
      <w:pPr>
        <w:pStyle w:val="10"/>
        <w:widowControl/>
        <w:numPr>
          <w:ilvl w:val="0"/>
          <w:numId w:val="5"/>
        </w:numPr>
        <w:spacing w:before="75" w:after="75"/>
        <w:rPr>
          <w:rFonts w:hint="eastAsia" w:ascii="宋体" w:hAnsi="宋体" w:eastAsia="宋体" w:cs="宋体"/>
          <w:kern w:val="2"/>
          <w:sz w:val="24"/>
          <w:szCs w:val="24"/>
          <w:shd w:val="clear" w:color="auto" w:fill="FFFFFF"/>
          <w:lang w:val="en-US" w:eastAsia="zh-CN" w:bidi="ar-SA"/>
        </w:rPr>
      </w:pPr>
      <w:r>
        <w:rPr>
          <w:b/>
          <w:bCs/>
          <w:color w:val="auto"/>
          <w:highlight w:val="none"/>
        </w:rPr>
        <w:t>项目概况（采购标的）</w:t>
      </w:r>
    </w:p>
    <w:p>
      <w:pPr>
        <w:pStyle w:val="10"/>
        <w:keepNext w:val="0"/>
        <w:keepLines w:val="0"/>
        <w:pageBreakBefore w:val="0"/>
        <w:widowControl/>
        <w:numPr>
          <w:ilvl w:val="0"/>
          <w:numId w:val="6"/>
        </w:numPr>
        <w:kinsoku/>
        <w:wordWrap/>
        <w:overflowPunct/>
        <w:topLinePunct w:val="0"/>
        <w:autoSpaceDE/>
        <w:autoSpaceDN/>
        <w:bidi w:val="0"/>
        <w:adjustRightInd/>
        <w:snapToGrid/>
        <w:spacing w:before="20" w:after="157" w:afterLines="50" w:line="440" w:lineRule="exact"/>
        <w:textAlignment w:val="auto"/>
        <w:rPr>
          <w:rFonts w:hint="eastAsia" w:ascii="宋体" w:hAnsi="宋体" w:eastAsia="宋体" w:cs="宋体"/>
          <w:kern w:val="2"/>
          <w:sz w:val="24"/>
          <w:szCs w:val="24"/>
          <w:shd w:val="clear" w:color="auto" w:fill="FFFFFF"/>
          <w:lang w:val="en-US" w:eastAsia="zh-CN" w:bidi="ar-SA"/>
        </w:rPr>
      </w:pPr>
      <w:r>
        <w:rPr>
          <w:rFonts w:hint="eastAsia" w:ascii="宋体" w:hAnsi="宋体" w:cs="宋体"/>
          <w:b/>
          <w:bCs/>
          <w:color w:val="auto"/>
          <w:highlight w:val="none"/>
        </w:rPr>
        <w:t>技术和服务要求</w:t>
      </w:r>
      <w:r>
        <w:rPr>
          <w:rStyle w:val="15"/>
          <w:rFonts w:hint="eastAsia" w:ascii="宋体" w:hAnsi="宋体" w:cs="宋体"/>
          <w:bCs/>
          <w:color w:val="auto"/>
          <w:highlight w:val="none"/>
        </w:rPr>
        <w:t>（</w:t>
      </w:r>
      <w:r>
        <w:rPr>
          <w:rStyle w:val="15"/>
          <w:rFonts w:hint="eastAsia" w:ascii="宋体" w:hAnsi="宋体" w:cs="宋体"/>
          <w:color w:val="auto"/>
          <w:highlight w:val="none"/>
        </w:rPr>
        <w:t>以“★”标示的内容为不允许负偏离的实质性要求）</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3"/>
        <w:gridCol w:w="955"/>
        <w:gridCol w:w="4667"/>
        <w:gridCol w:w="2134"/>
        <w:gridCol w:w="931"/>
        <w:gridCol w:w="5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9" w:hRule="atLeast"/>
        </w:trPr>
        <w:tc>
          <w:tcPr>
            <w:tcW w:w="2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48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服装名称</w:t>
            </w:r>
          </w:p>
        </w:tc>
        <w:tc>
          <w:tcPr>
            <w:tcW w:w="23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技术规格、参数及配置</w:t>
            </w:r>
          </w:p>
        </w:tc>
        <w:tc>
          <w:tcPr>
            <w:tcW w:w="10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图样</w:t>
            </w:r>
          </w:p>
        </w:tc>
        <w:tc>
          <w:tcPr>
            <w:tcW w:w="47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数量</w:t>
            </w:r>
          </w:p>
        </w:tc>
        <w:tc>
          <w:tcPr>
            <w:tcW w:w="2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0" w:hRule="atLeast"/>
        </w:trPr>
        <w:tc>
          <w:tcPr>
            <w:tcW w:w="2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w:t>
            </w:r>
          </w:p>
        </w:tc>
        <w:tc>
          <w:tcPr>
            <w:tcW w:w="48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无袖背心</w:t>
            </w:r>
          </w:p>
        </w:tc>
        <w:tc>
          <w:tcPr>
            <w:tcW w:w="2368" w:type="pct"/>
            <w:tcBorders>
              <w:top w:val="single" w:color="000000" w:sz="4" w:space="0"/>
              <w:left w:val="single" w:color="000000" w:sz="4" w:space="0"/>
              <w:bottom w:val="single" w:color="000000" w:sz="4" w:space="0"/>
              <w:right w:val="single" w:color="000000" w:sz="4" w:space="0"/>
            </w:tcBorders>
            <w:noWrap/>
            <w:vAlign w:val="center"/>
          </w:tcPr>
          <w:p>
            <w:pPr>
              <w:numPr>
                <w:ilvl w:val="0"/>
                <w:numId w:val="7"/>
              </w:numPr>
              <w:rPr>
                <w:rFonts w:hint="eastAsia"/>
                <w:lang w:val="en-US" w:eastAsia="zh-CN"/>
              </w:rPr>
            </w:pPr>
            <w:r>
              <w:rPr>
                <w:rFonts w:hint="eastAsia"/>
                <w:lang w:val="en-US" w:eastAsia="zh-CN"/>
              </w:rPr>
              <w:t>材质：100%聚酯纤维；</w:t>
            </w:r>
          </w:p>
          <w:p>
            <w:pPr>
              <w:numPr>
                <w:ilvl w:val="0"/>
                <w:numId w:val="7"/>
              </w:numPr>
              <w:ind w:left="0" w:leftChars="0" w:firstLine="0" w:firstLineChars="0"/>
              <w:rPr>
                <w:rFonts w:hint="eastAsia"/>
                <w:lang w:val="en-US" w:eastAsia="zh-CN"/>
              </w:rPr>
            </w:pPr>
            <w:r>
              <w:rPr>
                <w:rFonts w:hint="eastAsia"/>
                <w:lang w:val="en-US" w:eastAsia="zh-CN"/>
              </w:rPr>
              <w:t>克重： 160g/m；</w:t>
            </w:r>
          </w:p>
          <w:p>
            <w:pPr>
              <w:numPr>
                <w:numId w:val="0"/>
              </w:numPr>
              <w:ind w:leftChars="0"/>
              <w:rPr>
                <w:rFonts w:hint="eastAsia"/>
                <w:lang w:val="en-US" w:eastAsia="zh-CN"/>
              </w:rPr>
            </w:pPr>
            <w:r>
              <w:rPr>
                <w:rFonts w:hint="eastAsia"/>
                <w:lang w:val="en-US" w:eastAsia="zh-CN"/>
              </w:rPr>
              <w:t xml:space="preserve">3、颜色：渐变色 </w:t>
            </w:r>
          </w:p>
          <w:p>
            <w:pPr>
              <w:numPr>
                <w:numId w:val="0"/>
              </w:numPr>
              <w:rPr>
                <w:rFonts w:hint="eastAsia"/>
                <w:lang w:val="en-US" w:eastAsia="zh-CN"/>
              </w:rPr>
            </w:pPr>
            <w:r>
              <w:rPr>
                <w:rFonts w:hint="eastAsia"/>
                <w:lang w:val="en-US" w:eastAsia="zh-CN"/>
              </w:rPr>
              <w:t xml:space="preserve">4、款式：上衣；圆领数码热印运动背心 </w:t>
            </w:r>
          </w:p>
          <w:p>
            <w:pPr>
              <w:numPr>
                <w:numId w:val="0"/>
              </w:numPr>
              <w:rPr>
                <w:rFonts w:hint="default"/>
                <w:lang w:val="en-US" w:eastAsia="zh-CN"/>
              </w:rPr>
            </w:pPr>
            <w:r>
              <w:rPr>
                <w:rFonts w:hint="eastAsia"/>
                <w:lang w:val="en-US" w:eastAsia="zh-CN"/>
              </w:rPr>
              <w:t>5、背心上刻制运动员名字及球号</w:t>
            </w:r>
          </w:p>
        </w:tc>
        <w:tc>
          <w:tcPr>
            <w:tcW w:w="108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drawing>
                <wp:inline distT="0" distB="0" distL="114300" distR="114300">
                  <wp:extent cx="1170305" cy="860425"/>
                  <wp:effectExtent l="0" t="0" r="10795" b="15875"/>
                  <wp:docPr id="4" name="图片 3" descr="上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上衣"/>
                          <pic:cNvPicPr>
                            <a:picLocks noChangeAspect="1"/>
                          </pic:cNvPicPr>
                        </pic:nvPicPr>
                        <pic:blipFill>
                          <a:blip r:embed="rId5"/>
                          <a:stretch>
                            <a:fillRect/>
                          </a:stretch>
                        </pic:blipFill>
                        <pic:spPr>
                          <a:xfrm>
                            <a:off x="0" y="0"/>
                            <a:ext cx="1170305" cy="860425"/>
                          </a:xfrm>
                          <a:prstGeom prst="rect">
                            <a:avLst/>
                          </a:prstGeom>
                          <a:noFill/>
                          <a:ln>
                            <a:noFill/>
                          </a:ln>
                        </pic:spPr>
                      </pic:pic>
                    </a:graphicData>
                  </a:graphic>
                </wp:inline>
              </w:drawing>
            </w:r>
          </w:p>
        </w:tc>
        <w:tc>
          <w:tcPr>
            <w:tcW w:w="47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893件</w:t>
            </w:r>
          </w:p>
        </w:tc>
        <w:tc>
          <w:tcPr>
            <w:tcW w:w="29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3" w:hRule="atLeast"/>
        </w:trPr>
        <w:tc>
          <w:tcPr>
            <w:tcW w:w="2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w:t>
            </w:r>
          </w:p>
        </w:tc>
        <w:tc>
          <w:tcPr>
            <w:tcW w:w="48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4"/>
                <w:szCs w:val="24"/>
                <w:u w:val="none"/>
                <w:lang w:val="en-US" w:eastAsia="zh-CN" w:bidi="ar"/>
              </w:rPr>
              <w:t>短裤</w:t>
            </w:r>
          </w:p>
        </w:tc>
        <w:tc>
          <w:tcPr>
            <w:tcW w:w="2368" w:type="pct"/>
            <w:tcBorders>
              <w:top w:val="single" w:color="000000" w:sz="4" w:space="0"/>
              <w:left w:val="single" w:color="000000" w:sz="4" w:space="0"/>
              <w:bottom w:val="single" w:color="000000" w:sz="4" w:space="0"/>
              <w:right w:val="single" w:color="000000" w:sz="4" w:space="0"/>
            </w:tcBorders>
            <w:noWrap/>
            <w:vAlign w:val="center"/>
          </w:tcPr>
          <w:p>
            <w:pPr>
              <w:numPr>
                <w:ilvl w:val="0"/>
                <w:numId w:val="8"/>
              </w:numPr>
              <w:rPr>
                <w:rFonts w:hint="eastAsia"/>
                <w:lang w:val="en-US" w:eastAsia="zh-CN"/>
              </w:rPr>
            </w:pPr>
            <w:r>
              <w:rPr>
                <w:rFonts w:hint="eastAsia"/>
                <w:lang w:val="en-US" w:eastAsia="zh-CN"/>
              </w:rPr>
              <w:t>材质：5%氨纶，95%聚酯纤维；</w:t>
            </w:r>
          </w:p>
          <w:p>
            <w:pPr>
              <w:numPr>
                <w:ilvl w:val="0"/>
                <w:numId w:val="8"/>
              </w:numPr>
              <w:rPr>
                <w:rFonts w:hint="eastAsia"/>
                <w:lang w:val="en-US" w:eastAsia="zh-CN"/>
              </w:rPr>
            </w:pPr>
            <w:r>
              <w:rPr>
                <w:rFonts w:hint="eastAsia"/>
                <w:lang w:val="en-US" w:eastAsia="zh-CN"/>
              </w:rPr>
              <w:t>克重 160g/m；</w:t>
            </w:r>
          </w:p>
          <w:p>
            <w:pPr>
              <w:numPr>
                <w:ilvl w:val="0"/>
                <w:numId w:val="8"/>
              </w:numPr>
              <w:rPr>
                <w:rFonts w:hint="eastAsia"/>
                <w:lang w:val="en-US" w:eastAsia="zh-CN"/>
              </w:rPr>
            </w:pPr>
            <w:r>
              <w:rPr>
                <w:rFonts w:hint="eastAsia"/>
                <w:lang w:val="en-US" w:eastAsia="zh-CN"/>
              </w:rPr>
              <w:t>颜色：黑色</w:t>
            </w:r>
          </w:p>
          <w:p>
            <w:pPr>
              <w:numPr>
                <w:ilvl w:val="0"/>
                <w:numId w:val="8"/>
              </w:numPr>
              <w:rPr>
                <w:rFonts w:hint="default" w:ascii="宋体" w:hAnsi="宋体" w:eastAsia="宋体" w:cs="宋体"/>
                <w:i w:val="0"/>
                <w:iCs w:val="0"/>
                <w:color w:val="000000"/>
                <w:sz w:val="24"/>
                <w:szCs w:val="24"/>
                <w:u w:val="none"/>
                <w:lang w:val="en-US" w:eastAsia="zh-CN"/>
              </w:rPr>
            </w:pPr>
            <w:r>
              <w:rPr>
                <w:rFonts w:hint="eastAsia"/>
                <w:lang w:val="en-US" w:eastAsia="zh-CN"/>
              </w:rPr>
              <w:t>款式：运动短裤，弹力尼龙布</w:t>
            </w:r>
          </w:p>
        </w:tc>
        <w:tc>
          <w:tcPr>
            <w:tcW w:w="108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drawing>
                <wp:inline distT="0" distB="0" distL="114300" distR="114300">
                  <wp:extent cx="1100455" cy="1254760"/>
                  <wp:effectExtent l="0" t="0" r="4445" b="2540"/>
                  <wp:docPr id="5" name="图片 4" descr="短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短裤"/>
                          <pic:cNvPicPr>
                            <a:picLocks noChangeAspect="1"/>
                          </pic:cNvPicPr>
                        </pic:nvPicPr>
                        <pic:blipFill>
                          <a:blip r:embed="rId6"/>
                          <a:stretch>
                            <a:fillRect/>
                          </a:stretch>
                        </pic:blipFill>
                        <pic:spPr>
                          <a:xfrm>
                            <a:off x="0" y="0"/>
                            <a:ext cx="1100455" cy="1254760"/>
                          </a:xfrm>
                          <a:prstGeom prst="rect">
                            <a:avLst/>
                          </a:prstGeom>
                          <a:noFill/>
                          <a:ln>
                            <a:noFill/>
                          </a:ln>
                        </pic:spPr>
                      </pic:pic>
                    </a:graphicData>
                  </a:graphic>
                </wp:inline>
              </w:drawing>
            </w:r>
          </w:p>
        </w:tc>
        <w:tc>
          <w:tcPr>
            <w:tcW w:w="47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893条</w:t>
            </w:r>
          </w:p>
        </w:tc>
        <w:tc>
          <w:tcPr>
            <w:tcW w:w="296"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lang w:val="en-US" w:eastAsia="zh-CN"/>
              </w:rPr>
            </w:pPr>
          </w:p>
        </w:tc>
      </w:tr>
    </w:tbl>
    <w:p>
      <w:pPr>
        <w:pStyle w:val="10"/>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360" w:lineRule="auto"/>
        <w:ind w:right="0" w:rightChars="0"/>
        <w:textAlignment w:val="auto"/>
        <w:rPr>
          <w:rStyle w:val="15"/>
          <w:rFonts w:hint="eastAsia" w:ascii="宋体" w:hAnsi="宋体" w:eastAsia="宋体" w:cs="宋体"/>
          <w:b/>
          <w:color w:val="auto"/>
          <w:sz w:val="24"/>
          <w:szCs w:val="24"/>
          <w:highlight w:val="none"/>
          <w:lang w:val="en-US" w:eastAsia="zh-CN"/>
        </w:rPr>
      </w:pPr>
      <w:r>
        <w:rPr>
          <w:rStyle w:val="15"/>
          <w:rFonts w:hint="eastAsia" w:ascii="宋体" w:hAnsi="宋体" w:eastAsia="宋体" w:cs="宋体"/>
          <w:b/>
          <w:color w:val="auto"/>
          <w:sz w:val="24"/>
          <w:szCs w:val="24"/>
          <w:highlight w:val="none"/>
          <w:lang w:val="en-US" w:eastAsia="zh-CN"/>
        </w:rPr>
        <w:t>备注：</w:t>
      </w:r>
    </w:p>
    <w:p>
      <w:pPr>
        <w:pStyle w:val="10"/>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360" w:lineRule="auto"/>
        <w:ind w:right="0" w:rightChars="0"/>
        <w:textAlignment w:val="auto"/>
        <w:rPr>
          <w:rStyle w:val="15"/>
          <w:rFonts w:hint="default" w:ascii="宋体" w:hAnsi="宋体" w:eastAsia="宋体" w:cs="宋体"/>
          <w:b/>
          <w:color w:val="auto"/>
          <w:sz w:val="24"/>
          <w:szCs w:val="24"/>
          <w:highlight w:val="none"/>
          <w:lang w:val="en-US" w:eastAsia="zh-CN"/>
        </w:rPr>
      </w:pPr>
      <w:r>
        <w:rPr>
          <w:rStyle w:val="15"/>
          <w:rFonts w:hint="eastAsia" w:ascii="宋体" w:hAnsi="宋体" w:eastAsia="宋体" w:cs="宋体"/>
          <w:b/>
          <w:color w:val="auto"/>
          <w:sz w:val="24"/>
          <w:szCs w:val="24"/>
          <w:highlight w:val="none"/>
          <w:lang w:val="en-US" w:eastAsia="zh-CN"/>
        </w:rPr>
        <w:t xml:space="preserve">1、投标现场需提供样衣一套，样衣应根据招标文件款式图来制作，颜色允许略微偏差。  </w:t>
      </w:r>
    </w:p>
    <w:p>
      <w:pPr>
        <w:pStyle w:val="10"/>
        <w:keepNext w:val="0"/>
        <w:keepLines w:val="0"/>
        <w:pageBreakBefore w:val="0"/>
        <w:widowControl/>
        <w:numPr>
          <w:ilvl w:val="0"/>
          <w:numId w:val="9"/>
        </w:numPr>
        <w:suppressLineNumbers w:val="0"/>
        <w:kinsoku/>
        <w:wordWrap/>
        <w:overflowPunct/>
        <w:topLinePunct w:val="0"/>
        <w:autoSpaceDE w:val="0"/>
        <w:autoSpaceDN/>
        <w:bidi w:val="0"/>
        <w:adjustRightInd/>
        <w:snapToGrid/>
        <w:spacing w:before="0" w:beforeAutospacing="0" w:after="0" w:afterAutospacing="0" w:line="360" w:lineRule="auto"/>
        <w:ind w:right="0" w:rightChars="0"/>
        <w:textAlignment w:val="auto"/>
        <w:rPr>
          <w:rStyle w:val="15"/>
          <w:rFonts w:hint="eastAsia" w:ascii="宋体" w:hAnsi="宋体" w:eastAsia="宋体" w:cs="宋体"/>
          <w:b/>
          <w:color w:val="auto"/>
          <w:sz w:val="24"/>
          <w:szCs w:val="24"/>
          <w:highlight w:val="none"/>
          <w:lang w:val="en-US" w:eastAsia="zh-CN"/>
        </w:rPr>
      </w:pPr>
      <w:r>
        <w:rPr>
          <w:rStyle w:val="15"/>
          <w:rFonts w:hint="eastAsia" w:ascii="宋体" w:hAnsi="宋体" w:eastAsia="宋体" w:cs="宋体"/>
          <w:b/>
          <w:color w:val="auto"/>
          <w:sz w:val="24"/>
          <w:szCs w:val="24"/>
          <w:highlight w:val="none"/>
          <w:lang w:val="en-US" w:eastAsia="zh-CN"/>
        </w:rPr>
        <w:t>中标后，中标商需提供</w:t>
      </w:r>
      <w:r>
        <w:rPr>
          <w:rStyle w:val="15"/>
          <w:rFonts w:hint="eastAsia" w:ascii="宋体" w:hAnsi="宋体" w:eastAsia="宋体" w:cs="宋体"/>
          <w:b/>
          <w:color w:val="auto"/>
          <w:sz w:val="24"/>
          <w:szCs w:val="24"/>
          <w:highlight w:val="none"/>
          <w:lang w:val="en-US" w:eastAsia="zh-CN"/>
        </w:rPr>
        <w:t>①</w:t>
      </w:r>
      <w:r>
        <w:rPr>
          <w:rStyle w:val="15"/>
          <w:rFonts w:hint="eastAsia" w:ascii="宋体" w:hAnsi="宋体" w:eastAsia="宋体" w:cs="宋体"/>
          <w:b/>
          <w:color w:val="auto"/>
          <w:sz w:val="24"/>
          <w:szCs w:val="24"/>
          <w:highlight w:val="none"/>
          <w:lang w:val="en-US" w:eastAsia="zh-CN"/>
        </w:rPr>
        <w:t>经权威机构检测报告（检测范围包含pH值、甲醛含量、异味、耐水、耐汗渍、耐摩擦等</w:t>
      </w:r>
      <w:r>
        <w:rPr>
          <w:rStyle w:val="15"/>
          <w:rFonts w:hint="eastAsia" w:ascii="宋体" w:hAnsi="宋体" w:eastAsia="宋体" w:cs="宋体"/>
          <w:b/>
          <w:color w:val="auto"/>
          <w:sz w:val="24"/>
          <w:szCs w:val="24"/>
          <w:highlight w:val="none"/>
          <w:lang w:val="en-US" w:eastAsia="zh-CN"/>
        </w:rPr>
        <w:t>）</w:t>
      </w:r>
      <w:r>
        <w:rPr>
          <w:rStyle w:val="15"/>
          <w:rFonts w:hint="eastAsia" w:ascii="宋体" w:hAnsi="宋体" w:eastAsia="宋体" w:cs="宋体"/>
          <w:b/>
          <w:color w:val="auto"/>
          <w:sz w:val="24"/>
          <w:szCs w:val="24"/>
          <w:highlight w:val="none"/>
          <w:lang w:val="en-US" w:eastAsia="zh-CN"/>
        </w:rPr>
        <w:t>②</w:t>
      </w:r>
      <w:r>
        <w:rPr>
          <w:rStyle w:val="15"/>
          <w:rFonts w:hint="eastAsia" w:ascii="宋体" w:hAnsi="宋体" w:eastAsia="宋体" w:cs="宋体"/>
          <w:b/>
          <w:color w:val="auto"/>
          <w:sz w:val="24"/>
          <w:szCs w:val="24"/>
          <w:highlight w:val="none"/>
          <w:lang w:val="en-US" w:eastAsia="zh-CN"/>
        </w:rPr>
        <w:t>并同时出具符合GB/T 22853-2009检测标准要求。</w:t>
      </w:r>
    </w:p>
    <w:p>
      <w:pPr>
        <w:numPr>
          <w:ilvl w:val="0"/>
          <w:numId w:val="9"/>
        </w:numPr>
        <w:rPr>
          <w:rStyle w:val="15"/>
          <w:rFonts w:hint="default" w:ascii="宋体" w:hAnsi="宋体" w:eastAsia="宋体" w:cs="宋体"/>
          <w:color w:val="auto"/>
          <w:kern w:val="0"/>
          <w:sz w:val="24"/>
          <w:szCs w:val="24"/>
          <w:highlight w:val="none"/>
          <w:lang w:val="en-US" w:eastAsia="zh-CN" w:bidi="ar"/>
        </w:rPr>
      </w:pPr>
      <w:r>
        <w:rPr>
          <w:rStyle w:val="15"/>
          <w:rFonts w:hint="eastAsia" w:ascii="宋体" w:hAnsi="宋体" w:eastAsia="宋体" w:cs="宋体"/>
          <w:color w:val="auto"/>
          <w:kern w:val="0"/>
          <w:sz w:val="24"/>
          <w:szCs w:val="24"/>
          <w:highlight w:val="none"/>
          <w:lang w:val="en-US" w:eastAsia="zh-CN" w:bidi="ar"/>
        </w:rPr>
        <w:t>中标通知书发出后2天内签订合同。</w:t>
      </w:r>
    </w:p>
    <w:p>
      <w:pPr>
        <w:pStyle w:val="10"/>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360" w:lineRule="auto"/>
        <w:ind w:right="0" w:rightChars="0"/>
        <w:textAlignment w:val="auto"/>
        <w:rPr>
          <w:rStyle w:val="15"/>
          <w:rFonts w:hint="eastAsia" w:ascii="宋体" w:hAnsi="宋体" w:eastAsia="宋体" w:cs="宋体"/>
          <w:b/>
          <w:color w:val="auto"/>
          <w:sz w:val="24"/>
          <w:szCs w:val="24"/>
          <w:highlight w:val="none"/>
          <w:lang w:eastAsia="zh-CN"/>
        </w:rPr>
      </w:pPr>
      <w:r>
        <w:rPr>
          <w:rStyle w:val="15"/>
          <w:rFonts w:hint="eastAsia" w:ascii="宋体" w:hAnsi="宋体" w:eastAsia="宋体" w:cs="宋体"/>
          <w:b/>
          <w:color w:val="auto"/>
          <w:sz w:val="24"/>
          <w:szCs w:val="24"/>
          <w:highlight w:val="none"/>
          <w:lang w:val="en-US" w:eastAsia="zh-CN"/>
        </w:rPr>
        <w:t>三、</w:t>
      </w:r>
      <w:r>
        <w:rPr>
          <w:rStyle w:val="15"/>
          <w:rFonts w:hint="eastAsia" w:ascii="宋体" w:hAnsi="宋体" w:eastAsia="宋体" w:cs="宋体"/>
          <w:b/>
          <w:color w:val="auto"/>
          <w:sz w:val="24"/>
          <w:szCs w:val="24"/>
          <w:highlight w:val="none"/>
        </w:rPr>
        <w:t>与本批招标项目的相关要求</w:t>
      </w:r>
    </w:p>
    <w:p>
      <w:pPr>
        <w:pStyle w:val="10"/>
        <w:keepNext w:val="0"/>
        <w:keepLines w:val="0"/>
        <w:pageBreakBefore w:val="0"/>
        <w:widowControl/>
        <w:kinsoku/>
        <w:wordWrap/>
        <w:overflowPunct/>
        <w:topLinePunct w:val="0"/>
        <w:autoSpaceDE/>
        <w:autoSpaceDN/>
        <w:bidi w:val="0"/>
        <w:adjustRightInd/>
        <w:snapToGrid/>
        <w:spacing w:beforeAutospacing="0" w:afterAutospacing="0" w:line="264"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1、中标人应根据采购人指定的地点免费提供所有货物的送货及服务。</w:t>
      </w:r>
    </w:p>
    <w:p>
      <w:pPr>
        <w:pStyle w:val="10"/>
        <w:keepNext w:val="0"/>
        <w:keepLines w:val="0"/>
        <w:pageBreakBefore w:val="0"/>
        <w:widowControl/>
        <w:kinsoku/>
        <w:wordWrap/>
        <w:overflowPunct/>
        <w:topLinePunct w:val="0"/>
        <w:autoSpaceDE/>
        <w:autoSpaceDN/>
        <w:bidi w:val="0"/>
        <w:adjustRightInd/>
        <w:snapToGrid/>
        <w:spacing w:beforeAutospacing="0" w:afterAutospacing="0" w:line="264"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2、在采购人约定的时间里，免费协助采购人统计型号。</w:t>
      </w:r>
    </w:p>
    <w:p>
      <w:pPr>
        <w:pStyle w:val="10"/>
        <w:keepNext w:val="0"/>
        <w:keepLines w:val="0"/>
        <w:pageBreakBefore w:val="0"/>
        <w:widowControl/>
        <w:kinsoku/>
        <w:wordWrap/>
        <w:overflowPunct/>
        <w:topLinePunct w:val="0"/>
        <w:autoSpaceDE/>
        <w:autoSpaceDN/>
        <w:bidi w:val="0"/>
        <w:adjustRightInd/>
        <w:snapToGrid/>
        <w:spacing w:beforeAutospacing="0" w:afterAutospacing="0" w:line="264"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3、按实际需求的</w:t>
      </w:r>
      <w:r>
        <w:rPr>
          <w:rFonts w:hint="eastAsia" w:ascii="宋体" w:hAnsi="宋体" w:eastAsia="宋体" w:cs="宋体"/>
          <w:color w:val="auto"/>
          <w:sz w:val="24"/>
          <w:szCs w:val="24"/>
          <w:lang w:val="en-US" w:eastAsia="zh-CN"/>
        </w:rPr>
        <w:t>尺寸制作，质量保修期为一年，保质期内出现</w:t>
      </w:r>
      <w:r>
        <w:rPr>
          <w:rFonts w:hint="eastAsia" w:ascii="宋体" w:hAnsi="宋体" w:eastAsia="宋体" w:cs="宋体"/>
          <w:sz w:val="24"/>
          <w:szCs w:val="24"/>
          <w:lang w:val="en-US" w:eastAsia="zh-CN"/>
        </w:rPr>
        <w:t>产品质量问题或穿着不合体时，必须包修、包换。</w:t>
      </w:r>
    </w:p>
    <w:p>
      <w:pPr>
        <w:pStyle w:val="10"/>
        <w:keepNext w:val="0"/>
        <w:keepLines w:val="0"/>
        <w:pageBreakBefore w:val="0"/>
        <w:widowControl/>
        <w:kinsoku/>
        <w:wordWrap/>
        <w:overflowPunct/>
        <w:topLinePunct w:val="0"/>
        <w:autoSpaceDE/>
        <w:autoSpaceDN/>
        <w:bidi w:val="0"/>
        <w:adjustRightInd/>
        <w:snapToGrid/>
        <w:spacing w:beforeAutospacing="0" w:afterAutospacing="0" w:line="264"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4、验收不合格的服装，采购人可以要求中标人无条件免费更换或退货，并赔偿由此造成采购人的损失。</w:t>
      </w:r>
    </w:p>
    <w:p>
      <w:pPr>
        <w:pStyle w:val="10"/>
        <w:keepNext w:val="0"/>
        <w:keepLines w:val="0"/>
        <w:pageBreakBefore w:val="0"/>
        <w:widowControl/>
        <w:kinsoku/>
        <w:wordWrap/>
        <w:overflowPunct/>
        <w:topLinePunct w:val="0"/>
        <w:autoSpaceDE/>
        <w:autoSpaceDN/>
        <w:bidi w:val="0"/>
        <w:adjustRightInd/>
        <w:snapToGrid/>
        <w:spacing w:beforeAutospacing="0" w:afterAutospacing="0" w:line="264" w:lineRule="auto"/>
        <w:jc w:val="both"/>
        <w:textAlignment w:val="auto"/>
        <w:rPr>
          <w:rFonts w:hint="eastAsia" w:ascii="宋体" w:hAnsi="宋体" w:eastAsia="宋体" w:cs="宋体"/>
          <w:sz w:val="24"/>
          <w:szCs w:val="24"/>
        </w:rPr>
      </w:pPr>
      <w:r>
        <w:rPr>
          <w:rFonts w:hint="eastAsia" w:ascii="宋体" w:hAnsi="宋体" w:eastAsia="宋体" w:cs="宋体"/>
          <w:b/>
          <w:bCs/>
          <w:spacing w:val="0"/>
          <w:sz w:val="24"/>
          <w:szCs w:val="24"/>
          <w:lang w:val="en-US" w:eastAsia="zh-CN"/>
        </w:rPr>
        <w:t>四</w:t>
      </w:r>
      <w:r>
        <w:rPr>
          <w:rFonts w:hint="eastAsia" w:ascii="宋体" w:hAnsi="宋体" w:eastAsia="宋体" w:cs="宋体"/>
          <w:b/>
          <w:bCs/>
          <w:spacing w:val="0"/>
          <w:sz w:val="24"/>
          <w:szCs w:val="24"/>
        </w:rPr>
        <w:t>、</w:t>
      </w:r>
      <w:r>
        <w:rPr>
          <w:rFonts w:hint="eastAsia" w:ascii="宋体" w:hAnsi="宋体" w:eastAsia="宋体" w:cs="宋体"/>
          <w:sz w:val="24"/>
          <w:szCs w:val="24"/>
        </w:rPr>
        <w:t>商务条件</w:t>
      </w:r>
    </w:p>
    <w:p>
      <w:pPr>
        <w:pStyle w:val="10"/>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rPr>
        <w:t>1、交付地点：</w:t>
      </w:r>
      <w:r>
        <w:rPr>
          <w:rFonts w:hint="eastAsia" w:ascii="宋体" w:hAnsi="宋体" w:eastAsia="宋体" w:cs="宋体"/>
          <w:sz w:val="24"/>
          <w:szCs w:val="24"/>
          <w:lang w:eastAsia="zh-CN"/>
        </w:rPr>
        <w:t>湄洲湾职业技术学院</w:t>
      </w:r>
      <w:r>
        <w:rPr>
          <w:rFonts w:hint="eastAsia" w:ascii="宋体" w:hAnsi="宋体" w:eastAsia="宋体" w:cs="宋体"/>
          <w:sz w:val="24"/>
          <w:szCs w:val="24"/>
          <w:lang w:val="en-US" w:eastAsia="zh-CN"/>
        </w:rPr>
        <w:t>内</w:t>
      </w:r>
    </w:p>
    <w:p>
      <w:pPr>
        <w:pStyle w:val="10"/>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2、交付时间：合同签订后 ( </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xml:space="preserve"> ) 天内交货</w:t>
      </w:r>
    </w:p>
    <w:p>
      <w:pPr>
        <w:pStyle w:val="10"/>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Style w:val="16"/>
          <w:rFonts w:hint="default" w:ascii="宋体" w:hAnsi="宋体" w:eastAsia="宋体" w:cs="宋体"/>
          <w:bCs/>
          <w:sz w:val="24"/>
          <w:szCs w:val="24"/>
          <w:lang w:val="en-US" w:eastAsia="zh-CN"/>
        </w:rPr>
      </w:pPr>
      <w:r>
        <w:rPr>
          <w:rFonts w:hint="eastAsia" w:ascii="宋体" w:hAnsi="宋体" w:eastAsia="宋体" w:cs="宋体"/>
          <w:color w:val="auto"/>
          <w:sz w:val="24"/>
          <w:szCs w:val="24"/>
        </w:rPr>
        <w:t>3、交付条件：</w:t>
      </w:r>
      <w:r>
        <w:rPr>
          <w:rStyle w:val="16"/>
          <w:rFonts w:hint="eastAsia" w:ascii="宋体" w:hAnsi="宋体" w:eastAsia="宋体" w:cs="宋体"/>
          <w:bCs/>
          <w:sz w:val="24"/>
          <w:szCs w:val="24"/>
        </w:rPr>
        <w:t>指定地点交付并完成安装，验收合格</w:t>
      </w:r>
      <w:r>
        <w:rPr>
          <w:rStyle w:val="16"/>
          <w:rFonts w:hint="eastAsia" w:ascii="宋体" w:hAnsi="宋体" w:eastAsia="宋体" w:cs="宋体"/>
          <w:bCs/>
          <w:sz w:val="24"/>
          <w:szCs w:val="24"/>
          <w:lang w:val="en-US" w:eastAsia="zh-CN"/>
        </w:rPr>
        <w:t>后可交付使用</w:t>
      </w:r>
    </w:p>
    <w:p>
      <w:pPr>
        <w:pStyle w:val="10"/>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4、是否收取履约保证金：否</w:t>
      </w:r>
    </w:p>
    <w:p>
      <w:pPr>
        <w:pStyle w:val="10"/>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5、是否邀请投标人参与验收：否</w:t>
      </w:r>
    </w:p>
    <w:p>
      <w:pPr>
        <w:pStyle w:val="10"/>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6、验收方式数据表格 </w:t>
      </w:r>
    </w:p>
    <w:tbl>
      <w:tblPr>
        <w:tblStyle w:val="12"/>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133"/>
        <w:gridCol w:w="853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586"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验收期次</w:t>
            </w:r>
          </w:p>
        </w:tc>
        <w:tc>
          <w:tcPr>
            <w:tcW w:w="4413"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86"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4413"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1、货物应按生产厂家的产品出厂检验标准、招标文件以及国家和行业验收规范要求及合同中的相关条款进行数量及质量的验收。在此期间，若发现货物质量有问题中标人应无条件免费更换。 </w:t>
            </w:r>
          </w:p>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2、在验收时所发生的一切费用由中标人承担。</w:t>
            </w:r>
          </w:p>
        </w:tc>
      </w:tr>
    </w:tbl>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7、支付方式数据表格 </w:t>
      </w:r>
    </w:p>
    <w:tbl>
      <w:tblPr>
        <w:tblStyle w:val="12"/>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023"/>
        <w:gridCol w:w="1350"/>
        <w:gridCol w:w="72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529"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支付期次</w:t>
            </w:r>
          </w:p>
        </w:tc>
        <w:tc>
          <w:tcPr>
            <w:tcW w:w="698"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支付比例(%)</w:t>
            </w:r>
          </w:p>
        </w:tc>
        <w:tc>
          <w:tcPr>
            <w:tcW w:w="3772"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29"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w:t>
            </w:r>
          </w:p>
        </w:tc>
        <w:tc>
          <w:tcPr>
            <w:tcW w:w="698"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bidi="ar"/>
              </w:rPr>
              <w:t>100</w:t>
            </w:r>
          </w:p>
        </w:tc>
        <w:tc>
          <w:tcPr>
            <w:tcW w:w="3772" w:type="pct"/>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bidi="ar"/>
              </w:rPr>
              <w:t>货物安装验收合格后，付合同金额的</w:t>
            </w:r>
            <w:r>
              <w:rPr>
                <w:rFonts w:hint="eastAsia" w:ascii="宋体" w:hAnsi="宋体" w:eastAsia="宋体" w:cs="宋体"/>
                <w:color w:val="auto"/>
                <w:kern w:val="0"/>
                <w:sz w:val="24"/>
                <w:szCs w:val="24"/>
                <w:lang w:val="en-US" w:eastAsia="zh-CN" w:bidi="ar"/>
              </w:rPr>
              <w:t>100</w:t>
            </w:r>
            <w:r>
              <w:rPr>
                <w:rFonts w:hint="eastAsia" w:ascii="宋体" w:hAnsi="宋体" w:eastAsia="宋体" w:cs="宋体"/>
                <w:color w:val="auto"/>
                <w:kern w:val="0"/>
                <w:sz w:val="24"/>
                <w:szCs w:val="24"/>
                <w:lang w:bidi="ar"/>
              </w:rPr>
              <w:t>%，需提供正式增值税发票</w:t>
            </w:r>
          </w:p>
        </w:tc>
      </w:tr>
    </w:tbl>
    <w:p>
      <w:pPr>
        <w:pStyle w:val="10"/>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五、违约责任</w:t>
      </w:r>
    </w:p>
    <w:p>
      <w:pPr>
        <w:pStyle w:val="10"/>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．中标方所交的产品品种、型号、质量不符合合同规定，招标人有权拒收并解除合同，中标方应向招标人偿还预付款（如有）及合同价款30%的违约金。</w:t>
      </w:r>
    </w:p>
    <w:p>
      <w:pPr>
        <w:pStyle w:val="10"/>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2．验收时，如发现资料、数据残缺的，中标方应及时采取整改措施，由此产生的费用和工期延误由中标方承担。</w:t>
      </w:r>
    </w:p>
    <w:p>
      <w:pPr>
        <w:pStyle w:val="10"/>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中标方未能按期完工的，每逾期一天，按合同价款的1‰向招标人支付违约金。若中标方逾期完工超过30个日历日，招标人有权解除合同，中标方应向招标人支付合同总价30%的违约金。由于不可抗力的因素、招标人变更合同要求造成施工延误的，按照实际误工情况而相应延长完工期，不作为违约。</w:t>
      </w:r>
    </w:p>
    <w:p>
      <w:pPr>
        <w:pStyle w:val="10"/>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4．中标方逾期提交验收申请和完整的验收材料，每逾期一天，中标方按合同价款的1‰向招标人支付违约金。逾期超过30个日历日，招标人有权解除合同，中标方应向招标人支付合同总价30%的违约金。</w:t>
      </w:r>
    </w:p>
    <w:p>
      <w:pPr>
        <w:pStyle w:val="10"/>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cs="宋体"/>
          <w:b w:val="0"/>
          <w:bCs/>
          <w:color w:val="auto"/>
          <w:sz w:val="24"/>
          <w:szCs w:val="24"/>
          <w:highlight w:val="none"/>
        </w:rPr>
      </w:pPr>
      <w:r>
        <w:rPr>
          <w:rFonts w:hint="eastAsia" w:ascii="宋体" w:hAnsi="宋体" w:eastAsia="宋体" w:cs="宋体"/>
          <w:color w:val="auto"/>
          <w:sz w:val="24"/>
          <w:szCs w:val="24"/>
        </w:rPr>
        <w:t>5．项目完工后，若验收不符合招标文件或合同规定的，中标方应在接到招标人书面整改通知书后15个日历日内积极补救整改并再次提交验收申请。再次验收仍不合格的或在15个日历日内无法整改完毕并再次提交验收申请的，招标人有权解除合同，中标方应向招标人支付合同总价款30%的违约金。</w:t>
      </w:r>
    </w:p>
    <w:p>
      <w:pPr>
        <w:pStyle w:val="10"/>
        <w:keepNext w:val="0"/>
        <w:keepLines w:val="0"/>
        <w:widowControl/>
        <w:suppressLineNumbers w:val="0"/>
        <w:spacing w:before="75" w:beforeAutospacing="0" w:after="75" w:afterAutospacing="0"/>
        <w:ind w:left="0" w:right="0" w:firstLine="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w:t>
      </w: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rPr>
        <w:t>除合同规定外，如果中标方由于自身的原因未能按期履行合同，采购人有权按每延期一天收取合同总价款0.1%的违约金，但总额不得超过合同总价款的1%。该部分违约金采购人有权直接从对中标方的应付款中扣减。如果达到最高限额，采购人有权终止合同。</w:t>
      </w:r>
    </w:p>
    <w:p>
      <w:pPr>
        <w:pStyle w:val="10"/>
        <w:keepNext w:val="0"/>
        <w:keepLines w:val="0"/>
        <w:widowControl/>
        <w:suppressLineNumbers w:val="0"/>
        <w:spacing w:before="75" w:beforeAutospacing="0" w:after="75" w:afterAutospacing="0"/>
        <w:ind w:left="0" w:right="0" w:firstLine="0"/>
        <w:rPr>
          <w:rFonts w:hint="eastAsia" w:ascii="宋体" w:hAnsi="宋体" w:eastAsia="宋体" w:cs="宋体"/>
        </w:rPr>
      </w:pPr>
      <w:r>
        <w:rPr>
          <w:rFonts w:hint="eastAsia" w:ascii="宋体" w:hAnsi="宋体" w:eastAsia="宋体" w:cs="宋体"/>
          <w:spacing w:val="0"/>
          <w:sz w:val="24"/>
          <w:szCs w:val="24"/>
        </w:rPr>
        <w:t>四、其他事项</w:t>
      </w:r>
    </w:p>
    <w:p>
      <w:pPr>
        <w:pStyle w:val="10"/>
        <w:keepNext w:val="0"/>
        <w:keepLines w:val="0"/>
        <w:widowControl/>
        <w:suppressLineNumbers w:val="0"/>
        <w:spacing w:before="75" w:beforeAutospacing="0" w:after="75" w:afterAutospacing="0"/>
        <w:ind w:left="0" w:right="0" w:firstLine="0"/>
        <w:jc w:val="center"/>
        <w:rPr>
          <w:rStyle w:val="15"/>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jc w:val="center"/>
        <w:rPr>
          <w:rStyle w:val="15"/>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jc w:val="center"/>
      </w:pPr>
      <w:r>
        <w:rPr>
          <w:rStyle w:val="15"/>
          <w:rFonts w:hint="eastAsia" w:ascii="宋体" w:hAnsi="宋体" w:eastAsia="宋体" w:cs="宋体"/>
          <w:spacing w:val="0"/>
          <w:sz w:val="24"/>
          <w:szCs w:val="24"/>
        </w:rPr>
        <w:t>第四章  合同主要条款及格式</w:t>
      </w:r>
    </w:p>
    <w:p>
      <w:pPr>
        <w:pStyle w:val="10"/>
        <w:keepNext w:val="0"/>
        <w:keepLines w:val="0"/>
        <w:widowControl/>
        <w:suppressLineNumbers w:val="0"/>
        <w:spacing w:before="75" w:beforeAutospacing="0" w:after="75" w:afterAutospacing="0"/>
        <w:ind w:left="0" w:right="0" w:firstLine="0"/>
        <w:jc w:val="center"/>
      </w:pPr>
      <w:r>
        <w:rPr>
          <w:rStyle w:val="15"/>
          <w:rFonts w:hint="eastAsia" w:ascii="宋体" w:hAnsi="宋体" w:eastAsia="宋体" w:cs="宋体"/>
          <w:spacing w:val="0"/>
          <w:sz w:val="24"/>
          <w:szCs w:val="24"/>
        </w:rPr>
        <w:t>编制说明</w:t>
      </w:r>
    </w:p>
    <w:p>
      <w:pPr>
        <w:pStyle w:val="10"/>
        <w:keepNext w:val="0"/>
        <w:keepLines w:val="0"/>
        <w:widowControl/>
        <w:suppressLineNumbers w:val="0"/>
        <w:spacing w:before="75" w:beforeAutospacing="0" w:after="75" w:afterAutospacing="0"/>
        <w:ind w:left="0" w:right="0" w:firstLine="0"/>
      </w:pPr>
      <w:r>
        <w:rPr>
          <w:rStyle w:val="15"/>
          <w:rFonts w:hint="eastAsia" w:ascii="宋体" w:hAnsi="宋体" w:eastAsia="宋体" w:cs="宋体"/>
          <w:spacing w:val="0"/>
          <w:sz w:val="24"/>
          <w:szCs w:val="24"/>
        </w:rPr>
        <w:t>1、签订合同应遵守《中华人民共和国政府采购法》、《中华人民共和国民法典》。</w:t>
      </w:r>
    </w:p>
    <w:p>
      <w:pPr>
        <w:pStyle w:val="10"/>
        <w:keepNext w:val="0"/>
        <w:keepLines w:val="0"/>
        <w:widowControl/>
        <w:suppressLineNumbers w:val="0"/>
        <w:spacing w:before="75" w:beforeAutospacing="0" w:after="75" w:afterAutospacing="0"/>
        <w:ind w:left="0" w:right="0" w:firstLine="0"/>
      </w:pPr>
      <w:r>
        <w:rPr>
          <w:rStyle w:val="15"/>
          <w:rFonts w:hint="eastAsia" w:ascii="宋体" w:hAnsi="宋体" w:eastAsia="宋体" w:cs="宋体"/>
          <w:spacing w:val="0"/>
          <w:sz w:val="24"/>
          <w:szCs w:val="24"/>
        </w:rPr>
        <w:t>2、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pPr>
        <w:pStyle w:val="10"/>
        <w:keepNext w:val="0"/>
        <w:keepLines w:val="0"/>
        <w:widowControl/>
        <w:suppressLineNumbers w:val="0"/>
        <w:spacing w:before="75" w:beforeAutospacing="0" w:after="75" w:afterAutospacing="0"/>
        <w:ind w:left="0" w:right="0" w:firstLine="0"/>
      </w:pPr>
      <w:r>
        <w:rPr>
          <w:rStyle w:val="15"/>
          <w:rFonts w:hint="eastAsia" w:ascii="宋体" w:hAnsi="宋体" w:eastAsia="宋体" w:cs="宋体"/>
          <w:spacing w:val="0"/>
          <w:sz w:val="24"/>
          <w:szCs w:val="24"/>
        </w:rPr>
        <w:t>3.本章节所附的合同主要条款及格式为参考文本，如果因为项目实际特点不能适用，则可由甲乙双方在合同签订阶段可通过友好协商进行约定。</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甲方：（采购人全称）</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乙方：（成交供应商全称）</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根据项目编号为       的（填写“项目名称”）项目（以下简称：“本项目”）的谈判结果，乙方为成交供应商。现经甲乙双方友好协商，就以下事项达成一致并签订本合同：</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1、下列合同文件是构成本合同不可分割的部分：</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1.1合同条款；</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1.2谈判文件、乙方的响应文件；</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1.3其他文件或材料：□无。□</w:t>
      </w:r>
      <w:r>
        <w:rPr>
          <w:rFonts w:hint="eastAsia" w:ascii="宋体" w:hAnsi="宋体" w:eastAsia="宋体" w:cs="宋体"/>
          <w:color w:val="393939"/>
          <w:spacing w:val="0"/>
        </w:rPr>
        <w:t>（若有联合协议或分包意向协议）</w:t>
      </w:r>
      <w:r>
        <w:rPr>
          <w:rFonts w:hint="eastAsia" w:ascii="宋体" w:hAnsi="宋体" w:eastAsia="宋体" w:cs="宋体"/>
          <w:spacing w:val="0"/>
        </w:rPr>
        <w:t>。</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2、合同标的</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（根据实际情况填写，可以是表格或文字描述）。</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3、合同总金额</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3.1合同总金额为人民币大写：              元（￥              ）。</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4、合同标的交付时间、地点和条件</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4.1交付时间：                     ；</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4.2交付地点：                     ；</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4.3交付条件：                     。</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5、合同标的应符合谈判文件、乙方响应文件的规定或约定，具体如下：</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（根据实际情况填写，可以是表格或文字描述）。</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6、验收</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6.1验收应按照谈判文件、乙方响应文件的规定或约定进行，具体如下：</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（根据实际情况填写，可以是表格或文字描述）。</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6.2本项目是否邀请其他供应商参与验收：</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□不邀请。□邀请，具体如下：（按照谈判文件规定填写）。</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7、合同款项的支付应按照谈判文件的规定进行，具体如下：</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（根据实际情况填写，可以是表格或文字描述，包括一次性支付或分期支付等）。</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8、履约保证金</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□无。□有，具体如下：（按照谈判文件规定填写）。</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9、合同有效期</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（根据实际情况填写，可以是表格或文字描述）。</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10、违约责任</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（根据实际情况填写，可以是表格或文字描述）。</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11、知识产权</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11.2若乙方提供的采购标的不符合国家知识产权法律、法规的规定或被有关主管机关认定为假冒伪劣品，则乙方中标资格将被取消；甲方还将按照有关法律、法规和规章的规定进行处理，具体如下：（根据实际情况填写）。</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12、解决争议的方法</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12.1甲、乙双方协商解决。</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12.2若协商解决不成，则通过下列途径之一解决：</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□提交仲裁委员会仲裁，具体如下：（根据实际情况填写）。</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□向人民法院提起诉讼，具体如下：（根据实际情况填写）。</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13、不可抗力</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14、合同条款</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（根据实际情况填写）。</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15、其他约定</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15.1合同文件与本合同具有同等法律效力。</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15.2本合同未尽事宜，双方可另行补充。</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15.3本合同自签订之日起生效。</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15.4本合同一式（填写具体份数）份，经双方授权代表签字并盖章后生效。甲方、乙方各执（填写具体份数）份，送（填写需要备案的监管部门的全称）备案（填写具体份数）份，具有同等效力。</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15.5其他：□无。□（根据实际情况填写需要增加的内容）。</w:t>
      </w:r>
    </w:p>
    <w:p>
      <w:pPr>
        <w:pStyle w:val="10"/>
        <w:keepNext w:val="0"/>
        <w:keepLines w:val="0"/>
        <w:widowControl/>
        <w:suppressLineNumbers w:val="0"/>
        <w:spacing w:before="75" w:beforeAutospacing="0" w:after="75" w:afterAutospacing="0" w:line="435" w:lineRule="atLeast"/>
        <w:ind w:left="0" w:right="0" w:firstLine="0"/>
        <w:jc w:val="center"/>
      </w:pPr>
      <w:r>
        <w:rPr>
          <w:rFonts w:hint="eastAsia" w:ascii="宋体" w:hAnsi="宋体" w:eastAsia="宋体" w:cs="宋体"/>
          <w:spacing w:val="0"/>
          <w:sz w:val="24"/>
          <w:szCs w:val="24"/>
        </w:rPr>
        <w:t>（以下无正文）</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甲方：                 乙方：</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住所：                 住所：</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单位负责人：              单位负责人：</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委托代理人：              委托代理人：</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联系方法：               联系方法：</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开户银行：                开户银行：</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账号：                </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rPr>
        <w:t>账号：</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签订地点：                </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签订日期：    年   月   日</w:t>
      </w:r>
    </w:p>
    <w:p>
      <w:pPr>
        <w:pStyle w:val="10"/>
        <w:keepNext w:val="0"/>
        <w:keepLines w:val="0"/>
        <w:widowControl/>
        <w:suppressLineNumbers w:val="0"/>
        <w:spacing w:before="75" w:beforeAutospacing="0" w:after="75" w:afterAutospacing="0" w:line="435" w:lineRule="atLeast"/>
        <w:ind w:left="0" w:right="0" w:firstLine="0"/>
        <w:jc w:val="center"/>
      </w:pPr>
      <w:r>
        <w:rPr>
          <w:rStyle w:val="15"/>
          <w:rFonts w:hint="eastAsia" w:ascii="宋体" w:hAnsi="宋体" w:eastAsia="宋体" w:cs="宋体"/>
          <w:spacing w:val="0"/>
          <w:sz w:val="24"/>
          <w:szCs w:val="24"/>
        </w:rPr>
        <w:t>第五章  首次响应文件格式</w:t>
      </w:r>
    </w:p>
    <w:p>
      <w:pPr>
        <w:pStyle w:val="10"/>
        <w:keepNext w:val="0"/>
        <w:keepLines w:val="0"/>
        <w:widowControl/>
        <w:suppressLineNumbers w:val="0"/>
        <w:spacing w:before="75" w:beforeAutospacing="0" w:after="75" w:afterAutospacing="0" w:line="435" w:lineRule="atLeast"/>
        <w:ind w:left="0" w:right="0" w:firstLine="0"/>
        <w:jc w:val="center"/>
      </w:pPr>
      <w:r>
        <w:rPr>
          <w:rStyle w:val="15"/>
          <w:rFonts w:hint="eastAsia" w:ascii="宋体" w:hAnsi="宋体" w:eastAsia="宋体" w:cs="宋体"/>
          <w:spacing w:val="0"/>
          <w:sz w:val="24"/>
          <w:szCs w:val="24"/>
        </w:rPr>
        <w:t>编制说明</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本附件所有格式为响应文件的组成部分，供采购人或代理机构编制谈判文件时参考使用。由于新增政策、行业管理规定或者不同项目实际特点需要,则采购人或代理机构可以对有关表格进行必要的补充或修改，以满足实际项目的使用。</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pPr>
        <w:pStyle w:val="10"/>
        <w:keepNext w:val="0"/>
        <w:keepLines w:val="0"/>
        <w:widowControl/>
        <w:suppressLineNumbers w:val="0"/>
        <w:spacing w:before="75" w:beforeAutospacing="0" w:after="75" w:afterAutospacing="0" w:line="435" w:lineRule="atLeast"/>
        <w:ind w:left="0" w:right="0" w:firstLine="0"/>
      </w:pPr>
      <w:r>
        <w:rPr>
          <w:rStyle w:val="15"/>
          <w:rFonts w:hint="eastAsia" w:ascii="宋体" w:hAnsi="宋体" w:eastAsia="宋体" w:cs="宋体"/>
          <w:spacing w:val="0"/>
          <w:sz w:val="24"/>
          <w:szCs w:val="24"/>
        </w:rPr>
        <w:t> </w:t>
      </w:r>
    </w:p>
    <w:p>
      <w:pPr>
        <w:pStyle w:val="10"/>
        <w:keepNext w:val="0"/>
        <w:keepLines w:val="0"/>
        <w:widowControl/>
        <w:suppressLineNumbers w:val="0"/>
        <w:spacing w:before="75" w:beforeAutospacing="0" w:after="75" w:afterAutospacing="0"/>
        <w:ind w:left="0" w:right="0" w:firstLine="0"/>
      </w:pPr>
      <w:r>
        <w:rPr>
          <w:rStyle w:val="15"/>
          <w:rFonts w:hint="eastAsia" w:ascii="宋体" w:hAnsi="宋体" w:eastAsia="宋体" w:cs="宋体"/>
          <w:spacing w:val="0"/>
          <w:sz w:val="24"/>
          <w:szCs w:val="24"/>
        </w:rPr>
        <w:t> </w:t>
      </w:r>
    </w:p>
    <w:p>
      <w:pPr>
        <w:pStyle w:val="10"/>
        <w:keepNext w:val="0"/>
        <w:keepLines w:val="0"/>
        <w:widowControl/>
        <w:suppressLineNumbers w:val="0"/>
        <w:spacing w:before="75" w:beforeAutospacing="0" w:after="75" w:afterAutospacing="0"/>
        <w:ind w:left="0" w:right="0" w:firstLine="0"/>
        <w:jc w:val="center"/>
        <w:rPr>
          <w:rStyle w:val="15"/>
          <w:rFonts w:hint="eastAsia" w:ascii="宋体" w:hAnsi="宋体" w:eastAsia="宋体" w:cs="宋体"/>
          <w:spacing w:val="0"/>
          <w:sz w:val="24"/>
          <w:szCs w:val="24"/>
        </w:rPr>
      </w:pPr>
      <w:r>
        <w:rPr>
          <w:rStyle w:val="15"/>
          <w:rFonts w:hint="eastAsia" w:ascii="宋体" w:hAnsi="宋体" w:eastAsia="宋体" w:cs="宋体"/>
          <w:spacing w:val="0"/>
          <w:sz w:val="24"/>
          <w:szCs w:val="24"/>
        </w:rPr>
        <w:t> </w:t>
      </w:r>
    </w:p>
    <w:p>
      <w:pPr>
        <w:pStyle w:val="10"/>
        <w:keepNext w:val="0"/>
        <w:keepLines w:val="0"/>
        <w:widowControl/>
        <w:suppressLineNumbers w:val="0"/>
        <w:spacing w:before="75" w:beforeAutospacing="0" w:after="75" w:afterAutospacing="0"/>
        <w:ind w:left="0" w:right="0" w:firstLine="0"/>
        <w:jc w:val="center"/>
        <w:rPr>
          <w:rStyle w:val="15"/>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jc w:val="center"/>
        <w:rPr>
          <w:rStyle w:val="15"/>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jc w:val="center"/>
        <w:rPr>
          <w:rStyle w:val="15"/>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jc w:val="center"/>
        <w:rPr>
          <w:rStyle w:val="15"/>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jc w:val="center"/>
        <w:rPr>
          <w:rStyle w:val="15"/>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jc w:val="center"/>
        <w:rPr>
          <w:rStyle w:val="15"/>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jc w:val="center"/>
        <w:rPr>
          <w:rStyle w:val="15"/>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jc w:val="center"/>
        <w:rPr>
          <w:rStyle w:val="15"/>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jc w:val="center"/>
        <w:rPr>
          <w:rStyle w:val="15"/>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jc w:val="center"/>
        <w:rPr>
          <w:rStyle w:val="15"/>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jc w:val="center"/>
        <w:rPr>
          <w:rStyle w:val="15"/>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jc w:val="center"/>
        <w:rPr>
          <w:rStyle w:val="15"/>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jc w:val="center"/>
        <w:rPr>
          <w:rStyle w:val="15"/>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jc w:val="center"/>
        <w:rPr>
          <w:rStyle w:val="15"/>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jc w:val="center"/>
        <w:rPr>
          <w:rStyle w:val="15"/>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jc w:val="center"/>
        <w:rPr>
          <w:rStyle w:val="15"/>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jc w:val="center"/>
        <w:rPr>
          <w:rStyle w:val="15"/>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jc w:val="center"/>
        <w:rPr>
          <w:rStyle w:val="15"/>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jc w:val="center"/>
        <w:rPr>
          <w:rStyle w:val="15"/>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jc w:val="center"/>
        <w:rPr>
          <w:rStyle w:val="15"/>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jc w:val="center"/>
        <w:rPr>
          <w:rStyle w:val="15"/>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jc w:val="center"/>
        <w:rPr>
          <w:rStyle w:val="15"/>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jc w:val="center"/>
      </w:pPr>
      <w:r>
        <w:rPr>
          <w:rStyle w:val="15"/>
          <w:rFonts w:hint="eastAsia" w:ascii="宋体" w:hAnsi="宋体" w:eastAsia="宋体" w:cs="宋体"/>
          <w:spacing w:val="0"/>
          <w:sz w:val="24"/>
          <w:szCs w:val="24"/>
        </w:rPr>
        <w:t>福建省政府采购项目竞争性谈判</w:t>
      </w:r>
    </w:p>
    <w:p>
      <w:pPr>
        <w:pStyle w:val="10"/>
        <w:keepNext w:val="0"/>
        <w:keepLines w:val="0"/>
        <w:widowControl/>
        <w:suppressLineNumbers w:val="0"/>
        <w:spacing w:before="75" w:beforeAutospacing="0" w:after="75" w:afterAutospacing="0"/>
        <w:ind w:left="0" w:right="0" w:firstLine="0"/>
        <w:jc w:val="center"/>
      </w:pPr>
      <w:r>
        <w:rPr>
          <w:rStyle w:val="15"/>
          <w:rFonts w:hint="eastAsia" w:ascii="宋体" w:hAnsi="宋体" w:eastAsia="宋体" w:cs="宋体"/>
          <w:spacing w:val="0"/>
          <w:sz w:val="24"/>
          <w:szCs w:val="24"/>
        </w:rPr>
        <w:t> </w:t>
      </w:r>
    </w:p>
    <w:p>
      <w:pPr>
        <w:pStyle w:val="10"/>
        <w:keepNext w:val="0"/>
        <w:keepLines w:val="0"/>
        <w:widowControl/>
        <w:suppressLineNumbers w:val="0"/>
        <w:spacing w:before="75" w:beforeAutospacing="0" w:after="75" w:afterAutospacing="0"/>
        <w:ind w:left="0" w:right="0" w:firstLine="0"/>
        <w:jc w:val="center"/>
      </w:pPr>
      <w:r>
        <w:rPr>
          <w:rStyle w:val="15"/>
          <w:rFonts w:hint="eastAsia" w:ascii="宋体" w:hAnsi="宋体" w:eastAsia="宋体" w:cs="宋体"/>
          <w:spacing w:val="0"/>
          <w:sz w:val="24"/>
          <w:szCs w:val="24"/>
        </w:rPr>
        <w:t>响应文件</w:t>
      </w:r>
    </w:p>
    <w:p>
      <w:pPr>
        <w:pStyle w:val="10"/>
        <w:keepNext w:val="0"/>
        <w:keepLines w:val="0"/>
        <w:widowControl/>
        <w:suppressLineNumbers w:val="0"/>
        <w:spacing w:before="75" w:beforeAutospacing="0" w:after="75" w:afterAutospacing="0"/>
        <w:ind w:left="0" w:right="0" w:firstLine="0"/>
        <w:jc w:val="center"/>
        <w:rPr>
          <w:rStyle w:val="15"/>
          <w:rFonts w:hint="eastAsia" w:ascii="宋体" w:hAnsi="宋体" w:eastAsia="宋体" w:cs="宋体"/>
          <w:spacing w:val="0"/>
          <w:sz w:val="24"/>
          <w:szCs w:val="24"/>
        </w:rPr>
      </w:pPr>
      <w:r>
        <w:rPr>
          <w:rStyle w:val="15"/>
          <w:rFonts w:hint="eastAsia" w:ascii="宋体" w:hAnsi="宋体" w:eastAsia="宋体" w:cs="宋体"/>
          <w:spacing w:val="0"/>
          <w:sz w:val="24"/>
          <w:szCs w:val="24"/>
        </w:rPr>
        <w:t>（首次）</w:t>
      </w:r>
    </w:p>
    <w:p>
      <w:pPr>
        <w:pStyle w:val="10"/>
        <w:keepNext w:val="0"/>
        <w:keepLines w:val="0"/>
        <w:widowControl/>
        <w:suppressLineNumbers w:val="0"/>
        <w:spacing w:before="75" w:beforeAutospacing="0" w:after="75" w:afterAutospacing="0"/>
        <w:ind w:left="0" w:right="0" w:firstLine="0"/>
        <w:jc w:val="center"/>
        <w:rPr>
          <w:rStyle w:val="15"/>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jc w:val="center"/>
        <w:rPr>
          <w:rStyle w:val="15"/>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jc w:val="center"/>
        <w:rPr>
          <w:rStyle w:val="15"/>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jc w:val="center"/>
        <w:rPr>
          <w:rStyle w:val="15"/>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jc w:val="center"/>
        <w:rPr>
          <w:rStyle w:val="15"/>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jc w:val="center"/>
        <w:rPr>
          <w:rStyle w:val="15"/>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 </w:t>
      </w:r>
    </w:p>
    <w:p>
      <w:pPr>
        <w:pStyle w:val="10"/>
        <w:keepNext w:val="0"/>
        <w:keepLines w:val="0"/>
        <w:widowControl/>
        <w:suppressLineNumbers w:val="0"/>
        <w:spacing w:before="75" w:beforeAutospacing="0" w:after="75" w:afterAutospacing="0"/>
        <w:ind w:left="0" w:right="0" w:firstLine="1260"/>
      </w:pPr>
      <w:r>
        <w:rPr>
          <w:rStyle w:val="15"/>
          <w:rFonts w:hint="eastAsia" w:ascii="宋体" w:hAnsi="宋体" w:eastAsia="宋体" w:cs="宋体"/>
          <w:spacing w:val="0"/>
          <w:sz w:val="24"/>
          <w:szCs w:val="24"/>
        </w:rPr>
        <w:t>项目名称：               </w:t>
      </w:r>
    </w:p>
    <w:p>
      <w:pPr>
        <w:pStyle w:val="10"/>
        <w:keepNext w:val="0"/>
        <w:keepLines w:val="0"/>
        <w:widowControl/>
        <w:suppressLineNumbers w:val="0"/>
        <w:spacing w:before="75" w:beforeAutospacing="0" w:after="75" w:afterAutospacing="0"/>
        <w:ind w:left="0" w:right="0" w:firstLine="1260"/>
      </w:pPr>
      <w:r>
        <w:rPr>
          <w:rStyle w:val="15"/>
          <w:rFonts w:hint="eastAsia" w:ascii="宋体" w:hAnsi="宋体" w:eastAsia="宋体" w:cs="宋体"/>
          <w:spacing w:val="0"/>
          <w:sz w:val="24"/>
          <w:szCs w:val="24"/>
        </w:rPr>
        <w:t>项目编号：               </w:t>
      </w:r>
    </w:p>
    <w:p>
      <w:pPr>
        <w:pStyle w:val="10"/>
        <w:keepNext w:val="0"/>
        <w:keepLines w:val="0"/>
        <w:widowControl/>
        <w:suppressLineNumbers w:val="0"/>
        <w:spacing w:before="75" w:beforeAutospacing="0" w:after="75" w:afterAutospacing="0"/>
        <w:ind w:left="0" w:right="0" w:firstLine="1260"/>
      </w:pPr>
      <w:r>
        <w:rPr>
          <w:rStyle w:val="15"/>
          <w:rFonts w:hint="eastAsia" w:ascii="宋体" w:hAnsi="宋体" w:eastAsia="宋体" w:cs="宋体"/>
          <w:spacing w:val="0"/>
          <w:sz w:val="24"/>
          <w:szCs w:val="24"/>
        </w:rPr>
        <w:t>合同包:                  </w:t>
      </w:r>
    </w:p>
    <w:p>
      <w:pPr>
        <w:pStyle w:val="10"/>
        <w:keepNext w:val="0"/>
        <w:keepLines w:val="0"/>
        <w:widowControl/>
        <w:suppressLineNumbers w:val="0"/>
        <w:spacing w:before="75" w:beforeAutospacing="0" w:after="75" w:afterAutospacing="0"/>
        <w:ind w:left="0" w:right="0" w:firstLine="0"/>
        <w:jc w:val="center"/>
      </w:pPr>
      <w:r>
        <w:rPr>
          <w:rStyle w:val="15"/>
          <w:rFonts w:hint="eastAsia" w:ascii="宋体" w:hAnsi="宋体" w:eastAsia="宋体" w:cs="宋体"/>
          <w:spacing w:val="0"/>
          <w:sz w:val="24"/>
          <w:szCs w:val="24"/>
        </w:rPr>
        <w:t> </w:t>
      </w:r>
    </w:p>
    <w:p>
      <w:pPr>
        <w:pStyle w:val="10"/>
        <w:keepNext w:val="0"/>
        <w:keepLines w:val="0"/>
        <w:widowControl/>
        <w:suppressLineNumbers w:val="0"/>
        <w:spacing w:before="75" w:beforeAutospacing="0" w:after="75" w:afterAutospacing="0"/>
        <w:ind w:left="0" w:right="0" w:firstLine="0"/>
        <w:jc w:val="center"/>
      </w:pPr>
      <w:r>
        <w:rPr>
          <w:rStyle w:val="15"/>
          <w:rFonts w:hint="eastAsia" w:ascii="宋体" w:hAnsi="宋体" w:eastAsia="宋体" w:cs="宋体"/>
          <w:spacing w:val="0"/>
          <w:sz w:val="24"/>
          <w:szCs w:val="24"/>
        </w:rPr>
        <w:t> </w:t>
      </w:r>
    </w:p>
    <w:p>
      <w:pPr>
        <w:pStyle w:val="10"/>
        <w:keepNext w:val="0"/>
        <w:keepLines w:val="0"/>
        <w:widowControl/>
        <w:suppressLineNumbers w:val="0"/>
        <w:spacing w:before="75" w:beforeAutospacing="0" w:after="75" w:afterAutospacing="0"/>
        <w:ind w:left="0" w:right="0" w:firstLine="0"/>
        <w:jc w:val="center"/>
        <w:rPr>
          <w:rStyle w:val="15"/>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jc w:val="center"/>
        <w:rPr>
          <w:rStyle w:val="15"/>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jc w:val="center"/>
      </w:pPr>
      <w:r>
        <w:rPr>
          <w:rStyle w:val="15"/>
          <w:rFonts w:hint="eastAsia" w:ascii="宋体" w:hAnsi="宋体" w:eastAsia="宋体" w:cs="宋体"/>
          <w:spacing w:val="0"/>
          <w:sz w:val="24"/>
          <w:szCs w:val="24"/>
        </w:rPr>
        <w:t> </w:t>
      </w:r>
    </w:p>
    <w:p>
      <w:pPr>
        <w:pStyle w:val="10"/>
        <w:keepNext w:val="0"/>
        <w:keepLines w:val="0"/>
        <w:widowControl/>
        <w:suppressLineNumbers w:val="0"/>
        <w:spacing w:before="75" w:beforeAutospacing="0" w:after="75" w:afterAutospacing="0"/>
        <w:ind w:left="0" w:right="0" w:firstLine="0"/>
      </w:pPr>
      <w:r>
        <w:rPr>
          <w:rStyle w:val="15"/>
          <w:rFonts w:hint="eastAsia" w:ascii="宋体" w:hAnsi="宋体" w:eastAsia="宋体" w:cs="宋体"/>
          <w:spacing w:val="0"/>
          <w:sz w:val="24"/>
          <w:szCs w:val="24"/>
        </w:rPr>
        <w:t> </w:t>
      </w:r>
    </w:p>
    <w:p>
      <w:pPr>
        <w:pStyle w:val="10"/>
        <w:keepNext w:val="0"/>
        <w:keepLines w:val="0"/>
        <w:widowControl/>
        <w:suppressLineNumbers w:val="0"/>
        <w:spacing w:before="75" w:beforeAutospacing="0" w:after="75" w:afterAutospacing="0"/>
        <w:ind w:left="0" w:right="0" w:firstLine="0"/>
      </w:pPr>
      <w:r>
        <w:rPr>
          <w:rStyle w:val="15"/>
          <w:rFonts w:hint="eastAsia" w:ascii="宋体" w:hAnsi="宋体" w:eastAsia="宋体" w:cs="宋体"/>
          <w:spacing w:val="0"/>
          <w:sz w:val="24"/>
          <w:szCs w:val="24"/>
        </w:rPr>
        <w:t> </w:t>
      </w:r>
    </w:p>
    <w:p>
      <w:pPr>
        <w:pStyle w:val="10"/>
        <w:keepNext w:val="0"/>
        <w:keepLines w:val="0"/>
        <w:widowControl/>
        <w:suppressLineNumbers w:val="0"/>
        <w:spacing w:before="75" w:beforeAutospacing="0" w:after="75" w:afterAutospacing="0"/>
        <w:ind w:left="0" w:right="0" w:firstLine="0"/>
      </w:pPr>
      <w:r>
        <w:rPr>
          <w:rStyle w:val="15"/>
          <w:rFonts w:hint="eastAsia" w:ascii="宋体" w:hAnsi="宋体" w:eastAsia="宋体" w:cs="宋体"/>
          <w:spacing w:val="0"/>
          <w:sz w:val="24"/>
          <w:szCs w:val="24"/>
        </w:rPr>
        <w:t> </w:t>
      </w:r>
    </w:p>
    <w:p>
      <w:pPr>
        <w:pStyle w:val="10"/>
        <w:keepNext w:val="0"/>
        <w:keepLines w:val="0"/>
        <w:widowControl/>
        <w:suppressLineNumbers w:val="0"/>
        <w:spacing w:before="75" w:beforeAutospacing="0" w:after="75" w:afterAutospacing="0"/>
        <w:ind w:left="0" w:right="0" w:firstLine="0"/>
      </w:pPr>
      <w:r>
        <w:rPr>
          <w:rStyle w:val="15"/>
          <w:rFonts w:hint="eastAsia" w:ascii="宋体" w:hAnsi="宋体" w:eastAsia="宋体" w:cs="宋体"/>
          <w:spacing w:val="0"/>
          <w:sz w:val="24"/>
          <w:szCs w:val="24"/>
        </w:rPr>
        <w:t>      供应商名称 ：               </w:t>
      </w:r>
    </w:p>
    <w:p>
      <w:pPr>
        <w:pStyle w:val="10"/>
        <w:keepNext w:val="0"/>
        <w:keepLines w:val="0"/>
        <w:widowControl/>
        <w:suppressLineNumbers w:val="0"/>
        <w:spacing w:before="75" w:beforeAutospacing="0" w:after="75" w:afterAutospacing="0"/>
        <w:ind w:left="0" w:right="0" w:firstLine="0"/>
      </w:pPr>
      <w:r>
        <w:rPr>
          <w:rStyle w:val="15"/>
          <w:rFonts w:hint="eastAsia" w:ascii="宋体" w:hAnsi="宋体" w:eastAsia="宋体" w:cs="宋体"/>
          <w:spacing w:val="0"/>
          <w:sz w:val="24"/>
          <w:szCs w:val="24"/>
        </w:rPr>
        <w:t>      日    期 ：               </w:t>
      </w:r>
    </w:p>
    <w:p>
      <w:pPr>
        <w:pStyle w:val="10"/>
        <w:keepNext w:val="0"/>
        <w:keepLines w:val="0"/>
        <w:widowControl/>
        <w:suppressLineNumbers w:val="0"/>
        <w:spacing w:before="75" w:beforeAutospacing="0" w:after="75" w:afterAutospacing="0"/>
        <w:ind w:left="0" w:right="0" w:firstLine="0"/>
        <w:jc w:val="center"/>
      </w:pPr>
      <w:r>
        <w:rPr>
          <w:spacing w:val="0"/>
          <w:sz w:val="24"/>
          <w:szCs w:val="24"/>
        </w:rPr>
        <w:t> </w:t>
      </w:r>
    </w:p>
    <w:p>
      <w:pPr>
        <w:pStyle w:val="10"/>
        <w:keepNext w:val="0"/>
        <w:keepLines w:val="0"/>
        <w:widowControl/>
        <w:suppressLineNumbers w:val="0"/>
        <w:spacing w:before="75" w:beforeAutospacing="0" w:after="75" w:afterAutospacing="0"/>
        <w:ind w:left="0" w:right="0" w:firstLine="0"/>
        <w:jc w:val="center"/>
        <w:rPr>
          <w:rStyle w:val="15"/>
          <w:rFonts w:hint="eastAsia" w:ascii="宋体" w:hAnsi="宋体" w:eastAsia="宋体" w:cs="宋体"/>
          <w:spacing w:val="0"/>
          <w:sz w:val="24"/>
          <w:szCs w:val="24"/>
          <w:lang w:eastAsia="zh-CN"/>
        </w:rPr>
      </w:pPr>
    </w:p>
    <w:p>
      <w:pPr>
        <w:pStyle w:val="10"/>
        <w:keepNext w:val="0"/>
        <w:keepLines w:val="0"/>
        <w:widowControl/>
        <w:suppressLineNumbers w:val="0"/>
        <w:spacing w:before="75" w:beforeAutospacing="0" w:after="75" w:afterAutospacing="0"/>
        <w:ind w:left="0" w:right="0" w:firstLine="0"/>
        <w:jc w:val="center"/>
        <w:rPr>
          <w:rStyle w:val="15"/>
          <w:rFonts w:hint="eastAsia" w:ascii="宋体" w:hAnsi="宋体" w:eastAsia="宋体" w:cs="宋体"/>
          <w:spacing w:val="0"/>
          <w:sz w:val="24"/>
          <w:szCs w:val="24"/>
          <w:lang w:eastAsia="zh-CN"/>
        </w:rPr>
      </w:pPr>
    </w:p>
    <w:p>
      <w:pPr>
        <w:pStyle w:val="10"/>
        <w:keepNext w:val="0"/>
        <w:keepLines w:val="0"/>
        <w:widowControl/>
        <w:suppressLineNumbers w:val="0"/>
        <w:spacing w:before="75" w:beforeAutospacing="0" w:after="75" w:afterAutospacing="0"/>
        <w:ind w:left="0" w:right="0" w:firstLine="0"/>
        <w:jc w:val="center"/>
        <w:rPr>
          <w:rStyle w:val="15"/>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jc w:val="center"/>
        <w:rPr>
          <w:rStyle w:val="15"/>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jc w:val="center"/>
        <w:rPr>
          <w:rStyle w:val="15"/>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jc w:val="center"/>
        <w:rPr>
          <w:rStyle w:val="15"/>
          <w:rFonts w:hint="eastAsia" w:ascii="宋体" w:hAnsi="宋体" w:eastAsia="宋体" w:cs="宋体"/>
          <w:spacing w:val="0"/>
          <w:sz w:val="24"/>
          <w:szCs w:val="24"/>
        </w:rPr>
      </w:pPr>
    </w:p>
    <w:p>
      <w:pPr>
        <w:rPr>
          <w:rStyle w:val="15"/>
          <w:rFonts w:hint="eastAsia" w:ascii="宋体" w:hAnsi="宋体" w:eastAsia="宋体" w:cs="宋体"/>
          <w:spacing w:val="0"/>
          <w:sz w:val="24"/>
          <w:szCs w:val="24"/>
        </w:rPr>
      </w:pPr>
    </w:p>
    <w:p>
      <w:pPr>
        <w:pStyle w:val="2"/>
        <w:rPr>
          <w:rStyle w:val="15"/>
          <w:rFonts w:hint="eastAsia" w:ascii="宋体" w:hAnsi="宋体" w:eastAsia="宋体" w:cs="宋体"/>
          <w:spacing w:val="0"/>
          <w:sz w:val="24"/>
          <w:szCs w:val="24"/>
        </w:rPr>
      </w:pPr>
    </w:p>
    <w:p>
      <w:pPr>
        <w:pStyle w:val="2"/>
        <w:rPr>
          <w:rStyle w:val="15"/>
          <w:rFonts w:hint="eastAsia" w:ascii="宋体" w:hAnsi="宋体" w:eastAsia="宋体" w:cs="宋体"/>
          <w:spacing w:val="0"/>
          <w:sz w:val="24"/>
          <w:szCs w:val="24"/>
        </w:rPr>
      </w:pPr>
    </w:p>
    <w:p>
      <w:pPr>
        <w:pStyle w:val="2"/>
        <w:rPr>
          <w:rStyle w:val="15"/>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jc w:val="center"/>
        <w:rPr>
          <w:rStyle w:val="15"/>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jc w:val="center"/>
        <w:rPr>
          <w:rStyle w:val="15"/>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jc w:val="center"/>
      </w:pPr>
      <w:bookmarkStart w:id="0" w:name="_GoBack"/>
      <w:bookmarkEnd w:id="0"/>
      <w:r>
        <w:rPr>
          <w:rStyle w:val="15"/>
          <w:rFonts w:hint="eastAsia" w:ascii="宋体" w:hAnsi="宋体" w:eastAsia="宋体" w:cs="宋体"/>
          <w:spacing w:val="0"/>
          <w:sz w:val="24"/>
          <w:szCs w:val="24"/>
        </w:rPr>
        <w:t>目  录</w:t>
      </w:r>
    </w:p>
    <w:p>
      <w:pPr>
        <w:pStyle w:val="10"/>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附件1：谈判响应声明</w:t>
      </w:r>
    </w:p>
    <w:p>
      <w:pPr>
        <w:pStyle w:val="10"/>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附件2：报价一览表（含详细报价书）</w:t>
      </w:r>
    </w:p>
    <w:p>
      <w:pPr>
        <w:pStyle w:val="10"/>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附件3：资格证明文件</w:t>
      </w:r>
    </w:p>
    <w:p>
      <w:pPr>
        <w:pStyle w:val="10"/>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附件4：谈判保证金凭证</w:t>
      </w:r>
    </w:p>
    <w:p>
      <w:pPr>
        <w:pStyle w:val="10"/>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附件5：技术、服务和商务响应表</w:t>
      </w:r>
    </w:p>
    <w:p>
      <w:pPr>
        <w:pStyle w:val="10"/>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附件6：相关技术、商务、服务响应承诺及资料</w:t>
      </w:r>
    </w:p>
    <w:p>
      <w:pPr>
        <w:pStyle w:val="10"/>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附件7：供应商提交符合政府采购政策的证明材料</w:t>
      </w:r>
    </w:p>
    <w:p>
      <w:pPr>
        <w:pStyle w:val="10"/>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附件8：要求作为响应文件组成部分的其他内容（若有）</w:t>
      </w:r>
    </w:p>
    <w:p>
      <w:pPr>
        <w:pStyle w:val="10"/>
        <w:keepNext w:val="0"/>
        <w:keepLines w:val="0"/>
        <w:widowControl/>
        <w:suppressLineNumbers w:val="0"/>
        <w:spacing w:before="75" w:beforeAutospacing="0" w:after="75" w:afterAutospacing="0" w:line="465" w:lineRule="atLeast"/>
        <w:ind w:left="0" w:right="0" w:firstLine="0"/>
      </w:pPr>
      <w:r>
        <w:rPr>
          <w:rStyle w:val="15"/>
          <w:rFonts w:hint="eastAsia" w:ascii="宋体" w:hAnsi="宋体" w:eastAsia="宋体" w:cs="宋体"/>
          <w:spacing w:val="0"/>
          <w:sz w:val="24"/>
          <w:szCs w:val="24"/>
        </w:rPr>
        <w:t> </w:t>
      </w:r>
    </w:p>
    <w:p>
      <w:pPr>
        <w:pStyle w:val="10"/>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附件1            </w:t>
      </w:r>
      <w:r>
        <w:rPr>
          <w:rStyle w:val="15"/>
          <w:rFonts w:hint="eastAsia" w:ascii="宋体" w:hAnsi="宋体" w:eastAsia="宋体" w:cs="宋体"/>
          <w:spacing w:val="0"/>
          <w:sz w:val="24"/>
          <w:szCs w:val="24"/>
        </w:rPr>
        <w:t>谈判响应声明</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10"/>
        <w:keepNext w:val="0"/>
        <w:keepLines w:val="0"/>
        <w:widowControl/>
        <w:suppressLineNumbers w:val="0"/>
        <w:spacing w:before="75" w:beforeAutospacing="0" w:after="75" w:afterAutospacing="0" w:line="435" w:lineRule="atLeast"/>
        <w:ind w:left="0" w:right="0" w:firstLine="0"/>
        <w:jc w:val="left"/>
      </w:pPr>
      <w:r>
        <w:rPr>
          <w:rFonts w:hint="eastAsia" w:ascii="宋体" w:hAnsi="宋体" w:eastAsia="宋体" w:cs="宋体"/>
          <w:spacing w:val="0"/>
          <w:sz w:val="24"/>
          <w:szCs w:val="24"/>
        </w:rPr>
        <w:t>1.根据贵方为   项目（项目编号:   ）的采购公告（或采购邀请书），我方签字代表    （全名、职务）   经正式授权并代表的供应商       （供应商名称、地址）提交包含下述内容的首次响应文件纸质文本正本   套，副本  套及电子文档  套。</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（1）谈判响应声明</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（2）报价一览表（含详细报价书）</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（3）资格证明文件</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（4）谈判保证金凭证</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（5）技术、服务和商务响应表</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（6）相关技术、商务、服务响应承诺及资料</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（7）供应商提交符合政府采购政策的证明材料</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（8）按照谈判文件规定，要求作为响应文件组成部分的其他内容（若有）</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2.据此函，我方宣布响应承诺如下：</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2.4我方已经按照谈判文件要求提交谈判保证金。我方如果发生任何竞争性谈判文件中所述不予退还谈判保证金的情况，则我方的谈判保证金将被贵方不予退还，我方对此无异议。</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2.5我方愿意向贵方提供任何与本项目谈判采购有关的数据或资料。若贵方需要，我方愿意提供我方作出的一切承诺的证明材料。</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10"/>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通信地址：           .</w:t>
      </w:r>
    </w:p>
    <w:p>
      <w:pPr>
        <w:pStyle w:val="10"/>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邮编：               传真号：</w:t>
      </w:r>
    </w:p>
    <w:p>
      <w:pPr>
        <w:pStyle w:val="10"/>
        <w:keepNext w:val="0"/>
        <w:keepLines w:val="0"/>
        <w:widowControl/>
        <w:suppressLineNumbers w:val="0"/>
        <w:spacing w:before="75" w:beforeAutospacing="0" w:after="75" w:afterAutospacing="0" w:line="435" w:lineRule="atLeast"/>
        <w:ind w:left="0" w:right="0" w:firstLine="720"/>
        <w:rPr>
          <w:rFonts w:hint="eastAsia" w:ascii="宋体" w:hAnsi="宋体" w:eastAsia="宋体" w:cs="宋体"/>
          <w:spacing w:val="0"/>
          <w:sz w:val="24"/>
          <w:szCs w:val="24"/>
        </w:rPr>
      </w:pPr>
      <w:r>
        <w:rPr>
          <w:rFonts w:hint="eastAsia" w:ascii="宋体" w:hAnsi="宋体" w:eastAsia="宋体" w:cs="宋体"/>
          <w:spacing w:val="0"/>
          <w:sz w:val="24"/>
          <w:szCs w:val="24"/>
        </w:rPr>
        <w:t xml:space="preserve">联系电话（固定电话和移动电话）：    </w:t>
      </w:r>
    </w:p>
    <w:p>
      <w:pPr>
        <w:pStyle w:val="10"/>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供应商代表：     （签字） </w:t>
      </w:r>
    </w:p>
    <w:p>
      <w:pPr>
        <w:pStyle w:val="10"/>
        <w:keepNext w:val="0"/>
        <w:keepLines w:val="0"/>
        <w:widowControl/>
        <w:suppressLineNumbers w:val="0"/>
        <w:spacing w:before="75" w:beforeAutospacing="0" w:after="75" w:afterAutospacing="0" w:line="435" w:lineRule="atLeast"/>
        <w:ind w:left="0" w:right="0" w:firstLine="720"/>
      </w:pPr>
      <w:r>
        <w:rPr>
          <w:rFonts w:hint="eastAsia" w:ascii="宋体" w:hAnsi="宋体" w:eastAsia="宋体" w:cs="宋体"/>
          <w:spacing w:val="0"/>
          <w:sz w:val="24"/>
          <w:szCs w:val="24"/>
        </w:rPr>
        <w:t>供应商代表电子信箱：              .</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xml:space="preserve">   供应商：         （全称并加盖公章） </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日  期：     年    月    日</w:t>
      </w:r>
    </w:p>
    <w:p>
      <w:pPr>
        <w:pStyle w:val="10"/>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rPr>
          <w:rFonts w:hint="eastAsia" w:ascii="宋体" w:hAnsi="宋体" w:eastAsia="宋体" w:cs="宋体"/>
          <w:spacing w:val="0"/>
          <w:sz w:val="28"/>
          <w:szCs w:val="28"/>
          <w:lang w:val="en-US" w:eastAsia="zh-CN"/>
        </w:rPr>
      </w:pPr>
      <w:r>
        <w:rPr>
          <w:rFonts w:hint="eastAsia" w:ascii="宋体" w:hAnsi="宋体" w:eastAsia="宋体" w:cs="宋体"/>
          <w:spacing w:val="0"/>
          <w:sz w:val="24"/>
          <w:szCs w:val="24"/>
        </w:rPr>
        <w:t>附件2</w:t>
      </w:r>
      <w:r>
        <w:rPr>
          <w:rFonts w:hint="eastAsia" w:ascii="宋体" w:hAnsi="宋体" w:eastAsia="宋体" w:cs="宋体"/>
          <w:spacing w:val="0"/>
          <w:sz w:val="28"/>
          <w:szCs w:val="28"/>
        </w:rPr>
        <w:t>         </w:t>
      </w:r>
      <w:r>
        <w:rPr>
          <w:rFonts w:hint="eastAsia" w:ascii="宋体" w:hAnsi="宋体" w:eastAsia="宋体" w:cs="宋体"/>
          <w:spacing w:val="0"/>
          <w:sz w:val="28"/>
          <w:szCs w:val="28"/>
          <w:lang w:val="en-US" w:eastAsia="zh-CN"/>
        </w:rPr>
        <w:t xml:space="preserve"> </w:t>
      </w:r>
    </w:p>
    <w:p>
      <w:pPr>
        <w:pStyle w:val="10"/>
        <w:keepNext w:val="0"/>
        <w:keepLines w:val="0"/>
        <w:widowControl/>
        <w:suppressLineNumbers w:val="0"/>
        <w:spacing w:before="75" w:beforeAutospacing="0" w:after="75" w:afterAutospacing="0"/>
        <w:ind w:left="0" w:right="0" w:firstLine="0"/>
        <w:jc w:val="center"/>
      </w:pPr>
      <w:r>
        <w:rPr>
          <w:rStyle w:val="15"/>
          <w:rFonts w:hint="eastAsia" w:ascii="宋体" w:hAnsi="宋体" w:eastAsia="宋体" w:cs="宋体"/>
          <w:spacing w:val="0"/>
          <w:sz w:val="36"/>
          <w:szCs w:val="36"/>
        </w:rPr>
        <w:t>报价一览表</w:t>
      </w:r>
    </w:p>
    <w:p>
      <w:pPr>
        <w:pStyle w:val="10"/>
        <w:keepNext w:val="0"/>
        <w:keepLines w:val="0"/>
        <w:widowControl/>
        <w:suppressLineNumbers w:val="0"/>
        <w:spacing w:before="75" w:beforeAutospacing="0" w:after="75" w:afterAutospacing="0" w:line="375" w:lineRule="atLeast"/>
        <w:ind w:left="0" w:right="0" w:firstLine="0"/>
        <w:jc w:val="center"/>
        <w:rPr>
          <w:rFonts w:hint="eastAsia" w:ascii="宋体" w:hAnsi="宋体" w:eastAsia="宋体" w:cs="宋体"/>
          <w:spacing w:val="0"/>
          <w:sz w:val="24"/>
          <w:szCs w:val="24"/>
          <w:lang w:eastAsia="zh-CN"/>
        </w:rPr>
      </w:pPr>
    </w:p>
    <w:p>
      <w:pPr>
        <w:pStyle w:val="10"/>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r>
        <w:rPr>
          <w:rFonts w:hint="eastAsia" w:ascii="宋体" w:hAnsi="宋体" w:eastAsia="宋体" w:cs="宋体"/>
          <w:spacing w:val="0"/>
          <w:sz w:val="24"/>
          <w:szCs w:val="24"/>
        </w:rPr>
        <w:t>供应商名称：（全称加盖单位公章）</w:t>
      </w:r>
    </w:p>
    <w:p>
      <w:pPr>
        <w:pStyle w:val="10"/>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r>
        <w:rPr>
          <w:rFonts w:hint="eastAsia" w:ascii="宋体" w:hAnsi="宋体" w:eastAsia="宋体" w:cs="宋体"/>
          <w:spacing w:val="0"/>
          <w:sz w:val="24"/>
          <w:szCs w:val="24"/>
        </w:rPr>
        <w:t>项目编号∶         </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rPr>
        <w:t> 货币单位：元人民币</w:t>
      </w:r>
    </w:p>
    <w:tbl>
      <w:tblPr>
        <w:tblStyle w:val="12"/>
        <w:tblW w:w="4998" w:type="pct"/>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202"/>
        <w:gridCol w:w="4173"/>
        <w:gridCol w:w="2027"/>
        <w:gridCol w:w="1151"/>
        <w:gridCol w:w="135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15" w:hRule="atLeast"/>
          <w:tblCellSpacing w:w="15" w:type="dxa"/>
        </w:trPr>
        <w:tc>
          <w:tcPr>
            <w:tcW w:w="584" w:type="pct"/>
            <w:tcBorders>
              <w:top w:val="nil"/>
              <w:left w:val="nil"/>
              <w:bottom w:val="nil"/>
              <w:right w:val="nil"/>
            </w:tcBorders>
            <w:shd w:val="clear" w:color="auto" w:fill="auto"/>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合同包</w:t>
            </w:r>
          </w:p>
        </w:tc>
        <w:tc>
          <w:tcPr>
            <w:tcW w:w="2091" w:type="pct"/>
            <w:tcBorders>
              <w:top w:val="nil"/>
              <w:left w:val="nil"/>
              <w:bottom w:val="nil"/>
              <w:right w:val="nil"/>
            </w:tcBorders>
            <w:shd w:val="clear" w:color="auto" w:fill="auto"/>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首次报价</w:t>
            </w:r>
          </w:p>
        </w:tc>
        <w:tc>
          <w:tcPr>
            <w:tcW w:w="1008" w:type="pct"/>
            <w:tcBorders>
              <w:top w:val="nil"/>
              <w:left w:val="nil"/>
              <w:bottom w:val="nil"/>
              <w:right w:val="nil"/>
            </w:tcBorders>
            <w:shd w:val="clear" w:color="auto" w:fill="auto"/>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交货期/工期/项目完成时间/服务时间</w:t>
            </w:r>
          </w:p>
        </w:tc>
        <w:tc>
          <w:tcPr>
            <w:tcW w:w="566" w:type="pct"/>
            <w:tcBorders>
              <w:top w:val="nil"/>
              <w:left w:val="nil"/>
              <w:bottom w:val="nil"/>
              <w:right w:val="nil"/>
            </w:tcBorders>
            <w:shd w:val="clear" w:color="auto" w:fill="auto"/>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谈判保证金</w:t>
            </w:r>
          </w:p>
        </w:tc>
        <w:tc>
          <w:tcPr>
            <w:tcW w:w="659" w:type="pct"/>
            <w:tcBorders>
              <w:top w:val="nil"/>
              <w:left w:val="nil"/>
              <w:bottom w:val="nil"/>
              <w:right w:val="nil"/>
            </w:tcBorders>
            <w:shd w:val="clear" w:color="auto" w:fill="auto"/>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4"/>
                <w:szCs w:val="24"/>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15" w:hRule="atLeast"/>
          <w:tblCellSpacing w:w="15" w:type="dxa"/>
        </w:trPr>
        <w:tc>
          <w:tcPr>
            <w:tcW w:w="584" w:type="pct"/>
            <w:tcBorders>
              <w:top w:val="nil"/>
              <w:left w:val="nil"/>
              <w:bottom w:val="nil"/>
              <w:right w:val="nil"/>
            </w:tcBorders>
            <w:shd w:val="clear" w:color="auto" w:fill="auto"/>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line="465" w:lineRule="atLeast"/>
              <w:ind w:left="0" w:right="0"/>
            </w:pPr>
            <w:r>
              <w:rPr>
                <w:rFonts w:hint="eastAsia" w:ascii="宋体" w:hAnsi="宋体" w:eastAsia="宋体" w:cs="宋体"/>
                <w:spacing w:val="0"/>
                <w:sz w:val="21"/>
                <w:szCs w:val="21"/>
              </w:rPr>
              <w:t>*</w:t>
            </w:r>
          </w:p>
        </w:tc>
        <w:tc>
          <w:tcPr>
            <w:tcW w:w="2091" w:type="pct"/>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08" w:type="pct"/>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566" w:type="pct"/>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659" w:type="pct"/>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15" w:hRule="atLeast"/>
          <w:tblCellSpacing w:w="15" w:type="dxa"/>
        </w:trPr>
        <w:tc>
          <w:tcPr>
            <w:tcW w:w="584" w:type="pct"/>
            <w:tcBorders>
              <w:top w:val="nil"/>
              <w:left w:val="nil"/>
              <w:bottom w:val="nil"/>
              <w:right w:val="nil"/>
            </w:tcBorders>
            <w:shd w:val="clear" w:color="auto" w:fill="auto"/>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2091" w:type="pct"/>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08" w:type="pct"/>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566" w:type="pct"/>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659" w:type="pct"/>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584" w:type="pct"/>
            <w:tcBorders>
              <w:top w:val="nil"/>
              <w:left w:val="nil"/>
              <w:bottom w:val="nil"/>
              <w:right w:val="nil"/>
            </w:tcBorders>
            <w:shd w:val="clear" w:color="auto" w:fill="auto"/>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2091" w:type="pct"/>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08" w:type="pct"/>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566" w:type="pct"/>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659" w:type="pct"/>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584" w:type="pct"/>
            <w:tcBorders>
              <w:top w:val="nil"/>
              <w:left w:val="nil"/>
              <w:bottom w:val="nil"/>
              <w:right w:val="nil"/>
            </w:tcBorders>
            <w:shd w:val="clear" w:color="auto" w:fill="auto"/>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2091" w:type="pct"/>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08" w:type="pct"/>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566" w:type="pct"/>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659" w:type="pct"/>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15" w:hRule="atLeast"/>
          <w:tblCellSpacing w:w="15" w:type="dxa"/>
        </w:trPr>
        <w:tc>
          <w:tcPr>
            <w:tcW w:w="584" w:type="pct"/>
            <w:tcBorders>
              <w:top w:val="nil"/>
              <w:left w:val="nil"/>
              <w:bottom w:val="nil"/>
              <w:right w:val="nil"/>
            </w:tcBorders>
            <w:shd w:val="clear" w:color="auto" w:fill="auto"/>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line="465" w:lineRule="atLeast"/>
              <w:ind w:left="0" w:right="0"/>
            </w:pPr>
            <w:r>
              <w:rPr>
                <w:rFonts w:hint="default" w:ascii="Calibri" w:hAnsi="Calibri" w:cs="Calibri"/>
                <w:spacing w:val="0"/>
                <w:sz w:val="21"/>
                <w:szCs w:val="21"/>
              </w:rPr>
              <w:t>…</w:t>
            </w:r>
          </w:p>
        </w:tc>
        <w:tc>
          <w:tcPr>
            <w:tcW w:w="2091" w:type="pct"/>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008" w:type="pct"/>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566" w:type="pct"/>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659" w:type="pct"/>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bl>
    <w:p>
      <w:pPr>
        <w:pStyle w:val="10"/>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r>
        <w:rPr>
          <w:rFonts w:hint="eastAsia" w:ascii="宋体" w:hAnsi="宋体" w:eastAsia="宋体" w:cs="宋体"/>
          <w:spacing w:val="0"/>
          <w:sz w:val="24"/>
          <w:szCs w:val="24"/>
        </w:rPr>
        <w:t>备注：</w:t>
      </w:r>
      <w:r>
        <w:rPr>
          <w:rFonts w:hint="eastAsia" w:ascii="宋体" w:hAnsi="宋体" w:eastAsia="宋体" w:cs="宋体"/>
          <w:spacing w:val="0"/>
          <w:sz w:val="24"/>
          <w:szCs w:val="24"/>
          <w:lang w:eastAsia="zh-CN"/>
        </w:rPr>
        <w:t>（</w:t>
      </w:r>
      <w:r>
        <w:rPr>
          <w:rFonts w:hint="eastAsia" w:ascii="宋体" w:hAnsi="宋体" w:eastAsia="宋体" w:cs="宋体"/>
          <w:spacing w:val="0"/>
          <w:sz w:val="24"/>
          <w:szCs w:val="24"/>
          <w:lang w:val="en-US" w:eastAsia="zh-CN"/>
        </w:rPr>
        <w:t>1</w:t>
      </w:r>
      <w:r>
        <w:rPr>
          <w:rFonts w:hint="eastAsia" w:ascii="宋体" w:hAnsi="宋体" w:eastAsia="宋体" w:cs="宋体"/>
          <w:spacing w:val="0"/>
          <w:sz w:val="24"/>
          <w:szCs w:val="24"/>
          <w:lang w:eastAsia="zh-CN"/>
        </w:rPr>
        <w:t>）</w:t>
      </w:r>
      <w:r>
        <w:rPr>
          <w:rFonts w:hint="eastAsia" w:ascii="宋体" w:hAnsi="宋体" w:eastAsia="宋体" w:cs="宋体"/>
          <w:spacing w:val="0"/>
          <w:sz w:val="24"/>
          <w:szCs w:val="24"/>
        </w:rPr>
        <w:t>详细报价书另纸详列，格式自拟。</w:t>
      </w:r>
    </w:p>
    <w:p>
      <w:pPr>
        <w:pStyle w:val="10"/>
        <w:keepNext w:val="0"/>
        <w:keepLines w:val="0"/>
        <w:widowControl/>
        <w:suppressLineNumbers w:val="0"/>
        <w:spacing w:before="75" w:beforeAutospacing="0" w:after="75" w:afterAutospacing="0"/>
        <w:ind w:left="0" w:right="0" w:firstLine="720" w:firstLineChars="300"/>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w:t>
      </w:r>
      <w:r>
        <w:rPr>
          <w:rFonts w:hint="eastAsia" w:ascii="宋体" w:hAnsi="宋体" w:eastAsia="宋体" w:cs="宋体"/>
          <w:spacing w:val="0"/>
          <w:sz w:val="24"/>
          <w:szCs w:val="24"/>
          <w:lang w:val="en-US" w:eastAsia="zh-CN"/>
        </w:rPr>
        <w:t>2</w:t>
      </w:r>
      <w:r>
        <w:rPr>
          <w:rFonts w:hint="eastAsia" w:ascii="宋体" w:hAnsi="宋体" w:eastAsia="宋体" w:cs="宋体"/>
          <w:spacing w:val="0"/>
          <w:sz w:val="24"/>
          <w:szCs w:val="24"/>
          <w:lang w:eastAsia="zh-CN"/>
        </w:rPr>
        <w:t>）各投标人需提供第二次空白报价一览表并加盖公章(二次报价所需)</w:t>
      </w:r>
    </w:p>
    <w:p>
      <w:pPr>
        <w:pStyle w:val="10"/>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1"/>
          <w:szCs w:val="21"/>
        </w:rPr>
        <w:t>                                       </w:t>
      </w:r>
      <w:r>
        <w:rPr>
          <w:rFonts w:hint="eastAsia" w:ascii="宋体" w:hAnsi="宋体" w:eastAsia="宋体" w:cs="宋体"/>
          <w:spacing w:val="0"/>
          <w:sz w:val="24"/>
          <w:szCs w:val="24"/>
        </w:rPr>
        <w:t>供应商代表：             （签字）   </w:t>
      </w:r>
    </w:p>
    <w:p>
      <w:pPr>
        <w:pStyle w:val="10"/>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 </w:t>
      </w:r>
    </w:p>
    <w:p>
      <w:pPr>
        <w:pStyle w:val="10"/>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附件2-1       </w:t>
      </w:r>
      <w:r>
        <w:rPr>
          <w:rFonts w:hint="eastAsia" w:ascii="宋体" w:hAnsi="宋体" w:eastAsia="宋体" w:cs="宋体"/>
          <w:spacing w:val="0"/>
          <w:sz w:val="36"/>
          <w:szCs w:val="36"/>
        </w:rPr>
        <w:t> </w:t>
      </w:r>
      <w:r>
        <w:rPr>
          <w:rStyle w:val="15"/>
          <w:rFonts w:hint="eastAsia" w:ascii="宋体" w:hAnsi="宋体" w:eastAsia="宋体" w:cs="宋体"/>
          <w:spacing w:val="0"/>
          <w:sz w:val="36"/>
          <w:szCs w:val="36"/>
        </w:rPr>
        <w:t>详细报价书</w:t>
      </w:r>
    </w:p>
    <w:p>
      <w:pPr>
        <w:pStyle w:val="10"/>
        <w:keepNext w:val="0"/>
        <w:keepLines w:val="0"/>
        <w:widowControl/>
        <w:suppressLineNumbers w:val="0"/>
        <w:spacing w:before="75" w:beforeAutospacing="0" w:after="75" w:afterAutospacing="0" w:line="495" w:lineRule="atLeast"/>
        <w:ind w:left="0" w:right="0" w:firstLine="0"/>
      </w:pPr>
      <w:r>
        <w:rPr>
          <w:rStyle w:val="15"/>
          <w:rFonts w:hint="eastAsia" w:ascii="宋体" w:hAnsi="宋体" w:eastAsia="宋体" w:cs="宋体"/>
          <w:spacing w:val="0"/>
          <w:sz w:val="24"/>
          <w:szCs w:val="24"/>
        </w:rPr>
        <w:t>说明：</w:t>
      </w:r>
    </w:p>
    <w:p>
      <w:pPr>
        <w:pStyle w:val="10"/>
        <w:keepNext w:val="0"/>
        <w:keepLines w:val="0"/>
        <w:widowControl/>
        <w:suppressLineNumbers w:val="0"/>
        <w:spacing w:before="75" w:beforeAutospacing="0" w:after="75" w:afterAutospacing="0" w:line="465" w:lineRule="atLeast"/>
        <w:ind w:left="0" w:right="0" w:firstLine="480"/>
      </w:pPr>
      <w:r>
        <w:rPr>
          <w:rFonts w:hint="eastAsia" w:ascii="宋体" w:hAnsi="宋体" w:eastAsia="宋体" w:cs="宋体"/>
          <w:spacing w:val="0"/>
          <w:sz w:val="24"/>
          <w:szCs w:val="24"/>
        </w:rPr>
        <w:t>1.各供应商应根据竞争性谈判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pStyle w:val="10"/>
        <w:keepNext w:val="0"/>
        <w:keepLines w:val="0"/>
        <w:widowControl/>
        <w:suppressLineNumbers w:val="0"/>
        <w:spacing w:before="75" w:beforeAutospacing="0" w:after="75" w:afterAutospacing="0" w:line="495" w:lineRule="atLeast"/>
        <w:ind w:left="0" w:right="0" w:firstLine="480"/>
      </w:pPr>
      <w:r>
        <w:rPr>
          <w:rFonts w:hint="eastAsia" w:ascii="宋体" w:hAnsi="宋体" w:eastAsia="宋体" w:cs="宋体"/>
          <w:spacing w:val="0"/>
          <w:sz w:val="24"/>
          <w:szCs w:val="24"/>
        </w:rPr>
        <w:t>2.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pStyle w:val="10"/>
        <w:keepNext w:val="0"/>
        <w:keepLines w:val="0"/>
        <w:widowControl/>
        <w:suppressLineNumbers w:val="0"/>
        <w:spacing w:before="75" w:beforeAutospacing="0" w:after="75" w:afterAutospacing="0" w:line="495" w:lineRule="atLeast"/>
        <w:ind w:left="0" w:right="0" w:firstLine="480"/>
        <w:jc w:val="both"/>
      </w:pPr>
      <w:r>
        <w:rPr>
          <w:rFonts w:hint="eastAsia" w:ascii="宋体" w:hAnsi="宋体" w:eastAsia="宋体" w:cs="宋体"/>
          <w:spacing w:val="0"/>
          <w:sz w:val="24"/>
          <w:szCs w:val="24"/>
        </w:rPr>
        <w:t>3.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pPr>
        <w:pStyle w:val="10"/>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10"/>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10"/>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10"/>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日  期：     年    月    日</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10"/>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附件3         </w:t>
      </w:r>
      <w:r>
        <w:rPr>
          <w:rStyle w:val="15"/>
          <w:rFonts w:hint="eastAsia" w:ascii="宋体" w:hAnsi="宋体" w:eastAsia="宋体" w:cs="宋体"/>
          <w:spacing w:val="0"/>
          <w:sz w:val="24"/>
          <w:szCs w:val="24"/>
        </w:rPr>
        <w:t>资格证明文件</w:t>
      </w:r>
      <w:r>
        <w:rPr>
          <w:rFonts w:hint="eastAsia" w:ascii="宋体" w:hAnsi="宋体" w:eastAsia="宋体" w:cs="宋体"/>
          <w:spacing w:val="0"/>
          <w:sz w:val="24"/>
          <w:szCs w:val="24"/>
        </w:rPr>
        <w:t> </w:t>
      </w:r>
    </w:p>
    <w:p>
      <w:pPr>
        <w:pStyle w:val="10"/>
        <w:keepNext w:val="0"/>
        <w:keepLines w:val="0"/>
        <w:widowControl/>
        <w:suppressLineNumbers w:val="0"/>
        <w:spacing w:before="75" w:beforeAutospacing="0" w:after="75" w:afterAutospacing="0" w:line="465" w:lineRule="atLeast"/>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465" w:lineRule="atLeast"/>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465" w:lineRule="atLeast"/>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附件3-1       </w:t>
      </w:r>
      <w:r>
        <w:rPr>
          <w:rStyle w:val="15"/>
          <w:rFonts w:hint="eastAsia" w:ascii="宋体" w:hAnsi="宋体" w:eastAsia="宋体" w:cs="宋体"/>
          <w:spacing w:val="0"/>
          <w:sz w:val="24"/>
          <w:szCs w:val="24"/>
        </w:rPr>
        <w:t>参加竞争性谈判的声明函</w:t>
      </w:r>
      <w:r>
        <w:rPr>
          <w:rFonts w:hint="eastAsia" w:ascii="宋体" w:hAnsi="宋体" w:eastAsia="宋体" w:cs="宋体"/>
          <w:spacing w:val="0"/>
          <w:sz w:val="24"/>
          <w:szCs w:val="24"/>
        </w:rPr>
        <w:t> </w:t>
      </w:r>
    </w:p>
    <w:p>
      <w:pPr>
        <w:pStyle w:val="10"/>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10"/>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1、关于贵方______年______月______日      项目（项目编号:       ）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10"/>
        <w:keepNext w:val="0"/>
        <w:keepLines w:val="0"/>
        <w:widowControl/>
        <w:suppressLineNumbers w:val="0"/>
        <w:spacing w:before="75" w:beforeAutospacing="0" w:after="75" w:afterAutospacing="0" w:line="360" w:lineRule="atLeast"/>
        <w:ind w:left="540" w:right="0" w:firstLine="0"/>
        <w:rPr>
          <w:rFonts w:hint="eastAsia" w:ascii="宋体" w:hAnsi="宋体" w:eastAsia="宋体" w:cs="宋体"/>
          <w:spacing w:val="0"/>
          <w:sz w:val="24"/>
          <w:szCs w:val="24"/>
          <w:lang w:eastAsia="zh-CN"/>
        </w:rPr>
      </w:pPr>
      <w:r>
        <w:rPr>
          <w:rFonts w:hint="eastAsia" w:ascii="宋体" w:hAnsi="宋体" w:eastAsia="宋体" w:cs="宋体"/>
          <w:spacing w:val="0"/>
          <w:sz w:val="24"/>
          <w:szCs w:val="24"/>
        </w:rPr>
        <w:t>2、供应商的基本概况：</w:t>
      </w:r>
    </w:p>
    <w:p>
      <w:pPr>
        <w:pStyle w:val="10"/>
        <w:keepNext w:val="0"/>
        <w:keepLines w:val="0"/>
        <w:widowControl/>
        <w:suppressLineNumbers w:val="0"/>
        <w:spacing w:before="75" w:beforeAutospacing="0" w:after="75" w:afterAutospacing="0" w:line="360" w:lineRule="atLeast"/>
        <w:ind w:left="540" w:right="0" w:firstLine="0"/>
        <w:rPr>
          <w:rFonts w:hint="eastAsia" w:ascii="宋体" w:hAnsi="宋体" w:eastAsia="宋体" w:cs="宋体"/>
          <w:spacing w:val="0"/>
          <w:sz w:val="24"/>
          <w:szCs w:val="24"/>
          <w:lang w:eastAsia="zh-CN"/>
        </w:rPr>
      </w:pPr>
      <w:r>
        <w:rPr>
          <w:rFonts w:hint="eastAsia" w:ascii="宋体" w:hAnsi="宋体" w:eastAsia="宋体" w:cs="宋体"/>
          <w:spacing w:val="0"/>
          <w:sz w:val="24"/>
          <w:szCs w:val="24"/>
        </w:rPr>
        <w:t>2.1供应商单位名称：       </w:t>
      </w:r>
    </w:p>
    <w:p>
      <w:pPr>
        <w:pStyle w:val="10"/>
        <w:keepNext w:val="0"/>
        <w:keepLines w:val="0"/>
        <w:widowControl/>
        <w:suppressLineNumbers w:val="0"/>
        <w:spacing w:before="75" w:beforeAutospacing="0" w:after="75" w:afterAutospacing="0" w:line="360" w:lineRule="atLeast"/>
        <w:ind w:left="540" w:right="0" w:firstLine="0"/>
        <w:rPr>
          <w:rFonts w:hint="eastAsia" w:ascii="宋体" w:hAnsi="宋体" w:eastAsia="宋体" w:cs="宋体"/>
          <w:spacing w:val="0"/>
          <w:sz w:val="24"/>
          <w:szCs w:val="24"/>
          <w:lang w:eastAsia="zh-CN"/>
        </w:rPr>
      </w:pPr>
      <w:r>
        <w:rPr>
          <w:rFonts w:hint="eastAsia" w:ascii="宋体" w:hAnsi="宋体" w:eastAsia="宋体" w:cs="宋体"/>
          <w:spacing w:val="0"/>
          <w:sz w:val="24"/>
          <w:szCs w:val="24"/>
        </w:rPr>
        <w:t>2.2注册地址：              </w:t>
      </w:r>
    </w:p>
    <w:p>
      <w:pPr>
        <w:pStyle w:val="10"/>
        <w:keepNext w:val="0"/>
        <w:keepLines w:val="0"/>
        <w:widowControl/>
        <w:suppressLineNumbers w:val="0"/>
        <w:spacing w:before="75" w:beforeAutospacing="0" w:after="75" w:afterAutospacing="0" w:line="360" w:lineRule="atLeast"/>
        <w:ind w:left="540" w:right="0" w:firstLine="0"/>
      </w:pPr>
      <w:r>
        <w:rPr>
          <w:rFonts w:hint="eastAsia" w:ascii="宋体" w:hAnsi="宋体" w:eastAsia="宋体" w:cs="宋体"/>
          <w:spacing w:val="0"/>
          <w:sz w:val="24"/>
          <w:szCs w:val="24"/>
        </w:rPr>
        <w:t>2.3单位负责人姓名：    性别：    年龄：   职务：   。</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备注：“单位负责人”指单位法定代表人（供应商为法人的）或法律、法规规定代表单位行使职权的主要负责人（供应商为其他组织的）。</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对于接受联合体形式的谈判且供应商是联合体的，则联合体各成员都应当提交本资格证明文件。</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10"/>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10"/>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10"/>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附件3-2        </w:t>
      </w:r>
      <w:r>
        <w:rPr>
          <w:rStyle w:val="15"/>
          <w:rFonts w:hint="eastAsia" w:ascii="宋体" w:hAnsi="宋体" w:eastAsia="宋体" w:cs="宋体"/>
          <w:spacing w:val="0"/>
          <w:sz w:val="24"/>
          <w:szCs w:val="24"/>
        </w:rPr>
        <w:t>供应商的资格声明</w:t>
      </w:r>
      <w:r>
        <w:rPr>
          <w:rFonts w:hint="eastAsia" w:ascii="宋体" w:hAnsi="宋体" w:eastAsia="宋体" w:cs="宋体"/>
          <w:spacing w:val="0"/>
          <w:sz w:val="24"/>
          <w:szCs w:val="24"/>
        </w:rPr>
        <w:t> </w:t>
      </w:r>
    </w:p>
    <w:p>
      <w:pPr>
        <w:pStyle w:val="10"/>
        <w:keepNext w:val="0"/>
        <w:keepLines w:val="0"/>
        <w:widowControl/>
        <w:suppressLineNumbers w:val="0"/>
        <w:spacing w:before="75" w:beforeAutospacing="0" w:after="75" w:afterAutospacing="0" w:line="375" w:lineRule="atLeast"/>
        <w:ind w:left="0" w:right="0" w:firstLine="0"/>
        <w:jc w:val="both"/>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 xml:space="preserve">致：(采购人或采购代理机构)       </w:t>
      </w:r>
    </w:p>
    <w:p>
      <w:pPr>
        <w:pStyle w:val="10"/>
        <w:keepNext w:val="0"/>
        <w:keepLines w:val="0"/>
        <w:widowControl/>
        <w:suppressLineNumbers w:val="0"/>
        <w:spacing w:before="75" w:beforeAutospacing="0" w:after="75" w:afterAutospacing="0" w:line="375" w:lineRule="atLeast"/>
        <w:ind w:left="0" w:right="0" w:firstLine="0"/>
        <w:jc w:val="both"/>
      </w:pPr>
      <w:r>
        <w:rPr>
          <w:rStyle w:val="15"/>
          <w:rFonts w:hint="eastAsia" w:ascii="宋体" w:hAnsi="宋体" w:eastAsia="宋体" w:cs="宋体"/>
          <w:spacing w:val="0"/>
          <w:sz w:val="24"/>
          <w:szCs w:val="24"/>
        </w:rPr>
        <w:t>    1、</w:t>
      </w:r>
      <w:r>
        <w:rPr>
          <w:rFonts w:hint="eastAsia" w:ascii="宋体" w:hAnsi="宋体" w:eastAsia="宋体" w:cs="宋体"/>
          <w:spacing w:val="0"/>
          <w:sz w:val="24"/>
          <w:szCs w:val="24"/>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12"/>
        <w:tblW w:w="4999" w:type="pct"/>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540"/>
        <w:gridCol w:w="336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3278" w:type="pct"/>
            <w:tcBorders>
              <w:top w:val="nil"/>
              <w:left w:val="nil"/>
              <w:bottom w:val="nil"/>
              <w:right w:val="nil"/>
            </w:tcBorders>
            <w:shd w:val="clear" w:color="auto" w:fill="auto"/>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line="375" w:lineRule="atLeast"/>
              <w:ind w:left="0" w:right="0"/>
              <w:jc w:val="both"/>
            </w:pPr>
            <w:r>
              <w:rPr>
                <w:rStyle w:val="15"/>
                <w:rFonts w:hint="eastAsia" w:ascii="宋体" w:hAnsi="宋体" w:eastAsia="宋体" w:cs="宋体"/>
                <w:spacing w:val="0"/>
                <w:sz w:val="24"/>
                <w:szCs w:val="24"/>
              </w:rPr>
              <w:t>《中华人民共和国政府采购法》第二十二条对供应商的要求</w:t>
            </w:r>
          </w:p>
        </w:tc>
        <w:tc>
          <w:tcPr>
            <w:tcW w:w="1676" w:type="pct"/>
            <w:tcBorders>
              <w:top w:val="nil"/>
              <w:left w:val="nil"/>
              <w:bottom w:val="nil"/>
              <w:right w:val="nil"/>
            </w:tcBorders>
            <w:shd w:val="clear" w:color="auto" w:fill="auto"/>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line="375" w:lineRule="atLeast"/>
              <w:ind w:left="0" w:right="0"/>
              <w:jc w:val="both"/>
            </w:pPr>
            <w:r>
              <w:rPr>
                <w:rStyle w:val="15"/>
                <w:rFonts w:hint="eastAsia" w:ascii="宋体" w:hAnsi="宋体" w:eastAsia="宋体" w:cs="宋体"/>
                <w:spacing w:val="0"/>
                <w:sz w:val="24"/>
                <w:szCs w:val="24"/>
              </w:rPr>
              <w:t>供应商对是否符合要求做如实声明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blCellSpacing w:w="15" w:type="dxa"/>
        </w:trPr>
        <w:tc>
          <w:tcPr>
            <w:tcW w:w="3278" w:type="pct"/>
            <w:tcBorders>
              <w:top w:val="nil"/>
              <w:left w:val="nil"/>
              <w:bottom w:val="nil"/>
              <w:right w:val="nil"/>
            </w:tcBorders>
            <w:shd w:val="clear" w:color="auto" w:fill="auto"/>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（1）具有独立承担民事责任的能力</w:t>
            </w:r>
          </w:p>
        </w:tc>
        <w:tc>
          <w:tcPr>
            <w:tcW w:w="1676" w:type="pct"/>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3278" w:type="pct"/>
            <w:tcBorders>
              <w:top w:val="nil"/>
              <w:left w:val="nil"/>
              <w:bottom w:val="nil"/>
              <w:right w:val="nil"/>
            </w:tcBorders>
            <w:shd w:val="clear" w:color="auto" w:fill="auto"/>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（2）具有良好的商业信誉和健全的财务会计制度</w:t>
            </w:r>
          </w:p>
        </w:tc>
        <w:tc>
          <w:tcPr>
            <w:tcW w:w="1676" w:type="pct"/>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3278" w:type="pct"/>
            <w:tcBorders>
              <w:top w:val="nil"/>
              <w:left w:val="nil"/>
              <w:bottom w:val="nil"/>
              <w:right w:val="nil"/>
            </w:tcBorders>
            <w:shd w:val="clear" w:color="auto" w:fill="auto"/>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（3）具有履行合同所必需的设备和专业技术能力</w:t>
            </w:r>
          </w:p>
        </w:tc>
        <w:tc>
          <w:tcPr>
            <w:tcW w:w="1676" w:type="pct"/>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3278" w:type="pct"/>
            <w:tcBorders>
              <w:top w:val="nil"/>
              <w:left w:val="nil"/>
              <w:bottom w:val="nil"/>
              <w:right w:val="nil"/>
            </w:tcBorders>
            <w:shd w:val="clear" w:color="auto" w:fill="auto"/>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（4）有依法缴纳税收和社会保障资金的良好记录</w:t>
            </w:r>
          </w:p>
        </w:tc>
        <w:tc>
          <w:tcPr>
            <w:tcW w:w="1676" w:type="pct"/>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3278" w:type="pct"/>
            <w:tcBorders>
              <w:top w:val="nil"/>
              <w:left w:val="nil"/>
              <w:bottom w:val="nil"/>
              <w:right w:val="nil"/>
            </w:tcBorders>
            <w:shd w:val="clear" w:color="auto" w:fill="auto"/>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（5）参加政府采购活动前三年内，在经营活动中没有重大违法记录</w:t>
            </w:r>
          </w:p>
        </w:tc>
        <w:tc>
          <w:tcPr>
            <w:tcW w:w="1676" w:type="pct"/>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3278" w:type="pct"/>
            <w:tcBorders>
              <w:top w:val="nil"/>
              <w:left w:val="nil"/>
              <w:bottom w:val="nil"/>
              <w:right w:val="nil"/>
            </w:tcBorders>
            <w:shd w:val="clear" w:color="auto" w:fill="auto"/>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（6）法律、行政法规规定的其他条件。</w:t>
            </w:r>
          </w:p>
        </w:tc>
        <w:tc>
          <w:tcPr>
            <w:tcW w:w="1676" w:type="pct"/>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3278" w:type="pct"/>
            <w:tcBorders>
              <w:top w:val="nil"/>
              <w:left w:val="nil"/>
              <w:bottom w:val="nil"/>
              <w:right w:val="nil"/>
            </w:tcBorders>
            <w:shd w:val="clear" w:color="auto" w:fill="auto"/>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line="375" w:lineRule="atLeast"/>
              <w:ind w:left="0" w:right="0"/>
              <w:jc w:val="both"/>
            </w:pPr>
            <w:r>
              <w:rPr>
                <w:rStyle w:val="15"/>
                <w:rFonts w:hint="eastAsia" w:ascii="宋体" w:hAnsi="宋体" w:eastAsia="宋体" w:cs="宋体"/>
                <w:spacing w:val="0"/>
                <w:sz w:val="24"/>
                <w:szCs w:val="24"/>
              </w:rPr>
              <w:t>谈判文件对合格供应商的一般规定</w:t>
            </w:r>
          </w:p>
        </w:tc>
        <w:tc>
          <w:tcPr>
            <w:tcW w:w="1676" w:type="pct"/>
            <w:tcBorders>
              <w:top w:val="nil"/>
              <w:left w:val="nil"/>
              <w:bottom w:val="nil"/>
              <w:right w:val="nil"/>
            </w:tcBorders>
            <w:shd w:val="clear" w:color="auto" w:fill="auto"/>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line="375" w:lineRule="atLeast"/>
              <w:ind w:left="0" w:right="0"/>
              <w:jc w:val="both"/>
            </w:pPr>
            <w:r>
              <w:rPr>
                <w:rStyle w:val="15"/>
                <w:rFonts w:hint="eastAsia" w:ascii="宋体" w:hAnsi="宋体" w:eastAsia="宋体" w:cs="宋体"/>
                <w:spacing w:val="0"/>
                <w:sz w:val="24"/>
                <w:szCs w:val="24"/>
              </w:rPr>
              <w:t>供应商对是否违反一般规定做如实声明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3278" w:type="pct"/>
            <w:tcBorders>
              <w:top w:val="nil"/>
              <w:left w:val="nil"/>
              <w:bottom w:val="nil"/>
              <w:right w:val="nil"/>
            </w:tcBorders>
            <w:shd w:val="clear" w:color="auto" w:fill="auto"/>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供应商应当遵守中国的有关法律、法规和规章的规定，参加政府采购活动时已经自觉检查并按照政府采购相关法律规定，主动回避相应利害关系。</w:t>
            </w:r>
          </w:p>
        </w:tc>
        <w:tc>
          <w:tcPr>
            <w:tcW w:w="1676" w:type="pct"/>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3278" w:type="pct"/>
            <w:tcBorders>
              <w:top w:val="nil"/>
              <w:left w:val="nil"/>
              <w:bottom w:val="nil"/>
              <w:right w:val="nil"/>
            </w:tcBorders>
            <w:shd w:val="clear" w:color="auto" w:fill="auto"/>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为采购项目提供整体设计、规范编制或项目管理、监理、检测等服务的供应商，不得再参加该采购项目除整体设计、规范编制和项目管理、监理、检测等服务之外的其他采购活动。</w:t>
            </w:r>
          </w:p>
        </w:tc>
        <w:tc>
          <w:tcPr>
            <w:tcW w:w="1676" w:type="pct"/>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3278" w:type="pct"/>
            <w:tcBorders>
              <w:top w:val="nil"/>
              <w:left w:val="nil"/>
              <w:bottom w:val="nil"/>
              <w:right w:val="nil"/>
            </w:tcBorders>
            <w:shd w:val="clear" w:color="auto" w:fill="auto"/>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line="375" w:lineRule="atLeast"/>
              <w:ind w:left="0" w:right="0"/>
              <w:jc w:val="both"/>
            </w:pPr>
            <w:r>
              <w:rPr>
                <w:rFonts w:hint="eastAsia" w:ascii="宋体" w:hAnsi="宋体" w:eastAsia="宋体" w:cs="宋体"/>
                <w:spacing w:val="0"/>
                <w:sz w:val="24"/>
                <w:szCs w:val="24"/>
              </w:rPr>
              <w:t>列入失信被执行人、重大税收违法案件当事人名单、政府采购严重违法失信行为记录名单的供应商，不得参加政府采购活动。</w:t>
            </w:r>
          </w:p>
        </w:tc>
        <w:tc>
          <w:tcPr>
            <w:tcW w:w="1676" w:type="pct"/>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bl>
    <w:p>
      <w:pPr>
        <w:pStyle w:val="10"/>
        <w:keepNext w:val="0"/>
        <w:keepLines w:val="0"/>
        <w:widowControl/>
        <w:suppressLineNumbers w:val="0"/>
        <w:spacing w:before="75" w:beforeAutospacing="0" w:after="75" w:afterAutospacing="0" w:line="375" w:lineRule="atLeast"/>
        <w:ind w:left="0" w:right="0" w:firstLine="480"/>
        <w:jc w:val="both"/>
      </w:pPr>
      <w:r>
        <w:rPr>
          <w:rFonts w:hint="eastAsia" w:ascii="宋体" w:hAnsi="宋体" w:eastAsia="宋体" w:cs="宋体"/>
          <w:spacing w:val="0"/>
          <w:sz w:val="24"/>
          <w:szCs w:val="24"/>
        </w:rPr>
        <w:t>2、我方对上述声明的真实性、合法性、准确性、有效性负责，并愿意根据谈判文件和谈判过程中贵方要求提供全部现有资料、数据、文件等予以证实。</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备注：对于接受联合体形式的谈判且供应商是联合体的，则联合体各成员都应当提交本资格证明文件。</w:t>
      </w:r>
    </w:p>
    <w:p>
      <w:pPr>
        <w:pStyle w:val="10"/>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供应商代表：             （签字） </w:t>
      </w:r>
    </w:p>
    <w:p>
      <w:pPr>
        <w:pStyle w:val="10"/>
        <w:keepNext w:val="0"/>
        <w:keepLines w:val="0"/>
        <w:widowControl/>
        <w:suppressLineNumbers w:val="0"/>
        <w:spacing w:before="75" w:beforeAutospacing="0" w:after="75" w:afterAutospacing="0" w:line="375" w:lineRule="atLeast"/>
        <w:ind w:left="0" w:right="0" w:firstLine="0"/>
        <w:jc w:val="both"/>
      </w:pPr>
      <w:r>
        <w:rPr>
          <w:rFonts w:hint="eastAsia" w:ascii="宋体" w:hAnsi="宋体" w:eastAsia="宋体" w:cs="宋体"/>
          <w:spacing w:val="0"/>
          <w:sz w:val="24"/>
          <w:szCs w:val="24"/>
        </w:rPr>
        <w:t>供应商名称：         （全称并加盖公章）    </w:t>
      </w:r>
    </w:p>
    <w:p>
      <w:pPr>
        <w:pStyle w:val="10"/>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日  期：     年    月    日</w:t>
      </w:r>
    </w:p>
    <w:p>
      <w:pPr>
        <w:pStyle w:val="10"/>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附件3-3         </w:t>
      </w:r>
      <w:r>
        <w:rPr>
          <w:rStyle w:val="15"/>
          <w:rFonts w:hint="eastAsia" w:ascii="宋体" w:hAnsi="宋体" w:eastAsia="宋体" w:cs="宋体"/>
          <w:spacing w:val="0"/>
          <w:sz w:val="24"/>
          <w:szCs w:val="24"/>
        </w:rPr>
        <w:t>单位负责人授权书</w:t>
      </w:r>
    </w:p>
    <w:p>
      <w:pPr>
        <w:pStyle w:val="10"/>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 </w:t>
      </w:r>
    </w:p>
    <w:p>
      <w:pPr>
        <w:pStyle w:val="10"/>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10"/>
        <w:keepNext w:val="0"/>
        <w:keepLines w:val="0"/>
        <w:widowControl/>
        <w:suppressLineNumbers w:val="0"/>
        <w:spacing w:before="75" w:beforeAutospacing="0" w:after="75" w:afterAutospacing="0" w:line="360" w:lineRule="atLeast"/>
        <w:ind w:left="0" w:right="0" w:firstLine="480"/>
      </w:pPr>
      <w:r>
        <w:rPr>
          <w:rFonts w:hint="eastAsia" w:ascii="宋体" w:hAnsi="宋体" w:eastAsia="宋体" w:cs="宋体"/>
          <w:spacing w:val="0"/>
          <w:sz w:val="24"/>
          <w:szCs w:val="24"/>
        </w:rPr>
        <w:t>我方的单位负责人（填写“单位负责人全名”）授权（填写“供应商代表全名”）为我方的供应商代表，代表我方参加  （填写“项目名称”）   项目（项目编号：         ）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10"/>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供应商代表无转委权。特此授权。</w:t>
      </w:r>
    </w:p>
    <w:p>
      <w:pPr>
        <w:pStyle w:val="10"/>
        <w:keepNext w:val="0"/>
        <w:keepLines w:val="0"/>
        <w:widowControl/>
        <w:suppressLineNumbers w:val="0"/>
        <w:spacing w:before="75" w:beforeAutospacing="0" w:after="75" w:afterAutospacing="0" w:line="360" w:lineRule="atLeast"/>
        <w:ind w:left="0" w:right="0" w:firstLine="0"/>
        <w:jc w:val="center"/>
      </w:pPr>
      <w:r>
        <w:rPr>
          <w:rFonts w:hint="eastAsia" w:ascii="宋体" w:hAnsi="宋体" w:eastAsia="宋体" w:cs="宋体"/>
          <w:spacing w:val="0"/>
          <w:sz w:val="24"/>
          <w:szCs w:val="24"/>
        </w:rPr>
        <w:t>（以下无正文）</w:t>
      </w:r>
    </w:p>
    <w:p>
      <w:pPr>
        <w:pStyle w:val="10"/>
        <w:keepNext w:val="0"/>
        <w:keepLines w:val="0"/>
        <w:widowControl/>
        <w:suppressLineNumbers w:val="0"/>
        <w:spacing w:before="75" w:beforeAutospacing="0" w:after="75" w:afterAutospacing="0" w:line="360" w:lineRule="atLeast"/>
        <w:ind w:left="0" w:right="0" w:firstLine="0"/>
        <w:rPr>
          <w:rFonts w:hint="eastAsia" w:ascii="宋体" w:hAnsi="宋体" w:eastAsia="宋体" w:cs="宋体"/>
          <w:spacing w:val="0"/>
          <w:sz w:val="24"/>
          <w:szCs w:val="24"/>
        </w:rPr>
      </w:pPr>
      <w:r>
        <w:rPr>
          <w:rFonts w:hint="eastAsia" w:ascii="宋体" w:hAnsi="宋体" w:eastAsia="宋体" w:cs="宋体"/>
          <w:spacing w:val="0"/>
          <w:sz w:val="24"/>
          <w:szCs w:val="24"/>
        </w:rPr>
        <w:t>单位负责人：       身份证号：         手机：     </w:t>
      </w:r>
    </w:p>
    <w:p>
      <w:pPr>
        <w:pStyle w:val="10"/>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供应商代表：       身份证号：         手机：   </w:t>
      </w:r>
    </w:p>
    <w:p>
      <w:pPr>
        <w:pStyle w:val="10"/>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授权方</w:t>
      </w:r>
    </w:p>
    <w:p>
      <w:pPr>
        <w:pStyle w:val="10"/>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供应商：（全称并加盖单位公章）</w:t>
      </w:r>
    </w:p>
    <w:p>
      <w:pPr>
        <w:pStyle w:val="10"/>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单位负责人签字或盖章：                   </w:t>
      </w:r>
    </w:p>
    <w:p>
      <w:pPr>
        <w:pStyle w:val="10"/>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w:t>
      </w:r>
    </w:p>
    <w:p>
      <w:pPr>
        <w:pStyle w:val="10"/>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接受授权方</w:t>
      </w:r>
    </w:p>
    <w:p>
      <w:pPr>
        <w:pStyle w:val="10"/>
        <w:keepNext w:val="0"/>
        <w:keepLines w:val="0"/>
        <w:widowControl/>
        <w:suppressLineNumbers w:val="0"/>
        <w:spacing w:before="75" w:beforeAutospacing="0" w:after="75" w:afterAutospacing="0" w:line="360" w:lineRule="atLeast"/>
        <w:ind w:left="0" w:right="0" w:firstLine="0"/>
        <w:rPr>
          <w:rFonts w:hint="eastAsia" w:ascii="宋体" w:hAnsi="宋体" w:eastAsia="宋体" w:cs="宋体"/>
          <w:spacing w:val="0"/>
          <w:sz w:val="24"/>
          <w:szCs w:val="24"/>
          <w:lang w:eastAsia="zh-CN"/>
        </w:rPr>
      </w:pPr>
      <w:r>
        <w:rPr>
          <w:rFonts w:hint="eastAsia" w:ascii="宋体" w:hAnsi="宋体" w:eastAsia="宋体" w:cs="宋体"/>
          <w:spacing w:val="0"/>
          <w:sz w:val="24"/>
          <w:szCs w:val="24"/>
        </w:rPr>
        <w:t>供应商代表签字：</w:t>
      </w:r>
    </w:p>
    <w:p>
      <w:pPr>
        <w:pStyle w:val="10"/>
        <w:keepNext w:val="0"/>
        <w:keepLines w:val="0"/>
        <w:widowControl/>
        <w:suppressLineNumbers w:val="0"/>
        <w:spacing w:before="75" w:beforeAutospacing="0" w:after="75" w:afterAutospacing="0" w:line="360" w:lineRule="atLeast"/>
        <w:ind w:left="0" w:right="0" w:firstLine="0"/>
        <w:rPr>
          <w:rFonts w:hint="eastAsia" w:ascii="宋体" w:hAnsi="宋体" w:eastAsia="宋体" w:cs="宋体"/>
          <w:spacing w:val="0"/>
          <w:sz w:val="24"/>
          <w:szCs w:val="24"/>
          <w:lang w:eastAsia="zh-CN"/>
        </w:rPr>
      </w:pPr>
      <w:r>
        <w:rPr>
          <w:rFonts w:hint="eastAsia" w:ascii="宋体" w:hAnsi="宋体" w:eastAsia="宋体" w:cs="宋体"/>
          <w:spacing w:val="0"/>
          <w:sz w:val="24"/>
          <w:szCs w:val="24"/>
        </w:rPr>
        <w:t>签署日期：    年   月   日</w:t>
      </w:r>
    </w:p>
    <w:p>
      <w:pPr>
        <w:pStyle w:val="10"/>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4"/>
          <w:szCs w:val="24"/>
        </w:rPr>
        <w:t>                   </w:t>
      </w:r>
    </w:p>
    <w:p>
      <w:pPr>
        <w:pStyle w:val="10"/>
        <w:keepNext w:val="0"/>
        <w:keepLines w:val="0"/>
        <w:widowControl/>
        <w:suppressLineNumbers w:val="0"/>
        <w:spacing w:before="75" w:beforeAutospacing="0" w:after="75" w:afterAutospacing="0" w:line="405" w:lineRule="atLeast"/>
        <w:ind w:left="0" w:right="0" w:firstLine="0"/>
      </w:pPr>
      <w:r>
        <w:rPr>
          <w:rFonts w:hint="eastAsia" w:ascii="宋体" w:hAnsi="宋体" w:eastAsia="宋体" w:cs="宋体"/>
          <w:spacing w:val="0"/>
          <w:sz w:val="24"/>
          <w:szCs w:val="24"/>
        </w:rPr>
        <w:t>附：单位负责人、供应商代表的身份证正反面复印件</w:t>
      </w:r>
    </w:p>
    <w:tbl>
      <w:tblPr>
        <w:tblStyle w:val="12"/>
        <w:tblW w:w="856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56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645" w:hRule="atLeast"/>
          <w:tblCellSpacing w:w="15" w:type="dxa"/>
        </w:trPr>
        <w:tc>
          <w:tcPr>
            <w:tcW w:w="8565" w:type="dxa"/>
            <w:tcBorders>
              <w:top w:val="nil"/>
              <w:left w:val="nil"/>
              <w:bottom w:val="nil"/>
              <w:right w:val="nil"/>
            </w:tcBorders>
            <w:shd w:val="clear" w:color="auto" w:fill="auto"/>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line="405" w:lineRule="atLeast"/>
              <w:ind w:left="0" w:right="0"/>
              <w:jc w:val="center"/>
            </w:pPr>
            <w:r>
              <w:rPr>
                <w:rStyle w:val="15"/>
                <w:rFonts w:hint="eastAsia" w:ascii="宋体" w:hAnsi="宋体" w:eastAsia="宋体" w:cs="宋体"/>
                <w:spacing w:val="0"/>
                <w:sz w:val="24"/>
                <w:szCs w:val="24"/>
              </w:rPr>
              <w:t> </w:t>
            </w:r>
          </w:p>
          <w:p>
            <w:pPr>
              <w:pStyle w:val="10"/>
              <w:keepNext w:val="0"/>
              <w:keepLines w:val="0"/>
              <w:widowControl/>
              <w:suppressLineNumbers w:val="0"/>
              <w:spacing w:before="0" w:beforeAutospacing="0" w:after="0" w:afterAutospacing="0" w:line="405" w:lineRule="atLeast"/>
              <w:ind w:left="0" w:right="0"/>
              <w:jc w:val="center"/>
            </w:pPr>
            <w:r>
              <w:rPr>
                <w:rStyle w:val="15"/>
                <w:rFonts w:hint="eastAsia" w:ascii="宋体" w:hAnsi="宋体" w:eastAsia="宋体" w:cs="宋体"/>
                <w:spacing w:val="0"/>
                <w:sz w:val="24"/>
                <w:szCs w:val="24"/>
              </w:rPr>
              <w:t>要求：真实、有效、清晰</w:t>
            </w:r>
          </w:p>
          <w:p>
            <w:pPr>
              <w:pStyle w:val="10"/>
              <w:keepNext w:val="0"/>
              <w:keepLines w:val="0"/>
              <w:widowControl/>
              <w:suppressLineNumbers w:val="0"/>
              <w:spacing w:before="0" w:beforeAutospacing="0" w:after="0" w:afterAutospacing="0" w:line="405" w:lineRule="atLeast"/>
              <w:ind w:left="0" w:right="0"/>
              <w:jc w:val="center"/>
            </w:pPr>
            <w:r>
              <w:rPr>
                <w:rStyle w:val="15"/>
                <w:rFonts w:hint="eastAsia" w:ascii="宋体" w:hAnsi="宋体" w:eastAsia="宋体" w:cs="宋体"/>
                <w:spacing w:val="0"/>
                <w:sz w:val="24"/>
                <w:szCs w:val="24"/>
              </w:rPr>
              <w:t> </w:t>
            </w:r>
          </w:p>
        </w:tc>
      </w:tr>
    </w:tbl>
    <w:p>
      <w:pPr>
        <w:pStyle w:val="10"/>
        <w:keepNext w:val="0"/>
        <w:keepLines w:val="0"/>
        <w:widowControl/>
        <w:suppressLineNumbers w:val="0"/>
        <w:spacing w:before="75" w:beforeAutospacing="0" w:after="75" w:afterAutospacing="0" w:line="285" w:lineRule="atLeast"/>
        <w:ind w:left="0" w:right="0" w:firstLine="0"/>
        <w:jc w:val="both"/>
      </w:pPr>
      <w:r>
        <w:rPr>
          <w:rFonts w:hint="eastAsia" w:ascii="宋体" w:hAnsi="宋体" w:eastAsia="宋体" w:cs="宋体"/>
          <w:spacing w:val="0"/>
          <w:sz w:val="21"/>
          <w:szCs w:val="21"/>
        </w:rPr>
        <w:t>★注意：</w:t>
      </w:r>
    </w:p>
    <w:p>
      <w:pPr>
        <w:pStyle w:val="10"/>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1、企业（银行、保险、石油石化、电力、电信等行业除外）、事业单位和社会团体法人的“单位负责人”指</w:t>
      </w:r>
      <w:r>
        <w:rPr>
          <w:rStyle w:val="15"/>
          <w:rFonts w:hint="eastAsia" w:ascii="宋体" w:hAnsi="宋体" w:eastAsia="宋体" w:cs="宋体"/>
          <w:spacing w:val="0"/>
          <w:sz w:val="21"/>
          <w:szCs w:val="21"/>
        </w:rPr>
        <w:t>法定代表人</w:t>
      </w:r>
      <w:r>
        <w:rPr>
          <w:rFonts w:hint="eastAsia" w:ascii="宋体" w:hAnsi="宋体" w:eastAsia="宋体" w:cs="宋体"/>
          <w:spacing w:val="0"/>
          <w:sz w:val="21"/>
          <w:szCs w:val="21"/>
        </w:rPr>
        <w:t>，即与实际提交的“营业执照等证明文件”载明的一致。</w:t>
      </w:r>
    </w:p>
    <w:p>
      <w:pPr>
        <w:pStyle w:val="10"/>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2、银行、保险、石油石化、电力、电信等行业：以法人身份参加谈判的，“单位负责人”指</w:t>
      </w:r>
      <w:r>
        <w:rPr>
          <w:rStyle w:val="15"/>
          <w:rFonts w:hint="eastAsia" w:ascii="宋体" w:hAnsi="宋体" w:eastAsia="宋体" w:cs="宋体"/>
          <w:spacing w:val="0"/>
          <w:sz w:val="21"/>
          <w:szCs w:val="21"/>
        </w:rPr>
        <w:t>法定代表人</w:t>
      </w:r>
      <w:r>
        <w:rPr>
          <w:rFonts w:hint="eastAsia" w:ascii="宋体" w:hAnsi="宋体" w:eastAsia="宋体" w:cs="宋体"/>
          <w:spacing w:val="0"/>
          <w:sz w:val="21"/>
          <w:szCs w:val="21"/>
        </w:rPr>
        <w:t>，即与实际提交的“营业执照等证明文件”载明的一致；以非法人身份参加谈判的，“单位负责人”指</w:t>
      </w:r>
      <w:r>
        <w:rPr>
          <w:rStyle w:val="15"/>
          <w:rFonts w:hint="eastAsia" w:ascii="宋体" w:hAnsi="宋体" w:eastAsia="宋体" w:cs="宋体"/>
          <w:spacing w:val="0"/>
          <w:sz w:val="21"/>
          <w:szCs w:val="21"/>
        </w:rPr>
        <w:t>代表单位行使职权的主要负责人</w:t>
      </w:r>
      <w:r>
        <w:rPr>
          <w:rFonts w:hint="eastAsia" w:ascii="宋体" w:hAnsi="宋体" w:eastAsia="宋体" w:cs="宋体"/>
          <w:spacing w:val="0"/>
          <w:sz w:val="21"/>
          <w:szCs w:val="21"/>
        </w:rPr>
        <w:t>，即与实际提交的“营业执照等证明文件”载明的一致。</w:t>
      </w:r>
    </w:p>
    <w:p>
      <w:pPr>
        <w:pStyle w:val="10"/>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10"/>
        <w:keepNext w:val="0"/>
        <w:keepLines w:val="0"/>
        <w:widowControl/>
        <w:suppressLineNumbers w:val="0"/>
        <w:spacing w:before="75" w:beforeAutospacing="0" w:after="75" w:afterAutospacing="0" w:line="285" w:lineRule="atLeast"/>
        <w:ind w:left="0" w:right="0" w:firstLine="0"/>
        <w:jc w:val="both"/>
      </w:pPr>
      <w:r>
        <w:rPr>
          <w:rFonts w:hint="eastAsia" w:ascii="宋体" w:hAnsi="宋体" w:eastAsia="宋体" w:cs="宋体"/>
          <w:spacing w:val="0"/>
          <w:sz w:val="21"/>
          <w:szCs w:val="21"/>
        </w:rPr>
        <w:t>4、对于接受联合体形式的谈判且供应商是联合体的，则只需要联合体的牵头方提交本授权书，在纸质响应文件正本中的本授权书应为原件。</w:t>
      </w:r>
    </w:p>
    <w:p>
      <w:pPr>
        <w:pStyle w:val="10"/>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附件3-4 </w:t>
      </w:r>
      <w:r>
        <w:rPr>
          <w:rStyle w:val="15"/>
          <w:rFonts w:hint="eastAsia" w:ascii="宋体" w:hAnsi="宋体" w:eastAsia="宋体" w:cs="宋体"/>
          <w:spacing w:val="0"/>
          <w:sz w:val="24"/>
          <w:szCs w:val="24"/>
        </w:rPr>
        <w:t>       营业执照等证明文件</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10"/>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致：(采购人或采购代理机构)        </w:t>
      </w:r>
    </w:p>
    <w:p>
      <w:pPr>
        <w:pStyle w:val="10"/>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）供应商为法人（包括企业、事业单位和社会团体）的</w:t>
      </w:r>
    </w:p>
    <w:p>
      <w:pPr>
        <w:pStyle w:val="10"/>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现附上由（填写“签发机关全称”）签发的我方统一社会信用代码（请填写法人的具体证照名称）复印件，该证明材料真实有效，否则我方负全部责任。</w:t>
      </w:r>
    </w:p>
    <w:p>
      <w:pPr>
        <w:pStyle w:val="10"/>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）供应商为非法人（包括其他组织、自然人）的</w:t>
      </w:r>
    </w:p>
    <w:p>
      <w:pPr>
        <w:pStyle w:val="10"/>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□现附上由（填写“签发机关全称”）签发的我方（请填写非自然人的非法人的具体证照名称）复印件，该证明材料真实有效，否则我方负全部责任。</w:t>
      </w:r>
    </w:p>
    <w:p>
      <w:pPr>
        <w:pStyle w:val="10"/>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□现附上由（填写“签发机关全称”）签发的我方（请填写自然人的身份证件名称）复印件，该证明材料真实有效，否则我方负全部责任。</w:t>
      </w:r>
    </w:p>
    <w:p>
      <w:pPr>
        <w:pStyle w:val="10"/>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10"/>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★注意：</w:t>
      </w:r>
    </w:p>
    <w:p>
      <w:pPr>
        <w:pStyle w:val="10"/>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1、请供应商根据实际情况填写，在相应的（）中打“√”并选择相应的“□”（若有）后，再按照本格式的要求提供相应证明材料的复印件。</w:t>
      </w:r>
    </w:p>
    <w:p>
      <w:pPr>
        <w:pStyle w:val="10"/>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10"/>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3、供应商提供的相应证明材料复印件均应符合：内容完整、清晰、整洁，并由供应商加盖其单位公章。</w:t>
      </w:r>
    </w:p>
    <w:p>
      <w:pPr>
        <w:pStyle w:val="10"/>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4、对于接受联合体形式的谈判且供应商是联合体的，则联合体各成员都应当提交本资格证明文件。</w:t>
      </w:r>
    </w:p>
    <w:p>
      <w:pPr>
        <w:pStyle w:val="10"/>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r>
        <w:rPr>
          <w:rFonts w:hint="eastAsia" w:ascii="宋体" w:hAnsi="宋体" w:eastAsia="宋体" w:cs="宋体"/>
          <w:spacing w:val="0"/>
          <w:sz w:val="24"/>
          <w:szCs w:val="24"/>
        </w:rPr>
        <w:t> </w:t>
      </w:r>
    </w:p>
    <w:p>
      <w:pPr>
        <w:pStyle w:val="10"/>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10"/>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10"/>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附件3-5             </w:t>
      </w:r>
      <w:r>
        <w:rPr>
          <w:rStyle w:val="15"/>
          <w:rFonts w:hint="eastAsia" w:ascii="宋体" w:hAnsi="宋体" w:eastAsia="宋体" w:cs="宋体"/>
          <w:spacing w:val="0"/>
          <w:sz w:val="24"/>
          <w:szCs w:val="24"/>
        </w:rPr>
        <w:t>财务状况报告</w:t>
      </w:r>
    </w:p>
    <w:p>
      <w:pPr>
        <w:pStyle w:val="10"/>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10"/>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 ）供应商提供财务报告的</w:t>
      </w:r>
    </w:p>
    <w:p>
      <w:pPr>
        <w:pStyle w:val="10"/>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企业适用：现附上我方（填写“具体的年度、或半年度、或季度”）财务报告复印件，包括资产负债表、利润表、现金流量表、所有者权益变动表及其附注（若有），上述证明材料真实有效，否则我方负全部责任。</w:t>
      </w:r>
    </w:p>
    <w:p>
      <w:pPr>
        <w:pStyle w:val="10"/>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事业单位适用：现附上我方（填写“具体的年度、或半年度、或季度”）财务报告复印件，包括资产负债表、收入支出表或收入费用表、财政补助收入支出表（若有），上述证明材料真实有效，否则我方负全部责任。</w:t>
      </w:r>
    </w:p>
    <w:p>
      <w:pPr>
        <w:pStyle w:val="10"/>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□社会团体适用：现附上我方（填写“具体的年度、或半年度、或季度”）财务报告复印件，包括资产负债表、业务活动表、现金流量表，上述证明材料真实有效，否则我方负全部责任。</w:t>
      </w:r>
    </w:p>
    <w:p>
      <w:pPr>
        <w:pStyle w:val="10"/>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 ）供应商提供资信证明的</w:t>
      </w:r>
    </w:p>
    <w:p>
      <w:pPr>
        <w:pStyle w:val="10"/>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□非自然人适用：现附上我方银行：（填写“开户银行全称”）出具的资信证明复印件，上述证明材料真实有效，否则我方负全部责任。</w:t>
      </w:r>
    </w:p>
    <w:p>
      <w:pPr>
        <w:pStyle w:val="10"/>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□自然人适用：现附上我方银行：（填写自然人的“个人账户的开户银行全称”）出具的资信证明复印件，上述证明材料真实有效，否则我方负全部责任。</w:t>
      </w:r>
    </w:p>
    <w:p>
      <w:pPr>
        <w:pStyle w:val="10"/>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 ）供应商提供投标担保函的</w:t>
      </w:r>
    </w:p>
    <w:p>
      <w:pPr>
        <w:pStyle w:val="10"/>
        <w:keepNext w:val="0"/>
        <w:keepLines w:val="0"/>
        <w:widowControl/>
        <w:suppressLineNumbers w:val="0"/>
        <w:spacing w:before="75" w:beforeAutospacing="0" w:after="75" w:afterAutospacing="0" w:line="435" w:lineRule="atLeast"/>
        <w:ind w:left="0" w:right="0" w:firstLine="480"/>
        <w:jc w:val="both"/>
      </w:pPr>
      <w:r>
        <w:rPr>
          <w:rFonts w:hint="eastAsia" w:ascii="宋体" w:hAnsi="宋体" w:eastAsia="宋体" w:cs="宋体"/>
          <w:spacing w:val="0"/>
          <w:sz w:val="24"/>
          <w:szCs w:val="24"/>
        </w:rPr>
        <w:t>现附上由财政部门认可的政府采购专业担保机构：（填写“担保机构全称”）出具的投标担保函复印件，上述证明材料真实有效，否则我方负全部责任。</w:t>
      </w:r>
    </w:p>
    <w:p>
      <w:pPr>
        <w:pStyle w:val="10"/>
        <w:keepNext w:val="0"/>
        <w:keepLines w:val="0"/>
        <w:widowControl/>
        <w:suppressLineNumbers w:val="0"/>
        <w:spacing w:before="75" w:beforeAutospacing="0" w:after="75" w:afterAutospacing="0"/>
        <w:ind w:left="0" w:right="0" w:firstLine="0"/>
      </w:pPr>
      <w:r>
        <w:rPr>
          <w:rStyle w:val="15"/>
          <w:rFonts w:hint="eastAsia" w:ascii="宋体" w:hAnsi="宋体" w:eastAsia="宋体" w:cs="宋体"/>
          <w:spacing w:val="0"/>
          <w:sz w:val="24"/>
          <w:szCs w:val="24"/>
        </w:rPr>
        <w:t> </w:t>
      </w:r>
    </w:p>
    <w:p>
      <w:pPr>
        <w:pStyle w:val="10"/>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★注意事项：</w:t>
      </w:r>
    </w:p>
    <w:p>
      <w:pPr>
        <w:pStyle w:val="10"/>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pStyle w:val="10"/>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2、供应商提供的财务报告复印件（成立年限按照首次响应文件递交截止时间推算）应符合下列规定：</w:t>
      </w:r>
    </w:p>
    <w:p>
      <w:pPr>
        <w:pStyle w:val="10"/>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2.1成立年限满1年及以上的供应商，提供经审计的上一年度的年度财务报告。</w:t>
      </w:r>
    </w:p>
    <w:p>
      <w:pPr>
        <w:pStyle w:val="10"/>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2.2成立年限满半年但不足1年的供应商，提供该半年度中任一季度的季度财务报告或该半年度的半年度财务报告。</w:t>
      </w:r>
    </w:p>
    <w:p>
      <w:pPr>
        <w:pStyle w:val="10"/>
        <w:keepNext w:val="0"/>
        <w:keepLines w:val="0"/>
        <w:widowControl/>
        <w:suppressLineNumbers w:val="0"/>
        <w:spacing w:before="75" w:beforeAutospacing="0" w:after="75" w:afterAutospacing="0"/>
        <w:ind w:left="0" w:right="0" w:firstLine="420"/>
      </w:pPr>
      <w:r>
        <w:rPr>
          <w:rStyle w:val="15"/>
          <w:rFonts w:hint="eastAsia" w:ascii="宋体" w:hAnsi="宋体" w:eastAsia="宋体" w:cs="宋体"/>
          <w:spacing w:val="0"/>
          <w:sz w:val="21"/>
          <w:szCs w:val="21"/>
        </w:rPr>
        <w:t>※无法按照本格式注意事项第2.1、2.2条规定提供财务报告复印件的供应商，应按照本格式注意事项的要求选择提供资信证明复印件或投标担保函复印件。</w:t>
      </w:r>
    </w:p>
    <w:p>
      <w:pPr>
        <w:pStyle w:val="10"/>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3、“财政部门认可的政府采购专业担保机构”应符合《财政部关于开展政府采购信用担保试点工作方案》（财库[2011]124号）的规定。</w:t>
      </w:r>
    </w:p>
    <w:p>
      <w:pPr>
        <w:pStyle w:val="10"/>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1"/>
          <w:szCs w:val="21"/>
        </w:rPr>
        <w:t>4、供应商提供的相应证明材料复印件均应符合：内容完整、清晰、整洁，并由供应商加盖其单位公章。</w:t>
      </w:r>
    </w:p>
    <w:p>
      <w:pPr>
        <w:pStyle w:val="10"/>
        <w:keepNext w:val="0"/>
        <w:keepLines w:val="0"/>
        <w:widowControl/>
        <w:suppressLineNumbers w:val="0"/>
        <w:spacing w:before="75" w:beforeAutospacing="0" w:after="75" w:afterAutospacing="0" w:line="315" w:lineRule="atLeast"/>
        <w:ind w:left="0" w:right="0" w:firstLine="420"/>
      </w:pPr>
      <w:r>
        <w:rPr>
          <w:rFonts w:hint="eastAsia" w:ascii="宋体" w:hAnsi="宋体" w:eastAsia="宋体" w:cs="宋体"/>
          <w:spacing w:val="0"/>
          <w:sz w:val="21"/>
          <w:szCs w:val="21"/>
        </w:rPr>
        <w:t>5、对于接受联合体形式的谈判且供应商是联合体的，则联合体各成员都应当提交本资格证明文件。</w:t>
      </w:r>
    </w:p>
    <w:p>
      <w:pPr>
        <w:pStyle w:val="10"/>
        <w:keepNext w:val="0"/>
        <w:keepLines w:val="0"/>
        <w:widowControl/>
        <w:suppressLineNumbers w:val="0"/>
        <w:spacing w:before="75" w:beforeAutospacing="0" w:after="75" w:afterAutospacing="0" w:line="435" w:lineRule="atLeast"/>
        <w:ind w:left="0" w:right="0" w:firstLine="0"/>
        <w:jc w:val="both"/>
      </w:pPr>
      <w:r>
        <w:rPr>
          <w:rStyle w:val="15"/>
          <w:rFonts w:hint="eastAsia" w:ascii="宋体" w:hAnsi="宋体" w:eastAsia="宋体" w:cs="宋体"/>
          <w:spacing w:val="0"/>
          <w:sz w:val="21"/>
          <w:szCs w:val="21"/>
        </w:rPr>
        <w:t> </w:t>
      </w:r>
    </w:p>
    <w:p>
      <w:pPr>
        <w:pStyle w:val="10"/>
        <w:keepNext w:val="0"/>
        <w:keepLines w:val="0"/>
        <w:widowControl/>
        <w:suppressLineNumbers w:val="0"/>
        <w:spacing w:before="75" w:beforeAutospacing="0" w:after="75" w:afterAutospacing="0" w:line="435" w:lineRule="atLeast"/>
        <w:ind w:left="0" w:right="0" w:firstLine="0"/>
      </w:pPr>
      <w:r>
        <w:rPr>
          <w:rStyle w:val="15"/>
          <w:rFonts w:hint="eastAsia" w:ascii="宋体" w:hAnsi="宋体" w:eastAsia="宋体" w:cs="宋体"/>
          <w:spacing w:val="0"/>
          <w:sz w:val="24"/>
          <w:szCs w:val="24"/>
        </w:rPr>
        <w:t> </w:t>
      </w:r>
    </w:p>
    <w:p>
      <w:pPr>
        <w:pStyle w:val="10"/>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10"/>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10"/>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附件3-6          </w:t>
      </w:r>
      <w:r>
        <w:rPr>
          <w:rStyle w:val="15"/>
          <w:rFonts w:hint="eastAsia" w:ascii="宋体" w:hAnsi="宋体" w:eastAsia="宋体" w:cs="宋体"/>
          <w:spacing w:val="0"/>
          <w:sz w:val="24"/>
          <w:szCs w:val="24"/>
        </w:rPr>
        <w:t>依法缴纳税收证明材料</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10"/>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1"/>
          <w:szCs w:val="21"/>
        </w:rPr>
        <w:t>   </w:t>
      </w:r>
    </w:p>
    <w:p>
      <w:pPr>
        <w:pStyle w:val="10"/>
        <w:keepNext w:val="0"/>
        <w:keepLines w:val="0"/>
        <w:widowControl/>
        <w:suppressLineNumbers w:val="0"/>
        <w:spacing w:before="75" w:beforeAutospacing="0" w:after="75" w:afterAutospacing="0"/>
        <w:ind w:left="0" w:right="0" w:firstLine="420"/>
      </w:pPr>
      <w:r>
        <w:rPr>
          <w:rStyle w:val="15"/>
          <w:rFonts w:hint="eastAsia" w:ascii="宋体" w:hAnsi="宋体" w:eastAsia="宋体" w:cs="宋体"/>
          <w:spacing w:val="0"/>
          <w:sz w:val="24"/>
          <w:szCs w:val="24"/>
        </w:rPr>
        <w:t>1、依法缴纳税收的供应商</w:t>
      </w:r>
    </w:p>
    <w:p>
      <w:pPr>
        <w:pStyle w:val="10"/>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）法人（包括企业、事业单位和社会团体）的</w:t>
      </w:r>
    </w:p>
    <w:p>
      <w:pPr>
        <w:pStyle w:val="10"/>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现附上自    年   月   日至    年   月   日期间我方缴纳的（按照供应商实际缴纳的税种名称填写，如：增值税、所得税等）税收凭据复印件，上述证明材料真实有效，否则我方负全部责任。</w:t>
      </w:r>
    </w:p>
    <w:p>
      <w:pPr>
        <w:pStyle w:val="10"/>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）非法人（包括其他组织、自然人）的</w:t>
      </w:r>
    </w:p>
    <w:p>
      <w:pPr>
        <w:pStyle w:val="10"/>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现附上自    年   月   日至    年   月   日期间我方缴纳的（按照供应商实际缴纳的税种名称填写）税收凭据复印件，上述证明材料真实有效，否则我方负全部责任。</w:t>
      </w:r>
    </w:p>
    <w:p>
      <w:pPr>
        <w:pStyle w:val="10"/>
        <w:keepNext w:val="0"/>
        <w:keepLines w:val="0"/>
        <w:widowControl/>
        <w:suppressLineNumbers w:val="0"/>
        <w:spacing w:before="75" w:beforeAutospacing="0" w:after="75" w:afterAutospacing="0"/>
        <w:ind w:left="0" w:right="0" w:firstLine="420"/>
      </w:pPr>
      <w:r>
        <w:rPr>
          <w:rStyle w:val="15"/>
          <w:rFonts w:hint="eastAsia" w:ascii="宋体" w:hAnsi="宋体" w:eastAsia="宋体" w:cs="宋体"/>
          <w:spacing w:val="0"/>
          <w:sz w:val="24"/>
          <w:szCs w:val="24"/>
        </w:rPr>
        <w:t>2、依法免税的供应商</w:t>
      </w:r>
    </w:p>
    <w:p>
      <w:pPr>
        <w:pStyle w:val="10"/>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）现附上我方依法免税证明材料复印件，上述证明材料真实有效，否则我方负全部责任。</w:t>
      </w:r>
    </w:p>
    <w:p>
      <w:pPr>
        <w:pStyle w:val="10"/>
        <w:keepNext w:val="0"/>
        <w:keepLines w:val="0"/>
        <w:widowControl/>
        <w:suppressLineNumbers w:val="0"/>
        <w:spacing w:before="75" w:beforeAutospacing="0" w:after="75" w:afterAutospacing="0"/>
        <w:ind w:left="0" w:right="0" w:firstLine="0"/>
        <w:rPr>
          <w:rFonts w:hint="eastAsia" w:ascii="宋体" w:hAnsi="宋体" w:eastAsia="宋体" w:cs="宋体"/>
          <w:spacing w:val="0"/>
          <w:sz w:val="21"/>
          <w:szCs w:val="21"/>
        </w:rPr>
      </w:pPr>
    </w:p>
    <w:p>
      <w:pPr>
        <w:pStyle w:val="10"/>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★注意：</w:t>
      </w:r>
    </w:p>
    <w:p>
      <w:pPr>
        <w:pStyle w:val="10"/>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1、请供应商根据实际情况填写，在相应的（）中打“√”，并按照本格式的要求提供相应证明材料的复印件。</w:t>
      </w:r>
    </w:p>
    <w:p>
      <w:pPr>
        <w:pStyle w:val="10"/>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2、供应商提供的税收凭据复印件应符合下列规定：</w:t>
      </w:r>
    </w:p>
    <w:p>
      <w:pPr>
        <w:pStyle w:val="10"/>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2.1首次响应文件递交截止时间前（不含截止时间的当月）已依法缴纳税收的供应商，提供首次响应文件递交截止时间前六个月（不含截止时间的当月）中任一月份的税收凭据复印件。</w:t>
      </w:r>
    </w:p>
    <w:p>
      <w:pPr>
        <w:pStyle w:val="10"/>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2.2首次响应文件递交截止时间的当月成立且已依法缴纳税收的供应商，提供截止时间当月的税收凭据复印件。</w:t>
      </w:r>
    </w:p>
    <w:p>
      <w:pPr>
        <w:pStyle w:val="10"/>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2.3首次响应文件递交截止时间的当月成立但因税务机关原因而尚未依法缴纳税收的供应商，提供依法缴纳税收承诺书原件（格式自拟），该承诺书视同税收凭据。</w:t>
      </w:r>
    </w:p>
    <w:p>
      <w:pPr>
        <w:pStyle w:val="10"/>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3、供应商提供的相应证明材料复印件均应符合：内容完整、清晰、整洁，并由供应商加盖其单位公章。</w:t>
      </w:r>
    </w:p>
    <w:p>
      <w:pPr>
        <w:pStyle w:val="10"/>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4、</w:t>
      </w:r>
      <w:r>
        <w:rPr>
          <w:rStyle w:val="15"/>
          <w:rFonts w:hint="eastAsia" w:ascii="宋体" w:hAnsi="宋体" w:eastAsia="宋体" w:cs="宋体"/>
          <w:spacing w:val="0"/>
          <w:sz w:val="21"/>
          <w:szCs w:val="21"/>
        </w:rPr>
        <w:t>“依法缴纳税收证明材料”</w:t>
      </w:r>
      <w:r>
        <w:rPr>
          <w:rFonts w:hint="eastAsia" w:ascii="宋体" w:hAnsi="宋体" w:eastAsia="宋体" w:cs="宋体"/>
          <w:spacing w:val="0"/>
          <w:sz w:val="21"/>
          <w:szCs w:val="21"/>
        </w:rPr>
        <w:t>有欠缴记录的，视为</w:t>
      </w:r>
      <w:r>
        <w:rPr>
          <w:rStyle w:val="15"/>
          <w:rFonts w:hint="eastAsia" w:ascii="宋体" w:hAnsi="宋体" w:eastAsia="宋体" w:cs="宋体"/>
          <w:spacing w:val="0"/>
          <w:sz w:val="21"/>
          <w:szCs w:val="21"/>
        </w:rPr>
        <w:t>未依法缴纳税收</w:t>
      </w:r>
      <w:r>
        <w:rPr>
          <w:rFonts w:hint="eastAsia" w:ascii="宋体" w:hAnsi="宋体" w:eastAsia="宋体" w:cs="宋体"/>
          <w:spacing w:val="0"/>
          <w:sz w:val="21"/>
          <w:szCs w:val="21"/>
        </w:rPr>
        <w:t>。</w:t>
      </w:r>
    </w:p>
    <w:p>
      <w:pPr>
        <w:pStyle w:val="10"/>
        <w:keepNext w:val="0"/>
        <w:keepLines w:val="0"/>
        <w:widowControl/>
        <w:suppressLineNumbers w:val="0"/>
        <w:spacing w:before="75" w:beforeAutospacing="0" w:after="75" w:afterAutospacing="0" w:line="315" w:lineRule="atLeast"/>
        <w:ind w:left="0" w:right="0" w:firstLine="0"/>
      </w:pPr>
      <w:r>
        <w:rPr>
          <w:rFonts w:hint="eastAsia" w:ascii="宋体" w:hAnsi="宋体" w:eastAsia="宋体" w:cs="宋体"/>
          <w:spacing w:val="0"/>
          <w:sz w:val="21"/>
          <w:szCs w:val="21"/>
        </w:rPr>
        <w:t>5、对于接受联合体形式的谈判且供应商是联合体的，则联合体各成员都应当提交本资格证明文件。</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供应商代表：             （签字） </w:t>
      </w:r>
    </w:p>
    <w:p>
      <w:pPr>
        <w:pStyle w:val="10"/>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w:t>
      </w:r>
    </w:p>
    <w:p>
      <w:pPr>
        <w:pStyle w:val="10"/>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日  期：     年    月    日</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10"/>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附件3-7       </w:t>
      </w:r>
      <w:r>
        <w:rPr>
          <w:rStyle w:val="15"/>
          <w:rFonts w:hint="eastAsia" w:ascii="宋体" w:hAnsi="宋体" w:eastAsia="宋体" w:cs="宋体"/>
          <w:spacing w:val="0"/>
          <w:sz w:val="24"/>
          <w:szCs w:val="24"/>
        </w:rPr>
        <w:t>依法缴纳社会保障资金证明材料</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10"/>
        <w:keepNext w:val="0"/>
        <w:keepLines w:val="0"/>
        <w:widowControl/>
        <w:suppressLineNumbers w:val="0"/>
        <w:spacing w:before="75" w:beforeAutospacing="0" w:after="75" w:afterAutospacing="0"/>
        <w:ind w:left="0" w:right="0" w:firstLine="480"/>
      </w:pPr>
      <w:r>
        <w:rPr>
          <w:rStyle w:val="15"/>
          <w:rFonts w:hint="eastAsia" w:ascii="宋体" w:hAnsi="宋体" w:eastAsia="宋体" w:cs="宋体"/>
          <w:spacing w:val="0"/>
          <w:sz w:val="24"/>
          <w:szCs w:val="24"/>
        </w:rPr>
        <w:t>1、依法缴纳社会保障资金的供应商</w:t>
      </w:r>
    </w:p>
    <w:p>
      <w:pPr>
        <w:pStyle w:val="10"/>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）法人（包括企业、事业单位和社会团体）的</w:t>
      </w:r>
    </w:p>
    <w:p>
      <w:pPr>
        <w:pStyle w:val="10"/>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现附上自    年   月   日至    年   月   日我方缴纳的社会保险凭据（限：税务机关/社会保障资金管理机关的专用收据或社会保险缴纳清单，或社会保险的银行缴款收讫凭证）复印件，上述证明材料真实有效，否则我方负全部责任。</w:t>
      </w:r>
    </w:p>
    <w:p>
      <w:pPr>
        <w:pStyle w:val="10"/>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）非法人（包括其他组织、自然人）的</w:t>
      </w:r>
    </w:p>
    <w:p>
      <w:pPr>
        <w:pStyle w:val="10"/>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自    年   月   日至    年   月   日我方缴纳的社会保险凭据（限：税务机关/社会保障资金管理机关的专用收据或社会保险缴纳清单，或社会保险的银行缴款收讫凭证）复印件，上述证明材料真实有效，否则我方负全部责任。</w:t>
      </w:r>
    </w:p>
    <w:p>
      <w:pPr>
        <w:pStyle w:val="10"/>
        <w:keepNext w:val="0"/>
        <w:keepLines w:val="0"/>
        <w:widowControl/>
        <w:suppressLineNumbers w:val="0"/>
        <w:spacing w:before="75" w:beforeAutospacing="0" w:after="75" w:afterAutospacing="0"/>
        <w:ind w:left="0" w:right="0" w:firstLine="480"/>
      </w:pPr>
      <w:r>
        <w:rPr>
          <w:rStyle w:val="15"/>
          <w:rFonts w:hint="eastAsia" w:ascii="宋体" w:hAnsi="宋体" w:eastAsia="宋体" w:cs="宋体"/>
          <w:spacing w:val="0"/>
          <w:sz w:val="24"/>
          <w:szCs w:val="24"/>
        </w:rPr>
        <w:t>2、依法不需要缴纳社会保障资金的供应商</w:t>
      </w:r>
    </w:p>
    <w:p>
      <w:pPr>
        <w:pStyle w:val="10"/>
        <w:keepNext w:val="0"/>
        <w:keepLines w:val="0"/>
        <w:widowControl/>
        <w:suppressLineNumbers w:val="0"/>
        <w:spacing w:before="75" w:beforeAutospacing="0" w:after="75" w:afterAutospacing="0"/>
        <w:ind w:left="0" w:right="0" w:firstLine="420"/>
      </w:pPr>
      <w:r>
        <w:rPr>
          <w:rFonts w:hint="eastAsia" w:ascii="宋体" w:hAnsi="宋体" w:eastAsia="宋体" w:cs="宋体"/>
          <w:spacing w:val="0"/>
          <w:sz w:val="24"/>
          <w:szCs w:val="24"/>
        </w:rPr>
        <w:t>（ ）现附上我方依法不需要缴纳社会保障资金证明材料复印件，上述证明材料真实有效，否则我方负全部责任。</w:t>
      </w:r>
    </w:p>
    <w:p>
      <w:pPr>
        <w:pStyle w:val="10"/>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 </w:t>
      </w:r>
    </w:p>
    <w:p>
      <w:pPr>
        <w:pStyle w:val="10"/>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★注意：</w:t>
      </w:r>
    </w:p>
    <w:p>
      <w:pPr>
        <w:pStyle w:val="10"/>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1、请供应商根据实际情况填写，在相应的（）中打“√”，并按照本格式的要求提供相应证明材料的复印件。</w:t>
      </w:r>
    </w:p>
    <w:p>
      <w:pPr>
        <w:pStyle w:val="10"/>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2、供应商提供的社会保险凭据复印件应符合下列规定：</w:t>
      </w:r>
    </w:p>
    <w:p>
      <w:pPr>
        <w:pStyle w:val="10"/>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2.1首次响应文件递交截止时间前（不含截止时间的当月）已依法缴纳社会保障资金的投供应商，提供首次响应文件递交截止时间前六个月（不含截止时间的当月）中任一月份的社会保险凭据复印件。</w:t>
      </w:r>
    </w:p>
    <w:p>
      <w:pPr>
        <w:pStyle w:val="10"/>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2.2首次响应文件递交截止时间的当月成立且已依法缴纳社会保障资金的供应商，提供首次响应文件递交截止时间当月的社会保险凭据复印件。</w:t>
      </w:r>
    </w:p>
    <w:p>
      <w:pPr>
        <w:pStyle w:val="10"/>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2.3首次响应文件递交截止时间的当月成立但因税务机关/社会保障资金管理机关原因而尚未依法缴纳社会保障资金的供应商，提供依法缴纳社会保障资金承诺书原件（格式自拟），该承诺书视同社会保险凭据。</w:t>
      </w:r>
    </w:p>
    <w:p>
      <w:pPr>
        <w:pStyle w:val="10"/>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3、供应商提供的相应证明材料复印件均应符合：内容完整、清晰、整洁，并由供应商加盖其单位公章。</w:t>
      </w:r>
    </w:p>
    <w:p>
      <w:pPr>
        <w:pStyle w:val="10"/>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1"/>
          <w:szCs w:val="21"/>
        </w:rPr>
        <w:t>4、</w:t>
      </w:r>
      <w:r>
        <w:rPr>
          <w:rStyle w:val="15"/>
          <w:rFonts w:hint="eastAsia" w:ascii="宋体" w:hAnsi="宋体" w:eastAsia="宋体" w:cs="宋体"/>
          <w:spacing w:val="0"/>
          <w:sz w:val="21"/>
          <w:szCs w:val="21"/>
        </w:rPr>
        <w:t>“依法缴纳社会保障资金证明材料”</w:t>
      </w:r>
      <w:r>
        <w:rPr>
          <w:rFonts w:hint="eastAsia" w:ascii="宋体" w:hAnsi="宋体" w:eastAsia="宋体" w:cs="宋体"/>
          <w:spacing w:val="0"/>
          <w:sz w:val="21"/>
          <w:szCs w:val="21"/>
        </w:rPr>
        <w:t>有欠缴记录的，视为</w:t>
      </w:r>
      <w:r>
        <w:rPr>
          <w:rStyle w:val="15"/>
          <w:rFonts w:hint="eastAsia" w:ascii="宋体" w:hAnsi="宋体" w:eastAsia="宋体" w:cs="宋体"/>
          <w:spacing w:val="0"/>
          <w:sz w:val="21"/>
          <w:szCs w:val="21"/>
        </w:rPr>
        <w:t>未依法缴纳社会保障资金</w:t>
      </w:r>
      <w:r>
        <w:rPr>
          <w:rFonts w:hint="eastAsia" w:ascii="宋体" w:hAnsi="宋体" w:eastAsia="宋体" w:cs="宋体"/>
          <w:spacing w:val="0"/>
          <w:sz w:val="21"/>
          <w:szCs w:val="21"/>
        </w:rPr>
        <w:t>。</w:t>
      </w:r>
    </w:p>
    <w:p>
      <w:pPr>
        <w:pStyle w:val="10"/>
        <w:keepNext w:val="0"/>
        <w:keepLines w:val="0"/>
        <w:widowControl/>
        <w:suppressLineNumbers w:val="0"/>
        <w:spacing w:before="75" w:beforeAutospacing="0" w:after="75" w:afterAutospacing="0" w:line="285" w:lineRule="atLeast"/>
        <w:ind w:left="0" w:right="0" w:firstLine="0"/>
      </w:pPr>
      <w:r>
        <w:rPr>
          <w:rFonts w:hint="eastAsia" w:ascii="宋体" w:hAnsi="宋体" w:eastAsia="宋体" w:cs="宋体"/>
          <w:spacing w:val="0"/>
          <w:sz w:val="21"/>
          <w:szCs w:val="21"/>
        </w:rPr>
        <w:t>5、对于接受联合体形式的谈判且供应商是联合体的，则联合体各成员都应当提交本资格证明文件。</w:t>
      </w:r>
    </w:p>
    <w:p>
      <w:pPr>
        <w:pStyle w:val="10"/>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 </w:t>
      </w:r>
    </w:p>
    <w:p>
      <w:pPr>
        <w:pStyle w:val="10"/>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供应商代表：             （签字） </w:t>
      </w:r>
    </w:p>
    <w:p>
      <w:pPr>
        <w:pStyle w:val="10"/>
        <w:keepNext w:val="0"/>
        <w:keepLines w:val="0"/>
        <w:widowControl/>
        <w:suppressLineNumbers w:val="0"/>
        <w:spacing w:before="75" w:beforeAutospacing="0" w:after="75" w:afterAutospacing="0" w:line="285" w:lineRule="atLeast"/>
        <w:ind w:left="0" w:right="0" w:firstLine="0"/>
        <w:jc w:val="both"/>
      </w:pPr>
      <w:r>
        <w:rPr>
          <w:rFonts w:hint="eastAsia" w:ascii="宋体" w:hAnsi="宋体" w:eastAsia="宋体" w:cs="宋体"/>
          <w:spacing w:val="0"/>
          <w:sz w:val="24"/>
          <w:szCs w:val="24"/>
        </w:rPr>
        <w:t xml:space="preserve">供应商名称：         （全称并加盖公章） </w:t>
      </w:r>
    </w:p>
    <w:p>
      <w:pPr>
        <w:pStyle w:val="10"/>
        <w:keepNext w:val="0"/>
        <w:keepLines w:val="0"/>
        <w:widowControl/>
        <w:suppressLineNumbers w:val="0"/>
        <w:spacing w:before="0" w:beforeAutospacing="0" w:after="0" w:afterAutospacing="0" w:line="285" w:lineRule="atLeast"/>
        <w:ind w:left="0" w:right="0" w:firstLine="0"/>
      </w:pPr>
      <w:r>
        <w:rPr>
          <w:rFonts w:hint="eastAsia" w:ascii="宋体" w:hAnsi="宋体" w:eastAsia="宋体" w:cs="宋体"/>
          <w:spacing w:val="0"/>
          <w:sz w:val="24"/>
          <w:szCs w:val="24"/>
        </w:rPr>
        <w:t>日  期：     年    月    日</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附件3-8   </w:t>
      </w:r>
      <w:r>
        <w:rPr>
          <w:rStyle w:val="15"/>
          <w:rFonts w:hint="eastAsia" w:ascii="宋体" w:hAnsi="宋体" w:eastAsia="宋体" w:cs="宋体"/>
          <w:spacing w:val="0"/>
          <w:sz w:val="24"/>
          <w:szCs w:val="24"/>
        </w:rPr>
        <w:t>具备履行合同所必需设备和专业技术能力证明材料</w:t>
      </w:r>
    </w:p>
    <w:p>
      <w:pPr>
        <w:pStyle w:val="10"/>
        <w:keepNext w:val="0"/>
        <w:keepLines w:val="0"/>
        <w:widowControl/>
        <w:suppressLineNumbers w:val="0"/>
        <w:spacing w:before="75" w:beforeAutospacing="0" w:after="75" w:afterAutospacing="0" w:line="435" w:lineRule="atLeast"/>
        <w:ind w:left="0" w:right="0" w:firstLine="0"/>
        <w:jc w:val="center"/>
      </w:pPr>
      <w:r>
        <w:rPr>
          <w:rStyle w:val="15"/>
          <w:rFonts w:hint="eastAsia" w:ascii="宋体" w:hAnsi="宋体" w:eastAsia="宋体" w:cs="宋体"/>
          <w:spacing w:val="0"/>
          <w:sz w:val="24"/>
          <w:szCs w:val="24"/>
        </w:rPr>
        <w:t>声明函</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10"/>
        <w:keepNext w:val="0"/>
        <w:keepLines w:val="0"/>
        <w:widowControl/>
        <w:suppressLineNumbers w:val="0"/>
        <w:spacing w:before="75" w:beforeAutospacing="0" w:after="75" w:afterAutospacing="0"/>
        <w:ind w:left="0" w:right="0" w:firstLine="480"/>
      </w:pPr>
      <w:r>
        <w:rPr>
          <w:rFonts w:hint="eastAsia" w:ascii="宋体" w:hAnsi="宋体" w:eastAsia="宋体" w:cs="宋体"/>
          <w:spacing w:val="0"/>
          <w:sz w:val="24"/>
          <w:szCs w:val="24"/>
        </w:rPr>
        <w:t>我方具备履行合同所必需的设备和专业技术能力，并对本声明承诺的真实性负责，否则产生不利后果由我方承担责任。</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特此声明。</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★注意：</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w:t>
      </w:r>
      <w:r>
        <w:rPr>
          <w:rStyle w:val="15"/>
          <w:rFonts w:hint="eastAsia" w:ascii="宋体" w:hAnsi="宋体" w:eastAsia="宋体" w:cs="宋体"/>
          <w:spacing w:val="0"/>
          <w:sz w:val="24"/>
          <w:szCs w:val="24"/>
        </w:rPr>
        <w:t>谈判文件“供应商的资格”中特定资格条件如果没有特别规定，则由供应商在响应文件中按上述格式提供其具备履行合同所必需的设备和专业技术能力的声明即可，声明函应加盖供应商单位公章。</w:t>
      </w:r>
    </w:p>
    <w:p>
      <w:pPr>
        <w:pStyle w:val="10"/>
        <w:keepNext w:val="0"/>
        <w:keepLines w:val="0"/>
        <w:widowControl/>
        <w:suppressLineNumbers w:val="0"/>
        <w:spacing w:before="75" w:beforeAutospacing="0" w:after="75" w:afterAutospacing="0" w:line="435" w:lineRule="atLeast"/>
        <w:ind w:left="0" w:right="0" w:firstLine="480"/>
      </w:pPr>
      <w:r>
        <w:rPr>
          <w:rStyle w:val="15"/>
          <w:rFonts w:hint="eastAsia" w:ascii="宋体" w:hAnsi="宋体" w:eastAsia="宋体" w:cs="宋体"/>
          <w:spacing w:val="0"/>
          <w:sz w:val="24"/>
          <w:szCs w:val="24"/>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10"/>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xml:space="preserve">  </w:t>
      </w:r>
      <w:r>
        <w:rPr>
          <w:rStyle w:val="15"/>
          <w:rFonts w:hint="eastAsia" w:ascii="宋体" w:hAnsi="宋体" w:eastAsia="宋体" w:cs="宋体"/>
          <w:spacing w:val="0"/>
          <w:sz w:val="24"/>
          <w:szCs w:val="24"/>
        </w:rPr>
        <w:t>3.对于接受联合体形式的谈判且供应商是联合体的，则联合体各成员都应当提交本资格证明文件。</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10"/>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10"/>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xml:space="preserve">供应商名称：         （全称并加盖公章） </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10"/>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附件3-9    </w:t>
      </w:r>
      <w:r>
        <w:rPr>
          <w:rStyle w:val="15"/>
          <w:rFonts w:hint="eastAsia" w:ascii="宋体" w:hAnsi="宋体" w:eastAsia="宋体" w:cs="宋体"/>
          <w:spacing w:val="0"/>
          <w:sz w:val="24"/>
          <w:szCs w:val="24"/>
        </w:rPr>
        <w:t>参加采购活动前三年内在经营活动中</w:t>
      </w:r>
    </w:p>
    <w:p>
      <w:pPr>
        <w:pStyle w:val="10"/>
        <w:keepNext w:val="0"/>
        <w:keepLines w:val="0"/>
        <w:widowControl/>
        <w:suppressLineNumbers w:val="0"/>
        <w:spacing w:before="75" w:beforeAutospacing="0" w:after="75" w:afterAutospacing="0" w:line="435" w:lineRule="atLeast"/>
        <w:ind w:left="0" w:right="0" w:firstLine="1935"/>
      </w:pPr>
      <w:r>
        <w:rPr>
          <w:rStyle w:val="15"/>
          <w:rFonts w:hint="eastAsia" w:ascii="宋体" w:hAnsi="宋体" w:eastAsia="宋体" w:cs="宋体"/>
          <w:spacing w:val="0"/>
          <w:sz w:val="24"/>
          <w:szCs w:val="24"/>
        </w:rPr>
        <w:t>没有重大违法记录书面声明</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参加采购活动前三年内，我方在经营活动中没有重大违法记录，</w:t>
      </w:r>
      <w:r>
        <w:rPr>
          <w:rFonts w:hint="eastAsia" w:ascii="宋体" w:hAnsi="宋体" w:eastAsia="宋体" w:cs="宋体"/>
          <w:sz w:val="21"/>
          <w:szCs w:val="21"/>
        </w:rPr>
        <w:t>也无行贿犯罪记录</w:t>
      </w:r>
      <w:r>
        <w:rPr>
          <w:rFonts w:hint="eastAsia" w:ascii="宋体" w:hAnsi="宋体" w:eastAsia="宋体" w:cs="宋体"/>
          <w:spacing w:val="0"/>
        </w:rPr>
        <w:t>。</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特此声明。</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★注意：</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1、“重大违法记录”指供应商因违法经营受到刑事处罚或责令停产停业、吊销许可证或执照、较大数额罚款等行政处罚。</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2、请供应商根据实际情况进行声明，若声明不真实，视为提供虚假材料。</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3、对于接受联合体形式的谈判且供应商是联合体的，则联合体各成员都应当提交本资格证明文件。</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10"/>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10"/>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xml:space="preserve">供应商名称：         （全称并加盖公章） </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10"/>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附件3-10       </w:t>
      </w:r>
      <w:r>
        <w:rPr>
          <w:rStyle w:val="15"/>
          <w:rFonts w:hint="eastAsia" w:ascii="宋体" w:hAnsi="宋体" w:eastAsia="宋体" w:cs="宋体"/>
          <w:spacing w:val="0"/>
          <w:sz w:val="24"/>
          <w:szCs w:val="24"/>
        </w:rPr>
        <w:t>信用记录查询结果</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致：(采购人或采购代理机构)     </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现附上截至   年   月   日   时我方通过“信用中国”网站（www.creditchina.gov.cn）获取的我方信用信息查询结果（填写具体份数）份、通过中国政府采购网（www.ccgp.gov.cn）获取的我方信用信息查询结果（填写具体份数）份，上述信用信息查询结果真实有效，否则我方负全部责任。</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★注意：</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1、供应商应</w:t>
      </w:r>
      <w:r>
        <w:rPr>
          <w:rStyle w:val="15"/>
          <w:rFonts w:hint="eastAsia" w:ascii="宋体" w:hAnsi="宋体" w:eastAsia="宋体" w:cs="宋体"/>
          <w:spacing w:val="0"/>
          <w:sz w:val="21"/>
          <w:szCs w:val="21"/>
        </w:rPr>
        <w:t>同时提供</w:t>
      </w:r>
      <w:r>
        <w:rPr>
          <w:rFonts w:hint="eastAsia" w:ascii="宋体" w:hAnsi="宋体" w:eastAsia="宋体" w:cs="宋体"/>
          <w:spacing w:val="0"/>
          <w:sz w:val="21"/>
          <w:szCs w:val="21"/>
        </w:rPr>
        <w:t>在谈判文件要求的首次响应文件递交截止时点前通过上述2个网站获取的信用信息查询结果，信用信息查询结果应为从上述网站获取的查询结果原始页面的打印件或完整截图，</w:t>
      </w:r>
      <w:r>
        <w:rPr>
          <w:rStyle w:val="15"/>
          <w:rFonts w:hint="eastAsia" w:ascii="宋体" w:hAnsi="宋体" w:eastAsia="宋体" w:cs="宋体"/>
          <w:spacing w:val="0"/>
          <w:sz w:val="21"/>
          <w:szCs w:val="21"/>
        </w:rPr>
        <w:t>否则其响应文件将被否决</w:t>
      </w:r>
      <w:r>
        <w:rPr>
          <w:rFonts w:hint="eastAsia" w:ascii="宋体" w:hAnsi="宋体" w:eastAsia="宋体" w:cs="宋体"/>
          <w:spacing w:val="0"/>
          <w:sz w:val="21"/>
          <w:szCs w:val="21"/>
        </w:rPr>
        <w:t>。</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2、若本项目接受联合体响应谈判且供应商为联合体，则联合体各成员均应</w:t>
      </w:r>
      <w:r>
        <w:rPr>
          <w:rStyle w:val="15"/>
          <w:rFonts w:hint="eastAsia" w:ascii="宋体" w:hAnsi="宋体" w:eastAsia="宋体" w:cs="宋体"/>
          <w:spacing w:val="0"/>
          <w:sz w:val="21"/>
          <w:szCs w:val="21"/>
        </w:rPr>
        <w:t>同时提供</w:t>
      </w:r>
      <w:r>
        <w:rPr>
          <w:rFonts w:hint="eastAsia" w:ascii="宋体" w:hAnsi="宋体" w:eastAsia="宋体" w:cs="宋体"/>
          <w:spacing w:val="0"/>
          <w:sz w:val="21"/>
          <w:szCs w:val="21"/>
        </w:rPr>
        <w:t>在谈判文件要求的首次响应文件截止时点前通过上述2个网站获取的联合体各方的信用信息查询结果，信用信息查询结果应为从上述网站获取的查询结果原始页面的完整截图或打印件，</w:t>
      </w:r>
      <w:r>
        <w:rPr>
          <w:rStyle w:val="15"/>
          <w:rFonts w:hint="eastAsia" w:ascii="宋体" w:hAnsi="宋体" w:eastAsia="宋体" w:cs="宋体"/>
          <w:spacing w:val="0"/>
          <w:sz w:val="21"/>
          <w:szCs w:val="21"/>
        </w:rPr>
        <w:t>否则其响应文件将被否决</w:t>
      </w:r>
      <w:r>
        <w:rPr>
          <w:rFonts w:hint="eastAsia" w:ascii="宋体" w:hAnsi="宋体" w:eastAsia="宋体" w:cs="宋体"/>
          <w:spacing w:val="0"/>
          <w:sz w:val="21"/>
          <w:szCs w:val="21"/>
        </w:rPr>
        <w:t>。</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3、联合体成员存在不良信用记录的，视同联合体存在不良信用记录，</w:t>
      </w:r>
      <w:r>
        <w:rPr>
          <w:rStyle w:val="15"/>
          <w:rFonts w:hint="eastAsia" w:ascii="宋体" w:hAnsi="宋体" w:eastAsia="宋体" w:cs="宋体"/>
          <w:spacing w:val="0"/>
          <w:sz w:val="21"/>
          <w:szCs w:val="21"/>
        </w:rPr>
        <w:t>其响应文件将被否决</w:t>
      </w:r>
      <w:r>
        <w:rPr>
          <w:rFonts w:hint="eastAsia" w:ascii="宋体" w:hAnsi="宋体" w:eastAsia="宋体" w:cs="宋体"/>
          <w:spacing w:val="0"/>
          <w:sz w:val="21"/>
          <w:szCs w:val="21"/>
        </w:rPr>
        <w:t>。</w:t>
      </w:r>
    </w:p>
    <w:p>
      <w:pPr>
        <w:pStyle w:val="10"/>
        <w:keepNext w:val="0"/>
        <w:keepLines w:val="0"/>
        <w:widowControl/>
        <w:suppressLineNumbers w:val="0"/>
        <w:spacing w:before="75" w:beforeAutospacing="0" w:after="75" w:afterAutospacing="0" w:line="435" w:lineRule="atLeast"/>
        <w:ind w:left="0" w:right="0" w:firstLine="0"/>
      </w:pPr>
      <w:r>
        <w:rPr>
          <w:rStyle w:val="15"/>
          <w:rFonts w:hint="eastAsia" w:ascii="宋体" w:hAnsi="宋体" w:eastAsia="宋体" w:cs="宋体"/>
          <w:spacing w:val="0"/>
          <w:sz w:val="21"/>
          <w:szCs w:val="21"/>
        </w:rPr>
        <w:t>※除上述规定外，信用记录的其他有关规定（包括但不限于：信用信息的查询渠道及截止时点、查询记录和证据留存的具体方式、使用规则等内容）详见谈判文件第一章。</w:t>
      </w:r>
      <w:r>
        <w:rPr>
          <w:rFonts w:hint="eastAsia" w:ascii="宋体" w:hAnsi="宋体" w:eastAsia="宋体" w:cs="宋体"/>
          <w:spacing w:val="0"/>
          <w:sz w:val="24"/>
          <w:szCs w:val="24"/>
        </w:rPr>
        <w:t> </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10"/>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10"/>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  </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10"/>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附件3-11   </w:t>
      </w:r>
      <w:r>
        <w:rPr>
          <w:rStyle w:val="15"/>
          <w:rFonts w:hint="eastAsia" w:ascii="宋体" w:hAnsi="宋体" w:eastAsia="宋体" w:cs="宋体"/>
          <w:spacing w:val="0"/>
          <w:sz w:val="24"/>
          <w:szCs w:val="24"/>
        </w:rPr>
        <w:t>检察机关行贿犯罪档案查询结果告知函（如果需要）</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1.检察机关行贿犯罪档案查询结果告知函（以下简称：“告知函”）由供应商向住所地或业务发生地检察院申请查询，具体以检察院出具的为准。</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2.采购人在谈判文件中约定是否需要提供“告知函”，如果需要提供“告知函”，则在谈判文件“供应商的资格”中特定资格条件中进行约定。如果特定资格条件中未明确约定，视同为本项目不需要提供“告知函”。</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★谈判文件有要求提交“告知函”时注意：</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1、供应商未提供行贿犯罪档案查询结果或查询结果有行贿犯罪记录的，</w:t>
      </w:r>
      <w:r>
        <w:rPr>
          <w:rStyle w:val="15"/>
          <w:rFonts w:hint="eastAsia" w:ascii="宋体" w:hAnsi="宋体" w:eastAsia="宋体" w:cs="宋体"/>
          <w:spacing w:val="0"/>
          <w:sz w:val="24"/>
          <w:szCs w:val="24"/>
        </w:rPr>
        <w:t>则供应商的响应文件将被否决</w:t>
      </w:r>
      <w:r>
        <w:rPr>
          <w:rFonts w:hint="eastAsia" w:ascii="宋体" w:hAnsi="宋体" w:eastAsia="宋体" w:cs="宋体"/>
          <w:spacing w:val="0"/>
          <w:sz w:val="24"/>
          <w:szCs w:val="24"/>
        </w:rPr>
        <w:t>。</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2、告知函应在有效期内，</w:t>
      </w:r>
      <w:r>
        <w:rPr>
          <w:rStyle w:val="15"/>
          <w:rFonts w:hint="eastAsia" w:ascii="宋体" w:hAnsi="宋体" w:eastAsia="宋体" w:cs="宋体"/>
          <w:spacing w:val="0"/>
          <w:sz w:val="24"/>
          <w:szCs w:val="24"/>
        </w:rPr>
        <w:t>否则其响应文件将被否决</w:t>
      </w:r>
      <w:r>
        <w:rPr>
          <w:rFonts w:hint="eastAsia" w:ascii="宋体" w:hAnsi="宋体" w:eastAsia="宋体" w:cs="宋体"/>
          <w:spacing w:val="0"/>
          <w:sz w:val="24"/>
          <w:szCs w:val="24"/>
        </w:rPr>
        <w:t>。有效期内的告知函复印件，无论内容中是否注明“复印件无效”，均视同有效。</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3、若从检察机关指定网站下载打印或截图告知函，则告知函应为从前述指定网站获取的查询结果原始页面的打印件或完整截图，</w:t>
      </w:r>
      <w:r>
        <w:rPr>
          <w:rStyle w:val="15"/>
          <w:rFonts w:hint="eastAsia" w:ascii="宋体" w:hAnsi="宋体" w:eastAsia="宋体" w:cs="宋体"/>
          <w:spacing w:val="0"/>
          <w:sz w:val="24"/>
          <w:szCs w:val="24"/>
        </w:rPr>
        <w:t>否则其响应文件将被否决</w:t>
      </w:r>
      <w:r>
        <w:rPr>
          <w:rFonts w:hint="eastAsia" w:ascii="宋体" w:hAnsi="宋体" w:eastAsia="宋体" w:cs="宋体"/>
          <w:spacing w:val="0"/>
          <w:sz w:val="24"/>
          <w:szCs w:val="24"/>
        </w:rPr>
        <w:t>。</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4、若告知函未注明“复印件无效”，供应商可提供原件或复印件。</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5、对于接受联合体形式的谈判且供应商是联合体的，则联合体各成员都应当提交本资格证明文件</w:t>
      </w:r>
    </w:p>
    <w:p>
      <w:pPr>
        <w:pStyle w:val="10"/>
        <w:keepNext w:val="0"/>
        <w:keepLines w:val="0"/>
        <w:widowControl/>
        <w:suppressLineNumbers w:val="0"/>
      </w:pPr>
      <w:r>
        <w:rPr>
          <w:rFonts w:hint="eastAsia" w:ascii="宋体" w:hAnsi="宋体" w:eastAsia="宋体" w:cs="宋体"/>
          <w:spacing w:val="0"/>
          <w:sz w:val="24"/>
          <w:szCs w:val="24"/>
        </w:rPr>
        <w:t>6、无法获取有效期内检察机关行贿犯罪档案查询结果告知函的，应在《参加采购活动前三年内在经营活动中没有重大违法记录书面声明》中对近三年无行贿犯罪记录进行声明。</w:t>
      </w:r>
    </w:p>
    <w:p>
      <w:pPr>
        <w:pStyle w:val="10"/>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435" w:lineRule="atLeast"/>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附件3-12       </w:t>
      </w:r>
      <w:r>
        <w:rPr>
          <w:rStyle w:val="15"/>
          <w:rFonts w:hint="eastAsia" w:ascii="宋体" w:hAnsi="宋体" w:eastAsia="宋体" w:cs="宋体"/>
          <w:spacing w:val="0"/>
          <w:sz w:val="24"/>
          <w:szCs w:val="24"/>
        </w:rPr>
        <w:t>  联合体协议</w:t>
      </w:r>
    </w:p>
    <w:p>
      <w:pPr>
        <w:pStyle w:val="10"/>
        <w:keepNext w:val="0"/>
        <w:keepLines w:val="0"/>
        <w:widowControl/>
        <w:suppressLineNumbers w:val="0"/>
        <w:spacing w:before="75" w:beforeAutospacing="0" w:after="75" w:afterAutospacing="0" w:line="435" w:lineRule="atLeast"/>
        <w:ind w:left="0" w:right="0" w:firstLine="0"/>
        <w:jc w:val="center"/>
      </w:pPr>
      <w:r>
        <w:rPr>
          <w:rStyle w:val="15"/>
          <w:rFonts w:hint="eastAsia" w:ascii="宋体" w:hAnsi="宋体" w:eastAsia="宋体" w:cs="宋体"/>
          <w:spacing w:val="0"/>
          <w:sz w:val="24"/>
          <w:szCs w:val="24"/>
        </w:rPr>
        <w:t>（接受联合体的项目使用）</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10"/>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致：(采购人或采购代理机构</w:t>
      </w:r>
      <w:r>
        <w:rPr>
          <w:rFonts w:hint="default" w:ascii="Calibri" w:hAnsi="Calibri" w:cs="Calibri"/>
          <w:spacing w:val="0"/>
          <w:sz w:val="24"/>
          <w:szCs w:val="24"/>
        </w:rPr>
        <w:t>)    </w:t>
      </w:r>
      <w:r>
        <w:rPr>
          <w:rFonts w:hint="eastAsia" w:ascii="宋体" w:hAnsi="宋体" w:eastAsia="宋体" w:cs="宋体"/>
          <w:spacing w:val="0"/>
          <w:sz w:val="24"/>
          <w:szCs w:val="24"/>
        </w:rPr>
        <w:t> </w:t>
      </w:r>
    </w:p>
    <w:p>
      <w:pPr>
        <w:pStyle w:val="10"/>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兹有（填写“联合体中各方的全称”，各方的全称之间请用“、”分割）自愿组成联合体，共同参加（填写 “项目名称” ） 项目（项目编号：       ）的响应谈判。现就联合体参加本项目响应谈判的有关事宜达成下列协议：</w:t>
      </w:r>
    </w:p>
    <w:p>
      <w:pPr>
        <w:pStyle w:val="10"/>
        <w:keepNext w:val="0"/>
        <w:keepLines w:val="0"/>
        <w:widowControl/>
        <w:suppressLineNumbers w:val="0"/>
        <w:spacing w:before="75" w:beforeAutospacing="0" w:after="75" w:afterAutospacing="0" w:line="435" w:lineRule="atLeast"/>
        <w:ind w:right="0"/>
        <w:jc w:val="left"/>
        <w:rPr>
          <w:rFonts w:hint="eastAsia" w:ascii="宋体" w:hAnsi="宋体" w:eastAsia="宋体" w:cs="宋体"/>
          <w:spacing w:val="0"/>
          <w:sz w:val="24"/>
          <w:szCs w:val="24"/>
          <w:lang w:eastAsia="zh-CN"/>
        </w:rPr>
      </w:pPr>
      <w:r>
        <w:rPr>
          <w:rFonts w:hint="eastAsia" w:ascii="宋体" w:hAnsi="宋体" w:eastAsia="宋体" w:cs="宋体"/>
          <w:spacing w:val="0"/>
          <w:sz w:val="24"/>
          <w:szCs w:val="24"/>
        </w:rPr>
        <w:t>一、联合体各方应承担的工作和义务具体如下：</w:t>
      </w:r>
    </w:p>
    <w:p>
      <w:pPr>
        <w:pStyle w:val="10"/>
        <w:keepNext w:val="0"/>
        <w:keepLines w:val="0"/>
        <w:widowControl/>
        <w:suppressLineNumbers w:val="0"/>
        <w:spacing w:before="75" w:beforeAutospacing="0" w:after="75" w:afterAutospacing="0" w:line="435" w:lineRule="atLeast"/>
        <w:ind w:right="0"/>
        <w:jc w:val="left"/>
      </w:pPr>
      <w:r>
        <w:rPr>
          <w:rFonts w:hint="eastAsia" w:ascii="宋体" w:hAnsi="宋体" w:eastAsia="宋体" w:cs="宋体"/>
          <w:spacing w:val="0"/>
          <w:sz w:val="24"/>
          <w:szCs w:val="24"/>
        </w:rPr>
        <w:t>1、联合体牵头方单位名称：     （填写“工作及义务的具体内容”） ；</w:t>
      </w:r>
    </w:p>
    <w:p>
      <w:pPr>
        <w:pStyle w:val="10"/>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2、联合体成员方单位名称：  </w:t>
      </w:r>
    </w:p>
    <w:p>
      <w:pPr>
        <w:pStyle w:val="10"/>
        <w:keepNext w:val="0"/>
        <w:keepLines w:val="0"/>
        <w:widowControl/>
        <w:suppressLineNumbers w:val="0"/>
        <w:spacing w:before="75" w:beforeAutospacing="0" w:after="75" w:afterAutospacing="0" w:line="435" w:lineRule="atLeast"/>
        <w:ind w:right="0"/>
        <w:jc w:val="left"/>
      </w:pPr>
      <w:r>
        <w:rPr>
          <w:rFonts w:hint="eastAsia" w:ascii="宋体" w:hAnsi="宋体" w:eastAsia="宋体" w:cs="宋体"/>
          <w:spacing w:val="0"/>
          <w:sz w:val="24"/>
          <w:szCs w:val="24"/>
        </w:rPr>
        <w:t>2.1（成员一的全称）： （填写“工作及义务的具体内容”） ；</w:t>
      </w:r>
    </w:p>
    <w:p>
      <w:pPr>
        <w:pStyle w:val="10"/>
        <w:keepNext w:val="0"/>
        <w:keepLines w:val="0"/>
        <w:widowControl/>
        <w:suppressLineNumbers w:val="0"/>
        <w:spacing w:before="75" w:beforeAutospacing="0" w:after="75" w:afterAutospacing="0" w:line="435" w:lineRule="atLeast"/>
        <w:ind w:right="0"/>
        <w:jc w:val="both"/>
      </w:pPr>
      <w:r>
        <w:rPr>
          <w:rFonts w:hint="eastAsia" w:ascii="宋体" w:hAnsi="宋体" w:eastAsia="宋体" w:cs="宋体"/>
          <w:spacing w:val="0"/>
          <w:sz w:val="24"/>
          <w:szCs w:val="24"/>
        </w:rPr>
        <w:t>……</w:t>
      </w:r>
    </w:p>
    <w:p>
      <w:pPr>
        <w:pStyle w:val="10"/>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w:t>
      </w:r>
    </w:p>
    <w:p>
      <w:pPr>
        <w:pStyle w:val="10"/>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二、联合体各方约定由（填写“牵头方的全称”）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pStyle w:val="10"/>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三、联合体各方约定由（填写填写“牵头方的全称”）代表联合体办理谈判保证金事宜。</w:t>
      </w:r>
    </w:p>
    <w:p>
      <w:pPr>
        <w:pStyle w:val="10"/>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四、若成交，牵头方将代表联合体与采购人就合同签订事宜进行协商；若协商一致，则联合体各方将共同与采购人签订政府采购合同，并就政府采购合同约定的事项对采购人承担连带责任。</w:t>
      </w:r>
    </w:p>
    <w:p>
      <w:pPr>
        <w:pStyle w:val="10"/>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五、本协议自签署之日起生效，政府采购合同履行完毕后自动失效。</w:t>
      </w:r>
    </w:p>
    <w:p>
      <w:pPr>
        <w:pStyle w:val="10"/>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六、本协议一式（填写具体份数）份，联合体各方各执一份，响应文件中提交一份。</w:t>
      </w:r>
    </w:p>
    <w:p>
      <w:pPr>
        <w:pStyle w:val="10"/>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（以下无正文）</w:t>
      </w:r>
    </w:p>
    <w:p>
      <w:pPr>
        <w:pStyle w:val="10"/>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10"/>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牵头方：（全称并加盖单位公章）</w:t>
      </w:r>
    </w:p>
    <w:p>
      <w:pPr>
        <w:pStyle w:val="10"/>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（签字或盖章）  </w:t>
      </w:r>
    </w:p>
    <w:p>
      <w:pPr>
        <w:pStyle w:val="10"/>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10"/>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成员一：（全称并加盖成员一的单位公章）</w:t>
      </w:r>
    </w:p>
    <w:p>
      <w:pPr>
        <w:pStyle w:val="10"/>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（签字或盖章）  </w:t>
      </w:r>
    </w:p>
    <w:p>
      <w:pPr>
        <w:pStyle w:val="10"/>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w:t>
      </w:r>
    </w:p>
    <w:p>
      <w:pPr>
        <w:pStyle w:val="10"/>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成员**：（全称并加盖成员**的单位公章）</w:t>
      </w:r>
    </w:p>
    <w:p>
      <w:pPr>
        <w:pStyle w:val="10"/>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（签字或盖章）  </w:t>
      </w:r>
    </w:p>
    <w:p>
      <w:pPr>
        <w:pStyle w:val="10"/>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w:t>
      </w:r>
    </w:p>
    <w:p>
      <w:pPr>
        <w:pStyle w:val="10"/>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签署日期：    年    月    日</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1"/>
          <w:szCs w:val="21"/>
        </w:rPr>
        <w:t>★注意：</w:t>
      </w:r>
    </w:p>
    <w:p>
      <w:pPr>
        <w:pStyle w:val="10"/>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1、若谈判文件规定接受联合体形式且供应商为联合体的，则供应商应提供本协议；否则无须提供。</w:t>
      </w:r>
    </w:p>
    <w:p>
      <w:pPr>
        <w:pStyle w:val="10"/>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2、本协议中的供应商代表如果不是竞争性谈判须知中定义的“单位负责人”，则还必须提供“单位负责人授权书”。</w:t>
      </w:r>
    </w:p>
    <w:p>
      <w:pPr>
        <w:pStyle w:val="10"/>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3、若谈判文件规定接受联合体形式且供应商为联合体的，纸质响应文件正本中的本协议应为原件。</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 </w:t>
      </w:r>
    </w:p>
    <w:p>
      <w:pPr>
        <w:pStyle w:val="10"/>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lang w:eastAsia="zh-CN"/>
        </w:rPr>
      </w:pPr>
    </w:p>
    <w:p>
      <w:pPr>
        <w:pStyle w:val="10"/>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附件3-13          </w:t>
      </w:r>
      <w:r>
        <w:rPr>
          <w:rStyle w:val="15"/>
          <w:rFonts w:hint="eastAsia" w:ascii="宋体" w:hAnsi="宋体" w:eastAsia="宋体" w:cs="宋体"/>
          <w:spacing w:val="0"/>
          <w:sz w:val="24"/>
          <w:szCs w:val="24"/>
        </w:rPr>
        <w:t>其它资格证明文件</w:t>
      </w:r>
    </w:p>
    <w:p>
      <w:pPr>
        <w:pStyle w:val="10"/>
        <w:keepNext w:val="0"/>
        <w:keepLines w:val="0"/>
        <w:widowControl/>
        <w:suppressLineNumbers w:val="0"/>
        <w:spacing w:before="75" w:beforeAutospacing="0" w:after="75" w:afterAutospacing="0" w:line="420" w:lineRule="atLeast"/>
        <w:ind w:left="0" w:right="0" w:firstLine="0"/>
        <w:jc w:val="center"/>
      </w:pPr>
      <w:r>
        <w:rPr>
          <w:rStyle w:val="15"/>
          <w:rFonts w:hint="eastAsia" w:ascii="宋体" w:hAnsi="宋体" w:eastAsia="宋体" w:cs="宋体"/>
          <w:spacing w:val="0"/>
          <w:sz w:val="24"/>
          <w:szCs w:val="24"/>
        </w:rPr>
        <w:t>（如果有的话）</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2、若谈判文件规定接受联合体形式且供应商为联合体的，涉及联合体成员的其它资格证明文件在此处提供相关证明材料，并加盖供应商单位公章。</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 </w:t>
      </w:r>
    </w:p>
    <w:p>
      <w:pPr>
        <w:pStyle w:val="10"/>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10"/>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10"/>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附件4        </w:t>
      </w:r>
      <w:r>
        <w:rPr>
          <w:rStyle w:val="15"/>
          <w:rFonts w:hint="eastAsia" w:ascii="宋体" w:hAnsi="宋体" w:eastAsia="宋体" w:cs="宋体"/>
          <w:spacing w:val="0"/>
          <w:sz w:val="24"/>
          <w:szCs w:val="24"/>
        </w:rPr>
        <w:t>谈判保证金凭证</w:t>
      </w:r>
    </w:p>
    <w:p>
      <w:pPr>
        <w:pStyle w:val="10"/>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10"/>
        <w:keepNext w:val="0"/>
        <w:keepLines w:val="0"/>
        <w:widowControl/>
        <w:suppressLineNumbers w:val="0"/>
        <w:spacing w:before="75" w:beforeAutospacing="0" w:after="75" w:afterAutospacing="0"/>
        <w:ind w:left="0" w:right="0" w:firstLine="3360"/>
        <w:jc w:val="both"/>
      </w:pPr>
      <w:r>
        <w:rPr>
          <w:rFonts w:hint="eastAsia" w:ascii="宋体" w:hAnsi="宋体" w:eastAsia="宋体" w:cs="宋体"/>
          <w:spacing w:val="0"/>
          <w:sz w:val="21"/>
          <w:szCs w:val="21"/>
        </w:rPr>
        <w:t>编制说明</w:t>
      </w:r>
    </w:p>
    <w:p>
      <w:pPr>
        <w:pStyle w:val="10"/>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 </w:t>
      </w:r>
    </w:p>
    <w:p>
      <w:pPr>
        <w:pStyle w:val="10"/>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1、在此项下提交的</w:t>
      </w:r>
      <w:r>
        <w:rPr>
          <w:rStyle w:val="15"/>
          <w:rFonts w:hint="eastAsia" w:ascii="宋体" w:hAnsi="宋体" w:eastAsia="宋体" w:cs="宋体"/>
          <w:spacing w:val="0"/>
          <w:sz w:val="21"/>
          <w:szCs w:val="21"/>
        </w:rPr>
        <w:t>“谈判保证金”</w:t>
      </w:r>
      <w:r>
        <w:rPr>
          <w:rFonts w:hint="eastAsia" w:ascii="宋体" w:hAnsi="宋体" w:eastAsia="宋体" w:cs="宋体"/>
          <w:spacing w:val="0"/>
          <w:sz w:val="21"/>
          <w:szCs w:val="21"/>
        </w:rPr>
        <w:t>材料可使用转账凭证复印件或从福建省政府采购网上公开信息系统中下载的有关原始页面的打印件。</w:t>
      </w:r>
    </w:p>
    <w:p>
      <w:pPr>
        <w:pStyle w:val="10"/>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1"/>
          <w:szCs w:val="21"/>
        </w:rPr>
        <w:t>2、谈判保证金是否已提交按照谈判文件规定执行。</w:t>
      </w:r>
    </w:p>
    <w:p>
      <w:pPr>
        <w:pStyle w:val="10"/>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附件5-1  </w:t>
      </w:r>
      <w:r>
        <w:rPr>
          <w:rStyle w:val="15"/>
          <w:rFonts w:hint="eastAsia" w:ascii="宋体" w:hAnsi="宋体" w:eastAsia="宋体" w:cs="宋体"/>
          <w:spacing w:val="0"/>
          <w:sz w:val="24"/>
          <w:szCs w:val="24"/>
        </w:rPr>
        <w:t>    技术和服务要求响应表</w:t>
      </w:r>
      <w:r>
        <w:rPr>
          <w:rFonts w:hint="eastAsia" w:ascii="宋体" w:hAnsi="宋体" w:eastAsia="宋体" w:cs="宋体"/>
          <w:spacing w:val="0"/>
          <w:sz w:val="24"/>
          <w:szCs w:val="24"/>
        </w:rPr>
        <w:t> </w:t>
      </w:r>
    </w:p>
    <w:p>
      <w:pPr>
        <w:pStyle w:val="10"/>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供应商名称： （全称加盖单位公章）  项目编号∶       </w:t>
      </w:r>
    </w:p>
    <w:tbl>
      <w:tblPr>
        <w:tblStyle w:val="12"/>
        <w:tblW w:w="4998" w:type="pct"/>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933"/>
        <w:gridCol w:w="1808"/>
        <w:gridCol w:w="3003"/>
        <w:gridCol w:w="2612"/>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45" w:hRule="atLeast"/>
          <w:tblCellSpacing w:w="15" w:type="dxa"/>
        </w:trPr>
        <w:tc>
          <w:tcPr>
            <w:tcW w:w="447" w:type="pct"/>
            <w:shd w:val="clear" w:color="auto" w:fill="auto"/>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合同包</w:t>
            </w:r>
          </w:p>
        </w:tc>
        <w:tc>
          <w:tcPr>
            <w:tcW w:w="895" w:type="pct"/>
            <w:shd w:val="clear" w:color="auto" w:fill="auto"/>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章节条目号</w:t>
            </w:r>
          </w:p>
        </w:tc>
        <w:tc>
          <w:tcPr>
            <w:tcW w:w="1497" w:type="pct"/>
            <w:shd w:val="clear" w:color="auto" w:fill="auto"/>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竞争性谈判文件规定的技术和服务要求</w:t>
            </w:r>
          </w:p>
        </w:tc>
        <w:tc>
          <w:tcPr>
            <w:tcW w:w="1300" w:type="pct"/>
            <w:shd w:val="clear" w:color="auto" w:fill="auto"/>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响应文件响应承诺</w:t>
            </w:r>
          </w:p>
        </w:tc>
        <w:tc>
          <w:tcPr>
            <w:tcW w:w="767" w:type="pct"/>
            <w:shd w:val="clear" w:color="auto" w:fill="auto"/>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447" w:type="pct"/>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895" w:type="pct"/>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97" w:type="pct"/>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00" w:type="pct"/>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67" w:type="pct"/>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447" w:type="pct"/>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895" w:type="pct"/>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97" w:type="pct"/>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00" w:type="pct"/>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67" w:type="pct"/>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447" w:type="pct"/>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895" w:type="pct"/>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97" w:type="pct"/>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00" w:type="pct"/>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67" w:type="pct"/>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447" w:type="pct"/>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895" w:type="pct"/>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97" w:type="pct"/>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00" w:type="pct"/>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67" w:type="pct"/>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447" w:type="pct"/>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895" w:type="pct"/>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97" w:type="pct"/>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00" w:type="pct"/>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67" w:type="pct"/>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447" w:type="pct"/>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895" w:type="pct"/>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97" w:type="pct"/>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00" w:type="pct"/>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67" w:type="pct"/>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447" w:type="pct"/>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895" w:type="pct"/>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97" w:type="pct"/>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00" w:type="pct"/>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67" w:type="pct"/>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447" w:type="pct"/>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895" w:type="pct"/>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97" w:type="pct"/>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00" w:type="pct"/>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67" w:type="pct"/>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447" w:type="pct"/>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895" w:type="pct"/>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97" w:type="pct"/>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00" w:type="pct"/>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67" w:type="pct"/>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447" w:type="pct"/>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895" w:type="pct"/>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497" w:type="pct"/>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00" w:type="pct"/>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67" w:type="pct"/>
            <w:shd w:val="clear" w:color="auto" w:fill="auto"/>
            <w:tcMar>
              <w:top w:w="0" w:type="dxa"/>
              <w:left w:w="105" w:type="dxa"/>
              <w:bottom w:w="0" w:type="dxa"/>
              <w:right w:w="105" w:type="dxa"/>
            </w:tcMar>
            <w:vAlign w:val="center"/>
          </w:tcPr>
          <w:p>
            <w:pPr>
              <w:keepNext w:val="0"/>
              <w:keepLines w:val="0"/>
              <w:widowControl/>
              <w:suppressLineNumbers w:val="0"/>
              <w:jc w:val="left"/>
            </w:pPr>
          </w:p>
        </w:tc>
      </w:tr>
    </w:tbl>
    <w:p>
      <w:pPr>
        <w:pStyle w:val="10"/>
        <w:keepNext w:val="0"/>
        <w:keepLines w:val="0"/>
        <w:widowControl/>
        <w:suppressLineNumbers w:val="0"/>
        <w:spacing w:before="75" w:beforeAutospacing="0" w:after="75" w:afterAutospacing="0" w:line="375" w:lineRule="atLeast"/>
        <w:ind w:left="0" w:right="0" w:firstLine="0"/>
      </w:pPr>
      <w:r>
        <w:rPr>
          <w:rStyle w:val="15"/>
          <w:rFonts w:hint="eastAsia" w:ascii="宋体" w:hAnsi="宋体" w:eastAsia="宋体" w:cs="宋体"/>
          <w:spacing w:val="0"/>
          <w:sz w:val="21"/>
          <w:szCs w:val="21"/>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10"/>
        <w:keepNext w:val="0"/>
        <w:keepLines w:val="0"/>
        <w:widowControl/>
        <w:suppressLineNumbers w:val="0"/>
        <w:spacing w:before="75" w:beforeAutospacing="0" w:after="75" w:afterAutospacing="0" w:line="375" w:lineRule="atLeast"/>
        <w:ind w:left="0" w:right="0" w:firstLine="0"/>
      </w:pPr>
      <w:r>
        <w:rPr>
          <w:rStyle w:val="15"/>
          <w:rFonts w:hint="eastAsia" w:ascii="宋体" w:hAnsi="宋体" w:eastAsia="宋体" w:cs="宋体"/>
          <w:spacing w:val="0"/>
          <w:sz w:val="21"/>
          <w:szCs w:val="21"/>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10"/>
        <w:keepNext w:val="0"/>
        <w:keepLines w:val="0"/>
        <w:widowControl/>
        <w:suppressLineNumbers w:val="0"/>
        <w:spacing w:before="75" w:beforeAutospacing="0" w:after="75" w:afterAutospacing="0" w:line="375" w:lineRule="atLeast"/>
        <w:ind w:left="0" w:right="0" w:firstLine="0"/>
        <w:rPr>
          <w:rFonts w:hint="eastAsia" w:ascii="宋体" w:hAnsi="宋体" w:eastAsia="宋体" w:cs="宋体"/>
          <w:spacing w:val="0"/>
          <w:sz w:val="24"/>
          <w:szCs w:val="24"/>
        </w:rPr>
      </w:pPr>
      <w:r>
        <w:rPr>
          <w:rFonts w:hint="eastAsia" w:ascii="宋体" w:hAnsi="宋体" w:eastAsia="宋体" w:cs="宋体"/>
          <w:spacing w:val="0"/>
          <w:sz w:val="24"/>
          <w:szCs w:val="24"/>
        </w:rPr>
        <w:t> </w:t>
      </w:r>
    </w:p>
    <w:p>
      <w:pPr>
        <w:pStyle w:val="10"/>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供应商代表签字： _________________</w:t>
      </w:r>
    </w:p>
    <w:p>
      <w:pPr>
        <w:pStyle w:val="10"/>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附件5-2      </w:t>
      </w:r>
      <w:r>
        <w:rPr>
          <w:rStyle w:val="15"/>
          <w:rFonts w:hint="eastAsia" w:ascii="宋体" w:hAnsi="宋体" w:eastAsia="宋体" w:cs="宋体"/>
          <w:spacing w:val="0"/>
          <w:sz w:val="24"/>
          <w:szCs w:val="24"/>
        </w:rPr>
        <w:t> 商务条件和其它事项响应表 </w:t>
      </w:r>
    </w:p>
    <w:p>
      <w:pPr>
        <w:pStyle w:val="10"/>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供应商名称： （全称加盖单位公章）  项目编号∶       </w:t>
      </w:r>
    </w:p>
    <w:tbl>
      <w:tblPr>
        <w:tblStyle w:val="12"/>
        <w:tblW w:w="4998" w:type="pct"/>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938"/>
        <w:gridCol w:w="1819"/>
        <w:gridCol w:w="3019"/>
        <w:gridCol w:w="2645"/>
        <w:gridCol w:w="1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45" w:hRule="atLeast"/>
          <w:tblCellSpacing w:w="15" w:type="dxa"/>
        </w:trPr>
        <w:tc>
          <w:tcPr>
            <w:tcW w:w="450" w:type="pct"/>
            <w:shd w:val="clear" w:color="auto" w:fill="auto"/>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合同包</w:t>
            </w:r>
          </w:p>
        </w:tc>
        <w:tc>
          <w:tcPr>
            <w:tcW w:w="901" w:type="pct"/>
            <w:shd w:val="clear" w:color="auto" w:fill="auto"/>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章节条目号</w:t>
            </w:r>
          </w:p>
        </w:tc>
        <w:tc>
          <w:tcPr>
            <w:tcW w:w="1505" w:type="pct"/>
            <w:shd w:val="clear" w:color="auto" w:fill="auto"/>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竞争性谈判文件规定的商务条件要求</w:t>
            </w:r>
          </w:p>
        </w:tc>
        <w:tc>
          <w:tcPr>
            <w:tcW w:w="1317" w:type="pct"/>
            <w:shd w:val="clear" w:color="auto" w:fill="auto"/>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响应文件响应承诺</w:t>
            </w:r>
          </w:p>
        </w:tc>
        <w:tc>
          <w:tcPr>
            <w:tcW w:w="734" w:type="pct"/>
            <w:shd w:val="clear" w:color="auto" w:fill="auto"/>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line="375" w:lineRule="atLeast"/>
              <w:ind w:left="0" w:right="0"/>
            </w:pPr>
            <w:r>
              <w:rPr>
                <w:rFonts w:hint="eastAsia" w:ascii="宋体" w:hAnsi="宋体" w:eastAsia="宋体" w:cs="宋体"/>
                <w:spacing w:val="0"/>
                <w:sz w:val="24"/>
                <w:szCs w:val="24"/>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40" w:hRule="atLeast"/>
          <w:tblCellSpacing w:w="15" w:type="dxa"/>
        </w:trPr>
        <w:tc>
          <w:tcPr>
            <w:tcW w:w="450" w:type="pct"/>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901" w:type="pct"/>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505" w:type="pct"/>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17" w:type="pct"/>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34" w:type="pct"/>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40" w:hRule="atLeast"/>
          <w:tblCellSpacing w:w="15" w:type="dxa"/>
        </w:trPr>
        <w:tc>
          <w:tcPr>
            <w:tcW w:w="450" w:type="pct"/>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901" w:type="pct"/>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505" w:type="pct"/>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17" w:type="pct"/>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34" w:type="pct"/>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40" w:hRule="atLeast"/>
          <w:tblCellSpacing w:w="15" w:type="dxa"/>
        </w:trPr>
        <w:tc>
          <w:tcPr>
            <w:tcW w:w="450" w:type="pct"/>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901" w:type="pct"/>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505" w:type="pct"/>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17" w:type="pct"/>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34" w:type="pct"/>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40" w:hRule="atLeast"/>
          <w:tblCellSpacing w:w="15" w:type="dxa"/>
        </w:trPr>
        <w:tc>
          <w:tcPr>
            <w:tcW w:w="450" w:type="pct"/>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901" w:type="pct"/>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505" w:type="pct"/>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17" w:type="pct"/>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34" w:type="pct"/>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40" w:hRule="atLeast"/>
          <w:tblCellSpacing w:w="15" w:type="dxa"/>
        </w:trPr>
        <w:tc>
          <w:tcPr>
            <w:tcW w:w="450" w:type="pct"/>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901" w:type="pct"/>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505" w:type="pct"/>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17" w:type="pct"/>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34" w:type="pct"/>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40" w:hRule="atLeast"/>
          <w:tblCellSpacing w:w="15" w:type="dxa"/>
        </w:trPr>
        <w:tc>
          <w:tcPr>
            <w:tcW w:w="450" w:type="pct"/>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901" w:type="pct"/>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505" w:type="pct"/>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17" w:type="pct"/>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34" w:type="pct"/>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40" w:hRule="atLeast"/>
          <w:tblCellSpacing w:w="15" w:type="dxa"/>
        </w:trPr>
        <w:tc>
          <w:tcPr>
            <w:tcW w:w="450" w:type="pct"/>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901" w:type="pct"/>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505" w:type="pct"/>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17" w:type="pct"/>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34" w:type="pct"/>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40" w:hRule="atLeast"/>
          <w:tblCellSpacing w:w="15" w:type="dxa"/>
        </w:trPr>
        <w:tc>
          <w:tcPr>
            <w:tcW w:w="450" w:type="pct"/>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901" w:type="pct"/>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505" w:type="pct"/>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17" w:type="pct"/>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34" w:type="pct"/>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40" w:hRule="atLeast"/>
          <w:tblCellSpacing w:w="15" w:type="dxa"/>
        </w:trPr>
        <w:tc>
          <w:tcPr>
            <w:tcW w:w="450" w:type="pct"/>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901" w:type="pct"/>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505" w:type="pct"/>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17" w:type="pct"/>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34" w:type="pct"/>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40" w:hRule="atLeast"/>
          <w:tblCellSpacing w:w="15" w:type="dxa"/>
        </w:trPr>
        <w:tc>
          <w:tcPr>
            <w:tcW w:w="450" w:type="pct"/>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901" w:type="pct"/>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505" w:type="pct"/>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317" w:type="pct"/>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34" w:type="pct"/>
            <w:shd w:val="clear" w:color="auto" w:fill="auto"/>
            <w:tcMar>
              <w:top w:w="0" w:type="dxa"/>
              <w:left w:w="105" w:type="dxa"/>
              <w:bottom w:w="0" w:type="dxa"/>
              <w:right w:w="105" w:type="dxa"/>
            </w:tcMar>
            <w:vAlign w:val="center"/>
          </w:tcPr>
          <w:p>
            <w:pPr>
              <w:keepNext w:val="0"/>
              <w:keepLines w:val="0"/>
              <w:widowControl/>
              <w:suppressLineNumbers w:val="0"/>
              <w:jc w:val="left"/>
            </w:pPr>
          </w:p>
        </w:tc>
      </w:tr>
    </w:tbl>
    <w:p>
      <w:pPr>
        <w:pStyle w:val="10"/>
        <w:keepNext w:val="0"/>
        <w:keepLines w:val="0"/>
        <w:widowControl/>
        <w:suppressLineNumbers w:val="0"/>
        <w:spacing w:before="75" w:beforeAutospacing="0" w:after="75" w:afterAutospacing="0" w:line="375" w:lineRule="atLeast"/>
        <w:ind w:left="0" w:right="0" w:firstLine="0"/>
      </w:pPr>
      <w:r>
        <w:rPr>
          <w:rStyle w:val="15"/>
          <w:rFonts w:hint="eastAsia" w:ascii="宋体" w:hAnsi="宋体" w:eastAsia="宋体" w:cs="宋体"/>
          <w:spacing w:val="0"/>
          <w:sz w:val="21"/>
          <w:szCs w:val="21"/>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10"/>
        <w:keepNext w:val="0"/>
        <w:keepLines w:val="0"/>
        <w:widowControl/>
        <w:numPr>
          <w:ilvl w:val="0"/>
          <w:numId w:val="3"/>
        </w:numPr>
        <w:suppressLineNumbers w:val="0"/>
        <w:spacing w:before="75" w:beforeAutospacing="0" w:after="75" w:afterAutospacing="0" w:line="375" w:lineRule="atLeast"/>
        <w:ind w:left="0" w:leftChars="0" w:right="0" w:firstLine="0" w:firstLineChars="0"/>
        <w:rPr>
          <w:rStyle w:val="15"/>
          <w:rFonts w:hint="eastAsia" w:ascii="宋体" w:hAnsi="宋体" w:eastAsia="宋体" w:cs="宋体"/>
          <w:spacing w:val="0"/>
          <w:sz w:val="21"/>
          <w:szCs w:val="21"/>
        </w:rPr>
      </w:pPr>
      <w:r>
        <w:rPr>
          <w:rStyle w:val="15"/>
          <w:rFonts w:hint="eastAsia" w:ascii="宋体" w:hAnsi="宋体" w:eastAsia="宋体" w:cs="宋体"/>
          <w:spacing w:val="0"/>
          <w:sz w:val="21"/>
          <w:szCs w:val="21"/>
        </w:rPr>
        <w:t>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10"/>
        <w:keepNext w:val="0"/>
        <w:keepLines w:val="0"/>
        <w:widowControl/>
        <w:numPr>
          <w:ilvl w:val="0"/>
          <w:numId w:val="0"/>
        </w:numPr>
        <w:suppressLineNumbers w:val="0"/>
        <w:spacing w:before="75" w:beforeAutospacing="0" w:after="75" w:afterAutospacing="0" w:line="375" w:lineRule="atLeast"/>
        <w:ind w:leftChars="0" w:right="0" w:rightChars="0"/>
        <w:rPr>
          <w:rStyle w:val="15"/>
          <w:rFonts w:hint="eastAsia" w:ascii="宋体" w:hAnsi="宋体" w:eastAsia="宋体" w:cs="宋体"/>
          <w:spacing w:val="0"/>
          <w:sz w:val="21"/>
          <w:szCs w:val="21"/>
        </w:rPr>
      </w:pPr>
    </w:p>
    <w:p>
      <w:pPr>
        <w:pStyle w:val="10"/>
        <w:keepNext w:val="0"/>
        <w:keepLines w:val="0"/>
        <w:widowControl/>
        <w:suppressLineNumbers w:val="0"/>
        <w:spacing w:before="75" w:beforeAutospacing="0" w:after="75" w:afterAutospacing="0" w:line="375" w:lineRule="atLeast"/>
        <w:ind w:left="0" w:right="0" w:firstLine="0"/>
      </w:pPr>
      <w:r>
        <w:rPr>
          <w:rFonts w:hint="eastAsia" w:ascii="宋体" w:hAnsi="宋体" w:eastAsia="宋体" w:cs="宋体"/>
          <w:spacing w:val="0"/>
          <w:sz w:val="24"/>
          <w:szCs w:val="24"/>
        </w:rPr>
        <w:t>供应商代表签字： _________________</w:t>
      </w:r>
    </w:p>
    <w:p>
      <w:pPr>
        <w:pStyle w:val="10"/>
        <w:keepNext w:val="0"/>
        <w:keepLines w:val="0"/>
        <w:widowControl/>
        <w:suppressLineNumbers w:val="0"/>
        <w:spacing w:before="75" w:beforeAutospacing="0" w:after="75" w:afterAutospacing="0" w:line="420" w:lineRule="atLeast"/>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420" w:lineRule="atLeast"/>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420" w:lineRule="atLeast"/>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附件6    </w:t>
      </w:r>
      <w:r>
        <w:rPr>
          <w:rStyle w:val="15"/>
          <w:rFonts w:hint="eastAsia" w:ascii="宋体" w:hAnsi="宋体" w:eastAsia="宋体" w:cs="宋体"/>
          <w:spacing w:val="0"/>
          <w:sz w:val="24"/>
          <w:szCs w:val="24"/>
        </w:rPr>
        <w:t>  相关技术、商务、服务响应承诺及资料</w:t>
      </w:r>
    </w:p>
    <w:p>
      <w:pPr>
        <w:pStyle w:val="10"/>
        <w:keepNext w:val="0"/>
        <w:keepLines w:val="0"/>
        <w:widowControl/>
        <w:suppressLineNumbers w:val="0"/>
        <w:spacing w:before="75" w:beforeAutospacing="0" w:after="75" w:afterAutospacing="0" w:line="495" w:lineRule="atLeast"/>
        <w:ind w:left="0" w:right="0" w:firstLine="0"/>
        <w:rPr>
          <w:rStyle w:val="15"/>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495" w:lineRule="atLeast"/>
        <w:ind w:left="0" w:right="0" w:firstLine="0"/>
      </w:pPr>
      <w:r>
        <w:rPr>
          <w:rStyle w:val="15"/>
          <w:rFonts w:hint="eastAsia" w:ascii="宋体" w:hAnsi="宋体" w:eastAsia="宋体" w:cs="宋体"/>
          <w:spacing w:val="0"/>
          <w:sz w:val="24"/>
          <w:szCs w:val="24"/>
        </w:rPr>
        <w:t>说明：    </w:t>
      </w:r>
    </w:p>
    <w:p>
      <w:pPr>
        <w:pStyle w:val="10"/>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pStyle w:val="10"/>
        <w:keepNext w:val="0"/>
        <w:keepLines w:val="0"/>
        <w:widowControl/>
        <w:suppressLineNumbers w:val="0"/>
        <w:spacing w:before="75" w:beforeAutospacing="0" w:after="75" w:afterAutospacing="0" w:line="495" w:lineRule="atLeast"/>
        <w:ind w:left="0" w:right="0" w:firstLine="0"/>
      </w:pPr>
      <w:r>
        <w:rPr>
          <w:rFonts w:hint="eastAsia" w:ascii="宋体" w:hAnsi="宋体" w:eastAsia="宋体" w:cs="宋体"/>
          <w:spacing w:val="0"/>
          <w:sz w:val="24"/>
          <w:szCs w:val="24"/>
        </w:rPr>
        <w:t>  2.如果没有特别要求的，供应商根据谈判文件的要求以及特点，提供相关技术、商务、服务响应承诺及资料，格式自拟。</w:t>
      </w:r>
    </w:p>
    <w:p>
      <w:pPr>
        <w:pStyle w:val="10"/>
        <w:keepNext w:val="0"/>
        <w:keepLines w:val="0"/>
        <w:widowControl/>
        <w:suppressLineNumbers w:val="0"/>
        <w:spacing w:before="75" w:beforeAutospacing="0" w:after="75" w:afterAutospacing="0" w:line="495" w:lineRule="atLeast"/>
        <w:ind w:left="0" w:right="0" w:firstLine="0"/>
      </w:pPr>
      <w:r>
        <w:rPr>
          <w:rStyle w:val="15"/>
          <w:rFonts w:hint="eastAsia" w:ascii="宋体" w:hAnsi="宋体" w:eastAsia="宋体" w:cs="宋体"/>
          <w:spacing w:val="0"/>
          <w:sz w:val="24"/>
          <w:szCs w:val="24"/>
        </w:rPr>
        <w:t> </w:t>
      </w:r>
    </w:p>
    <w:p>
      <w:pPr>
        <w:pStyle w:val="10"/>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10"/>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供应商名称：         （全称并加盖公章）</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p>
      <w:pPr>
        <w:pStyle w:val="10"/>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10"/>
        <w:keepNext w:val="0"/>
        <w:keepLines w:val="0"/>
        <w:widowControl/>
        <w:suppressLineNumbers w:val="0"/>
        <w:spacing w:before="75" w:beforeAutospacing="0" w:after="75" w:afterAutospacing="0" w:line="465" w:lineRule="atLeast"/>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465" w:lineRule="atLeast"/>
        <w:ind w:left="0" w:right="0" w:firstLine="0"/>
      </w:pPr>
      <w:r>
        <w:rPr>
          <w:rFonts w:hint="eastAsia" w:ascii="宋体" w:hAnsi="宋体" w:eastAsia="宋体" w:cs="宋体"/>
          <w:spacing w:val="0"/>
          <w:sz w:val="24"/>
          <w:szCs w:val="24"/>
        </w:rPr>
        <w:t>附件7     </w:t>
      </w:r>
      <w:r>
        <w:rPr>
          <w:rStyle w:val="15"/>
          <w:rFonts w:hint="eastAsia" w:ascii="宋体" w:hAnsi="宋体" w:eastAsia="宋体" w:cs="宋体"/>
          <w:spacing w:val="0"/>
          <w:sz w:val="24"/>
          <w:szCs w:val="24"/>
        </w:rPr>
        <w:t>供应商提交符合政府采购政策的证明材料</w:t>
      </w:r>
    </w:p>
    <w:p>
      <w:pPr>
        <w:pStyle w:val="10"/>
        <w:keepNext w:val="0"/>
        <w:keepLines w:val="0"/>
        <w:widowControl/>
        <w:suppressLineNumbers w:val="0"/>
        <w:spacing w:before="75" w:beforeAutospacing="0" w:after="75" w:afterAutospacing="0" w:line="420" w:lineRule="atLeast"/>
        <w:ind w:left="0" w:right="0" w:firstLine="480"/>
      </w:pPr>
      <w:r>
        <w:rPr>
          <w:rFonts w:hint="eastAsia" w:ascii="宋体" w:hAnsi="宋体" w:eastAsia="宋体" w:cs="宋体"/>
          <w:spacing w:val="0"/>
          <w:sz w:val="24"/>
          <w:szCs w:val="24"/>
        </w:rPr>
        <w:t> </w:t>
      </w:r>
    </w:p>
    <w:p>
      <w:pPr>
        <w:pStyle w:val="10"/>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附件7-1-1        </w:t>
      </w:r>
      <w:r>
        <w:rPr>
          <w:rStyle w:val="15"/>
          <w:rFonts w:hint="eastAsia" w:ascii="宋体" w:hAnsi="宋体" w:eastAsia="宋体" w:cs="宋体"/>
          <w:spacing w:val="0"/>
          <w:sz w:val="24"/>
          <w:szCs w:val="24"/>
        </w:rPr>
        <w:t>中小企业声明函（如果有的话）</w:t>
      </w:r>
    </w:p>
    <w:p>
      <w:pPr>
        <w:pStyle w:val="10"/>
        <w:keepNext w:val="0"/>
        <w:keepLines w:val="0"/>
        <w:widowControl/>
        <w:suppressLineNumbers w:val="0"/>
        <w:spacing w:before="75" w:beforeAutospacing="0" w:after="75" w:afterAutospacing="0" w:line="315" w:lineRule="atLeast"/>
        <w:ind w:left="0" w:right="0" w:firstLine="0"/>
        <w:jc w:val="both"/>
      </w:pPr>
      <w:r>
        <w:rPr>
          <w:rFonts w:hint="eastAsia" w:ascii="宋体" w:hAnsi="宋体" w:eastAsia="宋体" w:cs="宋体"/>
          <w:spacing w:val="0"/>
          <w:sz w:val="24"/>
          <w:szCs w:val="24"/>
        </w:rPr>
        <w:t> </w:t>
      </w:r>
    </w:p>
    <w:p>
      <w:pPr>
        <w:pStyle w:val="10"/>
        <w:keepNext w:val="0"/>
        <w:keepLines w:val="0"/>
        <w:widowControl/>
        <w:suppressLineNumbers w:val="0"/>
        <w:spacing w:before="75" w:beforeAutospacing="0" w:after="75" w:afterAutospacing="0"/>
        <w:ind w:left="0" w:right="0" w:firstLine="2880"/>
        <w:rPr>
          <w:rFonts w:hint="eastAsia" w:eastAsiaTheme="minorEastAsia"/>
          <w:spacing w:val="0"/>
          <w:sz w:val="24"/>
          <w:szCs w:val="24"/>
          <w:lang w:eastAsia="zh-CN"/>
        </w:rPr>
      </w:pPr>
      <w:r>
        <w:rPr>
          <w:spacing w:val="0"/>
          <w:sz w:val="24"/>
          <w:szCs w:val="24"/>
        </w:rPr>
        <w:t>中小企业声明函（货物）</w:t>
      </w:r>
    </w:p>
    <w:p>
      <w:pPr>
        <w:pStyle w:val="10"/>
        <w:keepNext w:val="0"/>
        <w:keepLines w:val="0"/>
        <w:widowControl/>
        <w:suppressLineNumbers w:val="0"/>
        <w:spacing w:before="75" w:beforeAutospacing="0" w:after="75" w:afterAutospacing="0"/>
        <w:ind w:left="0" w:right="0" w:firstLine="2880"/>
        <w:rPr>
          <w:rFonts w:hint="eastAsia" w:ascii="宋体" w:hAnsi="宋体" w:eastAsia="宋体" w:cs="宋体"/>
          <w:spacing w:val="0"/>
          <w:sz w:val="21"/>
          <w:szCs w:val="21"/>
          <w:lang w:eastAsia="zh-CN"/>
        </w:rPr>
      </w:pPr>
      <w:r>
        <w:rPr>
          <w:spacing w:val="0"/>
          <w:sz w:val="24"/>
          <w:szCs w:val="24"/>
        </w:rPr>
        <w:t>     </w:t>
      </w:r>
      <w:r>
        <w:rPr>
          <w:rFonts w:hint="eastAsia" w:ascii="宋体" w:hAnsi="宋体" w:eastAsia="宋体" w:cs="宋体"/>
          <w:spacing w:val="0"/>
          <w:sz w:val="21"/>
          <w:szCs w:val="21"/>
        </w:rPr>
        <w:t>  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pPr>
        <w:pStyle w:val="10"/>
        <w:keepNext w:val="0"/>
        <w:keepLines w:val="0"/>
        <w:widowControl/>
        <w:suppressLineNumbers w:val="0"/>
        <w:spacing w:before="75" w:beforeAutospacing="0" w:after="75" w:afterAutospacing="0"/>
        <w:ind w:left="0" w:right="0" w:firstLine="2880"/>
        <w:rPr>
          <w:rFonts w:hint="eastAsia" w:ascii="宋体" w:hAnsi="宋体" w:eastAsia="宋体" w:cs="宋体"/>
          <w:spacing w:val="0"/>
          <w:sz w:val="21"/>
          <w:szCs w:val="21"/>
          <w:lang w:eastAsia="zh-CN"/>
        </w:rPr>
      </w:pPr>
      <w:r>
        <w:rPr>
          <w:rFonts w:hint="eastAsia" w:ascii="宋体" w:hAnsi="宋体" w:eastAsia="宋体" w:cs="宋体"/>
          <w:spacing w:val="0"/>
          <w:sz w:val="21"/>
          <w:szCs w:val="21"/>
        </w:rPr>
        <w:t>      1.  （标的名称） ，属于（采购文件中明确的所属行业）行业；制造商为（企业名称），从业人员  人，营业收入为  万元，资产总额为  万元</w:t>
      </w:r>
      <w:r>
        <w:rPr>
          <w:rFonts w:hint="eastAsia" w:ascii="宋体" w:hAnsi="宋体" w:eastAsia="宋体" w:cs="宋体"/>
          <w:spacing w:val="0"/>
          <w:sz w:val="21"/>
          <w:szCs w:val="21"/>
          <w:vertAlign w:val="superscript"/>
        </w:rPr>
        <w:t>1</w:t>
      </w:r>
      <w:r>
        <w:rPr>
          <w:rFonts w:hint="eastAsia" w:ascii="宋体" w:hAnsi="宋体" w:eastAsia="宋体" w:cs="宋体"/>
          <w:spacing w:val="0"/>
          <w:sz w:val="21"/>
          <w:szCs w:val="21"/>
        </w:rPr>
        <w:t>，属于（中型企业、小型企业、微型企业）；</w:t>
      </w:r>
    </w:p>
    <w:p>
      <w:pPr>
        <w:pStyle w:val="10"/>
        <w:keepNext w:val="0"/>
        <w:keepLines w:val="0"/>
        <w:widowControl/>
        <w:suppressLineNumbers w:val="0"/>
        <w:spacing w:before="75" w:beforeAutospacing="0" w:after="75" w:afterAutospacing="0"/>
        <w:ind w:left="0" w:right="0" w:firstLine="2880"/>
        <w:rPr>
          <w:rFonts w:hint="eastAsia" w:ascii="宋体" w:hAnsi="宋体" w:eastAsia="宋体" w:cs="宋体"/>
          <w:spacing w:val="0"/>
          <w:sz w:val="21"/>
          <w:szCs w:val="21"/>
          <w:lang w:eastAsia="zh-CN"/>
        </w:rPr>
      </w:pPr>
      <w:r>
        <w:rPr>
          <w:rFonts w:hint="eastAsia" w:ascii="宋体" w:hAnsi="宋体" w:eastAsia="宋体" w:cs="宋体"/>
          <w:spacing w:val="0"/>
          <w:sz w:val="21"/>
          <w:szCs w:val="21"/>
        </w:rPr>
        <w:t>     2.  （标的名称） ， 属 于 （采购文件中明确的所属行业 ）行业；制造商为（企业名称），从业人员  人，营业收入为  万元，资产总额为  万元，属于（中型企业、小型企业、微型企业）；</w:t>
      </w:r>
    </w:p>
    <w:p>
      <w:pPr>
        <w:pStyle w:val="10"/>
        <w:keepNext w:val="0"/>
        <w:keepLines w:val="0"/>
        <w:widowControl/>
        <w:suppressLineNumbers w:val="0"/>
        <w:spacing w:before="75" w:beforeAutospacing="0" w:after="75" w:afterAutospacing="0"/>
        <w:ind w:left="0" w:right="0" w:firstLine="2880"/>
        <w:rPr>
          <w:rFonts w:hint="eastAsia" w:eastAsiaTheme="minorEastAsia"/>
          <w:spacing w:val="0"/>
          <w:sz w:val="24"/>
          <w:szCs w:val="24"/>
          <w:lang w:eastAsia="zh-CN"/>
        </w:rPr>
      </w:pPr>
      <w:r>
        <w:rPr>
          <w:spacing w:val="0"/>
          <w:sz w:val="24"/>
          <w:szCs w:val="24"/>
        </w:rPr>
        <w:t>  </w:t>
      </w:r>
    </w:p>
    <w:p>
      <w:pPr>
        <w:pStyle w:val="10"/>
        <w:keepNext w:val="0"/>
        <w:keepLines w:val="0"/>
        <w:widowControl/>
        <w:suppressLineNumbers w:val="0"/>
        <w:spacing w:before="75" w:beforeAutospacing="0" w:after="75" w:afterAutospacing="0"/>
        <w:ind w:left="0" w:right="0" w:firstLine="2880"/>
        <w:rPr>
          <w:rFonts w:hint="eastAsia" w:ascii="宋体" w:hAnsi="宋体" w:eastAsia="宋体" w:cs="宋体"/>
          <w:spacing w:val="0"/>
          <w:sz w:val="21"/>
          <w:szCs w:val="21"/>
          <w:lang w:eastAsia="zh-CN"/>
        </w:rPr>
      </w:pPr>
      <w:r>
        <w:rPr>
          <w:rFonts w:hint="eastAsia" w:ascii="宋体" w:hAnsi="宋体" w:eastAsia="宋体" w:cs="宋体"/>
          <w:spacing w:val="0"/>
          <w:sz w:val="21"/>
          <w:szCs w:val="21"/>
        </w:rPr>
        <w:t>……</w:t>
      </w:r>
    </w:p>
    <w:p>
      <w:pPr>
        <w:pStyle w:val="10"/>
        <w:keepNext w:val="0"/>
        <w:keepLines w:val="0"/>
        <w:widowControl/>
        <w:suppressLineNumbers w:val="0"/>
        <w:spacing w:before="75" w:beforeAutospacing="0" w:after="75" w:afterAutospacing="0"/>
        <w:ind w:left="0" w:right="0" w:firstLine="2880"/>
        <w:rPr>
          <w:rFonts w:hint="eastAsia" w:ascii="宋体" w:hAnsi="宋体" w:eastAsia="宋体" w:cs="宋体"/>
          <w:spacing w:val="0"/>
          <w:sz w:val="21"/>
          <w:szCs w:val="21"/>
          <w:lang w:eastAsia="zh-CN"/>
        </w:rPr>
      </w:pPr>
    </w:p>
    <w:p>
      <w:pPr>
        <w:pStyle w:val="10"/>
        <w:keepNext w:val="0"/>
        <w:keepLines w:val="0"/>
        <w:widowControl/>
        <w:suppressLineNumbers w:val="0"/>
        <w:spacing w:before="75" w:beforeAutospacing="0" w:after="75" w:afterAutospacing="0"/>
        <w:ind w:left="0" w:right="0" w:firstLine="2880"/>
        <w:rPr>
          <w:rFonts w:hint="eastAsia" w:ascii="宋体" w:hAnsi="宋体" w:eastAsia="宋体" w:cs="宋体"/>
          <w:spacing w:val="0"/>
          <w:sz w:val="21"/>
          <w:szCs w:val="21"/>
          <w:lang w:eastAsia="zh-CN"/>
        </w:rPr>
      </w:pPr>
      <w:r>
        <w:rPr>
          <w:rFonts w:hint="eastAsia" w:ascii="宋体" w:hAnsi="宋体" w:eastAsia="宋体" w:cs="宋体"/>
          <w:spacing w:val="0"/>
          <w:sz w:val="21"/>
          <w:szCs w:val="21"/>
        </w:rPr>
        <w:t>     以上企业，不属于大企业的分支机构，不存在控股股东为大企业的情形，也不存在与大企业的负责人为同一人的情形。</w:t>
      </w:r>
    </w:p>
    <w:p>
      <w:pPr>
        <w:pStyle w:val="10"/>
        <w:keepNext w:val="0"/>
        <w:keepLines w:val="0"/>
        <w:widowControl/>
        <w:suppressLineNumbers w:val="0"/>
        <w:spacing w:before="75" w:beforeAutospacing="0" w:after="75" w:afterAutospacing="0"/>
        <w:ind w:left="0" w:right="0" w:firstLine="2880"/>
        <w:rPr>
          <w:rFonts w:hint="eastAsia" w:ascii="宋体" w:hAnsi="宋体" w:eastAsia="宋体" w:cs="宋体"/>
          <w:spacing w:val="0"/>
          <w:sz w:val="21"/>
          <w:szCs w:val="21"/>
          <w:lang w:eastAsia="zh-CN"/>
        </w:rPr>
      </w:pPr>
    </w:p>
    <w:p>
      <w:pPr>
        <w:pStyle w:val="10"/>
        <w:keepNext w:val="0"/>
        <w:keepLines w:val="0"/>
        <w:widowControl/>
        <w:suppressLineNumbers w:val="0"/>
        <w:spacing w:before="75" w:beforeAutospacing="0" w:after="75" w:afterAutospacing="0"/>
        <w:ind w:left="0" w:right="0" w:firstLine="2880"/>
        <w:rPr>
          <w:rFonts w:hint="eastAsia" w:ascii="宋体" w:hAnsi="宋体" w:eastAsia="宋体" w:cs="宋体"/>
          <w:spacing w:val="0"/>
          <w:sz w:val="21"/>
          <w:szCs w:val="21"/>
          <w:lang w:eastAsia="zh-CN"/>
        </w:rPr>
      </w:pPr>
      <w:r>
        <w:rPr>
          <w:rFonts w:hint="eastAsia" w:ascii="宋体" w:hAnsi="宋体" w:eastAsia="宋体" w:cs="宋体"/>
          <w:spacing w:val="0"/>
          <w:sz w:val="21"/>
          <w:szCs w:val="21"/>
        </w:rPr>
        <w:t>    本企业对上述声明内容的真实性负责。如有虚假，将依法承担相应责任。</w:t>
      </w:r>
    </w:p>
    <w:p>
      <w:pPr>
        <w:pStyle w:val="10"/>
        <w:keepNext w:val="0"/>
        <w:keepLines w:val="0"/>
        <w:widowControl/>
        <w:suppressLineNumbers w:val="0"/>
        <w:spacing w:before="75" w:beforeAutospacing="0" w:after="75" w:afterAutospacing="0"/>
        <w:ind w:left="0" w:right="0" w:firstLine="2880"/>
        <w:rPr>
          <w:rFonts w:hint="eastAsia" w:ascii="宋体" w:hAnsi="宋体" w:eastAsia="宋体" w:cs="宋体"/>
          <w:spacing w:val="0"/>
          <w:sz w:val="21"/>
          <w:szCs w:val="21"/>
          <w:lang w:eastAsia="zh-CN"/>
        </w:rPr>
      </w:pPr>
    </w:p>
    <w:p>
      <w:pPr>
        <w:pStyle w:val="10"/>
        <w:keepNext w:val="0"/>
        <w:keepLines w:val="0"/>
        <w:widowControl/>
        <w:suppressLineNumbers w:val="0"/>
        <w:spacing w:before="75" w:beforeAutospacing="0" w:after="75" w:afterAutospacing="0"/>
        <w:ind w:left="0" w:right="0" w:firstLine="2880"/>
        <w:rPr>
          <w:rFonts w:hint="eastAsia" w:ascii="宋体" w:hAnsi="宋体" w:eastAsia="宋体" w:cs="宋体"/>
          <w:spacing w:val="0"/>
          <w:sz w:val="21"/>
          <w:szCs w:val="21"/>
          <w:lang w:eastAsia="zh-CN"/>
        </w:rPr>
      </w:pPr>
      <w:r>
        <w:rPr>
          <w:rFonts w:hint="eastAsia" w:ascii="宋体" w:hAnsi="宋体" w:eastAsia="宋体" w:cs="宋体"/>
          <w:spacing w:val="0"/>
          <w:sz w:val="21"/>
          <w:szCs w:val="21"/>
        </w:rPr>
        <w:t>企业名称（盖章）：        </w:t>
      </w:r>
    </w:p>
    <w:p>
      <w:pPr>
        <w:pStyle w:val="10"/>
        <w:keepNext w:val="0"/>
        <w:keepLines w:val="0"/>
        <w:widowControl/>
        <w:suppressLineNumbers w:val="0"/>
        <w:spacing w:before="75" w:beforeAutospacing="0" w:after="75" w:afterAutospacing="0"/>
        <w:ind w:left="0" w:right="0" w:firstLine="2880"/>
        <w:rPr>
          <w:rFonts w:hint="eastAsia" w:ascii="宋体" w:hAnsi="宋体" w:eastAsia="宋体" w:cs="宋体"/>
          <w:spacing w:val="0"/>
          <w:sz w:val="21"/>
          <w:szCs w:val="21"/>
          <w:lang w:eastAsia="zh-CN"/>
        </w:rPr>
      </w:pPr>
      <w:r>
        <w:rPr>
          <w:rFonts w:hint="eastAsia" w:ascii="宋体" w:hAnsi="宋体" w:eastAsia="宋体" w:cs="宋体"/>
          <w:spacing w:val="0"/>
          <w:sz w:val="21"/>
          <w:szCs w:val="21"/>
        </w:rPr>
        <w:t>日期：</w:t>
      </w:r>
    </w:p>
    <w:p>
      <w:pPr>
        <w:pStyle w:val="10"/>
        <w:keepNext w:val="0"/>
        <w:keepLines w:val="0"/>
        <w:widowControl/>
        <w:suppressLineNumbers w:val="0"/>
        <w:spacing w:before="75" w:beforeAutospacing="0" w:after="75" w:afterAutospacing="0"/>
        <w:ind w:left="0" w:right="0" w:firstLine="2880"/>
        <w:rPr>
          <w:rFonts w:hint="eastAsia" w:ascii="宋体" w:hAnsi="宋体" w:eastAsia="宋体" w:cs="宋体"/>
          <w:spacing w:val="0"/>
          <w:sz w:val="21"/>
          <w:szCs w:val="21"/>
          <w:lang w:eastAsia="zh-CN"/>
        </w:rPr>
      </w:pPr>
    </w:p>
    <w:p>
      <w:pPr>
        <w:pStyle w:val="10"/>
        <w:keepNext w:val="0"/>
        <w:keepLines w:val="0"/>
        <w:widowControl/>
        <w:suppressLineNumbers w:val="0"/>
        <w:spacing w:before="75" w:beforeAutospacing="0" w:after="75" w:afterAutospacing="0"/>
        <w:ind w:left="0" w:right="0" w:firstLine="2880"/>
        <w:rPr>
          <w:rFonts w:hint="eastAsia" w:ascii="宋体" w:hAnsi="宋体" w:eastAsia="宋体" w:cs="宋体"/>
          <w:spacing w:val="0"/>
          <w:sz w:val="21"/>
          <w:szCs w:val="21"/>
          <w:lang w:eastAsia="zh-CN"/>
        </w:rPr>
      </w:pPr>
      <w:r>
        <w:rPr>
          <w:rFonts w:hint="eastAsia" w:ascii="宋体" w:hAnsi="宋体" w:eastAsia="宋体" w:cs="宋体"/>
          <w:spacing w:val="0"/>
          <w:sz w:val="21"/>
          <w:szCs w:val="21"/>
        </w:rPr>
        <w:t>    1从业人员、营业收入、资产总额填报上一年度数据，无上一年度数据的新成立企业可不填报。</w:t>
      </w:r>
    </w:p>
    <w:p>
      <w:pPr>
        <w:pStyle w:val="10"/>
        <w:keepNext w:val="0"/>
        <w:keepLines w:val="0"/>
        <w:widowControl/>
        <w:suppressLineNumbers w:val="0"/>
        <w:spacing w:before="75" w:beforeAutospacing="0" w:after="75" w:afterAutospacing="0"/>
        <w:ind w:left="0" w:right="0" w:firstLine="2880"/>
        <w:rPr>
          <w:rFonts w:hint="eastAsia" w:ascii="宋体" w:hAnsi="宋体" w:eastAsia="宋体" w:cs="宋体"/>
          <w:spacing w:val="0"/>
          <w:sz w:val="21"/>
          <w:szCs w:val="21"/>
          <w:lang w:eastAsia="zh-CN"/>
        </w:rPr>
      </w:pPr>
    </w:p>
    <w:p>
      <w:pPr>
        <w:pStyle w:val="10"/>
        <w:keepNext w:val="0"/>
        <w:keepLines w:val="0"/>
        <w:widowControl/>
        <w:suppressLineNumbers w:val="0"/>
        <w:spacing w:before="75" w:beforeAutospacing="0" w:after="75" w:afterAutospacing="0"/>
        <w:ind w:left="0" w:right="0" w:firstLine="2880"/>
        <w:rPr>
          <w:rFonts w:hint="eastAsia" w:ascii="宋体" w:hAnsi="宋体" w:eastAsia="宋体" w:cs="宋体"/>
          <w:spacing w:val="0"/>
          <w:sz w:val="21"/>
          <w:szCs w:val="21"/>
          <w:lang w:eastAsia="zh-CN"/>
        </w:rPr>
      </w:pPr>
      <w:r>
        <w:rPr>
          <w:spacing w:val="0"/>
          <w:sz w:val="24"/>
          <w:szCs w:val="24"/>
        </w:rPr>
        <w:t xml:space="preserve">                                  </w:t>
      </w:r>
      <w:r>
        <w:rPr>
          <w:rFonts w:hint="eastAsia"/>
          <w:spacing w:val="0"/>
          <w:sz w:val="24"/>
          <w:szCs w:val="24"/>
          <w:lang w:val="en-US" w:eastAsia="zh-CN"/>
        </w:rPr>
        <w:t xml:space="preserve"> </w:t>
      </w:r>
      <w:r>
        <w:rPr>
          <w:rFonts w:hint="eastAsia" w:ascii="宋体" w:hAnsi="宋体" w:eastAsia="宋体" w:cs="宋体"/>
          <w:spacing w:val="0"/>
          <w:sz w:val="21"/>
          <w:szCs w:val="21"/>
        </w:rPr>
        <w:t>中小企业声明函（工程、服务）</w:t>
      </w:r>
    </w:p>
    <w:p>
      <w:pPr>
        <w:pStyle w:val="10"/>
        <w:keepNext w:val="0"/>
        <w:keepLines w:val="0"/>
        <w:widowControl/>
        <w:suppressLineNumbers w:val="0"/>
        <w:spacing w:before="75" w:beforeAutospacing="0" w:after="75" w:afterAutospacing="0"/>
        <w:ind w:left="0" w:right="0" w:firstLine="2880"/>
        <w:rPr>
          <w:rFonts w:hint="eastAsia" w:ascii="宋体" w:hAnsi="宋体" w:eastAsia="宋体" w:cs="宋体"/>
          <w:spacing w:val="0"/>
          <w:sz w:val="21"/>
          <w:szCs w:val="21"/>
          <w:lang w:eastAsia="zh-CN"/>
        </w:rPr>
      </w:pPr>
      <w:r>
        <w:rPr>
          <w:rFonts w:hint="eastAsia" w:ascii="宋体" w:hAnsi="宋体" w:eastAsia="宋体" w:cs="宋体"/>
          <w:spacing w:val="0"/>
          <w:sz w:val="21"/>
          <w:szCs w:val="21"/>
        </w:rPr>
        <w:t>    本公司（联合体）郑重声明，根据《政府采购促进中小企业发展管理办法》（财库﹝2020﹞46 号）的规定，本公司（联合体）参加</w:t>
      </w:r>
      <w:r>
        <w:rPr>
          <w:rFonts w:hint="eastAsia" w:ascii="宋体" w:hAnsi="宋体" w:eastAsia="宋体" w:cs="宋体"/>
          <w:spacing w:val="0"/>
          <w:sz w:val="21"/>
          <w:szCs w:val="21"/>
          <w:u w:val="single"/>
        </w:rPr>
        <w:t>（单位名称）</w:t>
      </w:r>
      <w:r>
        <w:rPr>
          <w:rFonts w:hint="eastAsia" w:ascii="宋体" w:hAnsi="宋体" w:eastAsia="宋体" w:cs="宋体"/>
          <w:spacing w:val="0"/>
          <w:sz w:val="21"/>
          <w:szCs w:val="21"/>
        </w:rPr>
        <w:t>的</w:t>
      </w:r>
      <w:r>
        <w:rPr>
          <w:rFonts w:hint="eastAsia" w:ascii="宋体" w:hAnsi="宋体" w:eastAsia="宋体" w:cs="宋体"/>
          <w:spacing w:val="0"/>
          <w:sz w:val="21"/>
          <w:szCs w:val="21"/>
          <w:u w:val="single"/>
        </w:rPr>
        <w:t>（项目名称）</w:t>
      </w:r>
      <w:r>
        <w:rPr>
          <w:rFonts w:hint="eastAsia" w:ascii="宋体" w:hAnsi="宋体" w:eastAsia="宋体" w:cs="宋体"/>
          <w:spacing w:val="0"/>
          <w:sz w:val="21"/>
          <w:szCs w:val="21"/>
        </w:rPr>
        <w:t>采购活动，工程的施工单位全部为符合政策要求的中小企业（或者：服务全部由符合政策要求的中小企业承接）。相关企业（含联合体中的中小企业、签订分包意向协议的中小企业）的具体情况如下：</w:t>
      </w:r>
    </w:p>
    <w:p>
      <w:pPr>
        <w:pStyle w:val="10"/>
        <w:keepNext w:val="0"/>
        <w:keepLines w:val="0"/>
        <w:widowControl/>
        <w:suppressLineNumbers w:val="0"/>
        <w:spacing w:before="75" w:beforeAutospacing="0" w:after="75" w:afterAutospacing="0"/>
        <w:ind w:left="0" w:right="0" w:firstLine="2880"/>
        <w:rPr>
          <w:rFonts w:hint="eastAsia" w:ascii="宋体" w:hAnsi="宋体" w:eastAsia="宋体" w:cs="宋体"/>
          <w:spacing w:val="0"/>
          <w:sz w:val="21"/>
          <w:szCs w:val="21"/>
          <w:lang w:eastAsia="zh-CN"/>
        </w:rPr>
      </w:pPr>
      <w:r>
        <w:rPr>
          <w:rFonts w:hint="eastAsia" w:ascii="宋体" w:hAnsi="宋体" w:eastAsia="宋体" w:cs="宋体"/>
          <w:spacing w:val="0"/>
          <w:sz w:val="21"/>
          <w:szCs w:val="21"/>
        </w:rPr>
        <w:t>    1. （标的名称），属于（采购文件中明确的所属行业）；承建（承接）企业为（企业名称），从业人员  </w:t>
      </w:r>
    </w:p>
    <w:p>
      <w:pPr>
        <w:pStyle w:val="10"/>
        <w:keepNext w:val="0"/>
        <w:keepLines w:val="0"/>
        <w:widowControl/>
        <w:suppressLineNumbers w:val="0"/>
        <w:spacing w:before="75" w:beforeAutospacing="0" w:after="75" w:afterAutospacing="0"/>
        <w:ind w:left="0" w:right="0" w:firstLine="2880"/>
      </w:pPr>
      <w:r>
        <w:rPr>
          <w:rFonts w:hint="eastAsia" w:ascii="宋体" w:hAnsi="宋体" w:eastAsia="宋体" w:cs="宋体"/>
          <w:spacing w:val="0"/>
          <w:sz w:val="21"/>
          <w:szCs w:val="21"/>
        </w:rPr>
        <w:t>人，营业收入为  万元，资产总额为  万元</w:t>
      </w:r>
      <w:r>
        <w:rPr>
          <w:rFonts w:hint="eastAsia" w:ascii="宋体" w:hAnsi="宋体" w:eastAsia="宋体" w:cs="宋体"/>
          <w:spacing w:val="0"/>
          <w:sz w:val="21"/>
          <w:szCs w:val="21"/>
          <w:vertAlign w:val="superscript"/>
        </w:rPr>
        <w:t>1</w:t>
      </w:r>
      <w:r>
        <w:rPr>
          <w:rFonts w:hint="eastAsia" w:ascii="宋体" w:hAnsi="宋体" w:eastAsia="宋体" w:cs="宋体"/>
          <w:spacing w:val="0"/>
          <w:sz w:val="21"/>
          <w:szCs w:val="21"/>
        </w:rPr>
        <w:t>，属于（中型企业、小型企业、微型企业）；</w:t>
      </w:r>
    </w:p>
    <w:p>
      <w:pPr>
        <w:pStyle w:val="10"/>
        <w:keepNext w:val="0"/>
        <w:keepLines w:val="0"/>
        <w:widowControl/>
        <w:suppressLineNumbers w:val="0"/>
        <w:rPr>
          <w:rFonts w:hint="eastAsia" w:ascii="宋体" w:hAnsi="宋体" w:eastAsia="宋体" w:cs="宋体"/>
          <w:spacing w:val="0"/>
          <w:sz w:val="21"/>
          <w:szCs w:val="21"/>
          <w:lang w:eastAsia="zh-CN"/>
        </w:rPr>
      </w:pPr>
      <w:r>
        <w:rPr>
          <w:rFonts w:hint="eastAsia" w:ascii="宋体" w:hAnsi="宋体" w:eastAsia="宋体" w:cs="宋体"/>
          <w:spacing w:val="0"/>
          <w:sz w:val="21"/>
          <w:szCs w:val="21"/>
        </w:rPr>
        <w:t>    2. （标的名称），属于（采购文件中明确的所属行业）；承建（承接）企业为（企业名称），从业人员  人，营业收入为  万元，资产总额为  万元，属于（中型企业、小型企业、微型企业）；</w:t>
      </w:r>
    </w:p>
    <w:p>
      <w:pPr>
        <w:pStyle w:val="10"/>
        <w:keepNext w:val="0"/>
        <w:keepLines w:val="0"/>
        <w:widowControl/>
        <w:suppressLineNumbers w:val="0"/>
        <w:rPr>
          <w:rFonts w:hint="eastAsia" w:ascii="宋体" w:hAnsi="宋体" w:eastAsia="宋体" w:cs="宋体"/>
          <w:spacing w:val="0"/>
          <w:sz w:val="21"/>
          <w:szCs w:val="21"/>
          <w:lang w:eastAsia="zh-CN"/>
        </w:rPr>
      </w:pPr>
    </w:p>
    <w:p>
      <w:pPr>
        <w:pStyle w:val="10"/>
        <w:keepNext w:val="0"/>
        <w:keepLines w:val="0"/>
        <w:widowControl/>
        <w:suppressLineNumbers w:val="0"/>
        <w:rPr>
          <w:rFonts w:hint="eastAsia" w:ascii="宋体" w:hAnsi="宋体" w:eastAsia="宋体" w:cs="宋体"/>
          <w:spacing w:val="0"/>
          <w:sz w:val="21"/>
          <w:szCs w:val="21"/>
          <w:lang w:eastAsia="zh-CN"/>
        </w:rPr>
      </w:pPr>
      <w:r>
        <w:rPr>
          <w:rFonts w:hint="eastAsia" w:ascii="宋体" w:hAnsi="宋体" w:eastAsia="宋体" w:cs="宋体"/>
          <w:spacing w:val="0"/>
          <w:sz w:val="21"/>
          <w:szCs w:val="21"/>
        </w:rPr>
        <w:t>……</w:t>
      </w:r>
    </w:p>
    <w:p>
      <w:pPr>
        <w:pStyle w:val="10"/>
        <w:keepNext w:val="0"/>
        <w:keepLines w:val="0"/>
        <w:widowControl/>
        <w:suppressLineNumbers w:val="0"/>
        <w:rPr>
          <w:rFonts w:hint="eastAsia" w:ascii="宋体" w:hAnsi="宋体" w:eastAsia="宋体" w:cs="宋体"/>
          <w:spacing w:val="0"/>
          <w:sz w:val="21"/>
          <w:szCs w:val="21"/>
          <w:lang w:eastAsia="zh-CN"/>
        </w:rPr>
      </w:pPr>
      <w:r>
        <w:rPr>
          <w:rFonts w:hint="eastAsia" w:ascii="宋体" w:hAnsi="宋体" w:eastAsia="宋体" w:cs="宋体"/>
          <w:spacing w:val="0"/>
          <w:sz w:val="21"/>
          <w:szCs w:val="21"/>
        </w:rPr>
        <w:t>      以上企业，不属于大企业的分支机构，不存在控股股东为大企业的情形，也不存在与大企业的负责人为同一人的情形。</w:t>
      </w:r>
    </w:p>
    <w:p>
      <w:pPr>
        <w:pStyle w:val="10"/>
        <w:keepNext w:val="0"/>
        <w:keepLines w:val="0"/>
        <w:widowControl/>
        <w:suppressLineNumbers w:val="0"/>
        <w:rPr>
          <w:rFonts w:hint="eastAsia" w:ascii="宋体" w:hAnsi="宋体" w:eastAsia="宋体" w:cs="宋体"/>
          <w:spacing w:val="0"/>
          <w:sz w:val="21"/>
          <w:szCs w:val="21"/>
          <w:lang w:eastAsia="zh-CN"/>
        </w:rPr>
      </w:pPr>
    </w:p>
    <w:p>
      <w:pPr>
        <w:pStyle w:val="10"/>
        <w:keepNext w:val="0"/>
        <w:keepLines w:val="0"/>
        <w:widowControl/>
        <w:suppressLineNumbers w:val="0"/>
        <w:rPr>
          <w:rFonts w:hint="eastAsia" w:ascii="宋体" w:hAnsi="宋体" w:eastAsia="宋体" w:cs="宋体"/>
          <w:spacing w:val="0"/>
          <w:sz w:val="21"/>
          <w:szCs w:val="21"/>
          <w:lang w:eastAsia="zh-CN"/>
        </w:rPr>
      </w:pPr>
      <w:r>
        <w:rPr>
          <w:rFonts w:hint="eastAsia" w:ascii="宋体" w:hAnsi="宋体" w:eastAsia="宋体" w:cs="宋体"/>
          <w:spacing w:val="0"/>
          <w:sz w:val="21"/>
          <w:szCs w:val="21"/>
        </w:rPr>
        <w:t>     本企业对上述声明内容的真实性负责。如有虚假，将依法承担相应责任。</w:t>
      </w:r>
    </w:p>
    <w:p>
      <w:pPr>
        <w:pStyle w:val="10"/>
        <w:keepNext w:val="0"/>
        <w:keepLines w:val="0"/>
        <w:widowControl/>
        <w:suppressLineNumbers w:val="0"/>
        <w:rPr>
          <w:rFonts w:hint="eastAsia" w:ascii="宋体" w:hAnsi="宋体" w:eastAsia="宋体" w:cs="宋体"/>
          <w:spacing w:val="0"/>
          <w:sz w:val="21"/>
          <w:szCs w:val="21"/>
          <w:lang w:eastAsia="zh-CN"/>
        </w:rPr>
      </w:pPr>
    </w:p>
    <w:p>
      <w:pPr>
        <w:pStyle w:val="10"/>
        <w:keepNext w:val="0"/>
        <w:keepLines w:val="0"/>
        <w:widowControl/>
        <w:suppressLineNumbers w:val="0"/>
        <w:rPr>
          <w:rFonts w:hint="eastAsia" w:ascii="宋体" w:hAnsi="宋体" w:eastAsia="宋体" w:cs="宋体"/>
          <w:spacing w:val="0"/>
          <w:sz w:val="21"/>
          <w:szCs w:val="21"/>
          <w:lang w:eastAsia="zh-CN"/>
        </w:rPr>
      </w:pPr>
      <w:r>
        <w:rPr>
          <w:rFonts w:hint="eastAsia" w:ascii="宋体" w:hAnsi="宋体" w:eastAsia="宋体" w:cs="宋体"/>
          <w:spacing w:val="0"/>
          <w:sz w:val="21"/>
          <w:szCs w:val="21"/>
        </w:rPr>
        <w:t>企业名称（盖章）：                     </w:t>
      </w:r>
    </w:p>
    <w:p>
      <w:pPr>
        <w:pStyle w:val="10"/>
        <w:keepNext w:val="0"/>
        <w:keepLines w:val="0"/>
        <w:widowControl/>
        <w:suppressLineNumbers w:val="0"/>
        <w:rPr>
          <w:rFonts w:hint="eastAsia" w:ascii="宋体" w:hAnsi="宋体" w:eastAsia="宋体" w:cs="宋体"/>
          <w:spacing w:val="0"/>
          <w:sz w:val="21"/>
          <w:szCs w:val="21"/>
          <w:lang w:eastAsia="zh-CN"/>
        </w:rPr>
      </w:pPr>
      <w:r>
        <w:rPr>
          <w:rFonts w:hint="eastAsia" w:ascii="宋体" w:hAnsi="宋体" w:eastAsia="宋体" w:cs="宋体"/>
          <w:spacing w:val="0"/>
          <w:sz w:val="21"/>
          <w:szCs w:val="21"/>
        </w:rPr>
        <w:t>日期：</w:t>
      </w:r>
    </w:p>
    <w:p>
      <w:pPr>
        <w:pStyle w:val="10"/>
        <w:keepNext w:val="0"/>
        <w:keepLines w:val="0"/>
        <w:widowControl/>
        <w:suppressLineNumbers w:val="0"/>
        <w:rPr>
          <w:rFonts w:hint="eastAsia" w:ascii="宋体" w:hAnsi="宋体" w:eastAsia="宋体" w:cs="宋体"/>
          <w:spacing w:val="0"/>
          <w:sz w:val="21"/>
          <w:szCs w:val="21"/>
          <w:lang w:eastAsia="zh-CN"/>
        </w:rPr>
      </w:pPr>
    </w:p>
    <w:p>
      <w:pPr>
        <w:pStyle w:val="10"/>
        <w:keepNext w:val="0"/>
        <w:keepLines w:val="0"/>
        <w:widowControl/>
        <w:suppressLineNumbers w:val="0"/>
      </w:pPr>
      <w:r>
        <w:rPr>
          <w:rFonts w:hint="eastAsia" w:ascii="宋体" w:hAnsi="宋体" w:eastAsia="宋体" w:cs="宋体"/>
          <w:spacing w:val="0"/>
          <w:sz w:val="21"/>
          <w:szCs w:val="21"/>
        </w:rPr>
        <w:t>     1从业人员、营业收入、资产总额填报上一年度数据，无上一年度数据的新成立企业可不填报。</w:t>
      </w:r>
    </w:p>
    <w:p>
      <w:pPr>
        <w:pStyle w:val="10"/>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附件7-1-2</w:t>
      </w:r>
    </w:p>
    <w:p>
      <w:pPr>
        <w:pStyle w:val="10"/>
        <w:keepNext w:val="0"/>
        <w:keepLines w:val="0"/>
        <w:widowControl/>
        <w:suppressLineNumbers w:val="0"/>
        <w:spacing w:before="75" w:beforeAutospacing="0" w:after="75" w:afterAutospacing="0"/>
        <w:ind w:left="0" w:right="0" w:firstLine="0"/>
        <w:jc w:val="center"/>
      </w:pPr>
      <w:r>
        <w:rPr>
          <w:rStyle w:val="15"/>
          <w:rFonts w:hint="eastAsia" w:ascii="宋体" w:hAnsi="宋体" w:eastAsia="宋体" w:cs="宋体"/>
          <w:spacing w:val="0"/>
          <w:sz w:val="24"/>
          <w:szCs w:val="24"/>
        </w:rPr>
        <w:t>残疾人福利性单位声明函（如果有的话）</w:t>
      </w:r>
    </w:p>
    <w:p>
      <w:pPr>
        <w:pStyle w:val="10"/>
        <w:keepNext w:val="0"/>
        <w:keepLines w:val="0"/>
        <w:widowControl/>
        <w:suppressLineNumbers w:val="0"/>
        <w:spacing w:before="75" w:beforeAutospacing="0" w:after="75" w:afterAutospacing="0" w:line="435" w:lineRule="atLeast"/>
        <w:ind w:left="0" w:firstLine="420"/>
        <w:jc w:val="both"/>
      </w:pPr>
      <w:r>
        <w:rPr>
          <w:rFonts w:hint="eastAsia" w:ascii="宋体" w:hAnsi="宋体" w:eastAsia="宋体" w:cs="宋体"/>
          <w:sz w:val="24"/>
          <w:szCs w:val="24"/>
        </w:rPr>
        <w:t>本供应商郑重声明，根据《财政部 民政部 中国残疾人联合会关于促进残疾人就业政府采购政策的通知》（财库[2017]141号）、《政府采购促进中小企业发展管理办法》（财库〔2020〕46号）的规定，本供应商为符合条件的残疾人福利性单位，且本供应商参加贵单位的</w:t>
      </w:r>
      <w:r>
        <w:rPr>
          <w:rFonts w:hint="eastAsia" w:ascii="宋体" w:hAnsi="宋体" w:eastAsia="宋体" w:cs="宋体"/>
          <w:sz w:val="24"/>
          <w:szCs w:val="24"/>
          <w:u w:val="single"/>
        </w:rPr>
        <w:t>（填写“项目名称”）</w:t>
      </w:r>
      <w:r>
        <w:rPr>
          <w:rFonts w:hint="eastAsia" w:ascii="宋体" w:hAnsi="宋体" w:eastAsia="宋体" w:cs="宋体"/>
          <w:sz w:val="24"/>
          <w:szCs w:val="24"/>
        </w:rPr>
        <w:t>项目采购活动：</w:t>
      </w:r>
    </w:p>
    <w:p>
      <w:pPr>
        <w:pStyle w:val="10"/>
        <w:keepNext w:val="0"/>
        <w:keepLines w:val="0"/>
        <w:widowControl/>
        <w:suppressLineNumbers w:val="0"/>
        <w:spacing w:before="75" w:beforeAutospacing="0" w:after="75" w:afterAutospacing="0" w:line="435" w:lineRule="atLeast"/>
        <w:ind w:left="0" w:firstLine="420"/>
        <w:jc w:val="both"/>
      </w:pPr>
      <w:r>
        <w:rPr>
          <w:rFonts w:hint="eastAsia" w:ascii="宋体" w:hAnsi="宋体" w:eastAsia="宋体" w:cs="宋体"/>
          <w:sz w:val="24"/>
          <w:szCs w:val="24"/>
        </w:rPr>
        <w:t>（ ）</w:t>
      </w:r>
      <w:r>
        <w:rPr>
          <w:rFonts w:hint="eastAsia" w:ascii="宋体" w:hAnsi="宋体" w:eastAsia="宋体" w:cs="宋体"/>
          <w:sz w:val="21"/>
          <w:szCs w:val="21"/>
        </w:rPr>
        <w:t>提供本供应商制造的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货物，或提供其他残疾人福利性单位制造的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货物（不包括使用非残疾人福利性单位注册商标的货物）。（说明：只有部分货物由残疾人福利企业制造的，在该货物后标</w:t>
      </w:r>
      <w:r>
        <w:rPr>
          <w:rFonts w:ascii="Segoe UI Symbol" w:hAnsi="Segoe UI Symbol" w:eastAsia="Segoe UI Symbol" w:cs="Segoe UI Symbol"/>
          <w:color w:val="333333"/>
          <w:sz w:val="19"/>
          <w:szCs w:val="19"/>
          <w:shd w:val="clear" w:fill="FFFFFF"/>
        </w:rPr>
        <w:t>★</w:t>
      </w:r>
      <w:r>
        <w:rPr>
          <w:rFonts w:hint="eastAsia" w:ascii="宋体" w:hAnsi="宋体" w:eastAsia="宋体" w:cs="宋体"/>
          <w:sz w:val="21"/>
          <w:szCs w:val="21"/>
        </w:rPr>
        <w:t>）</w:t>
      </w:r>
    </w:p>
    <w:p>
      <w:pPr>
        <w:pStyle w:val="10"/>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）由本供应商承建的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工程</w:t>
      </w:r>
    </w:p>
    <w:p>
      <w:pPr>
        <w:pStyle w:val="10"/>
        <w:keepNext w:val="0"/>
        <w:keepLines w:val="0"/>
        <w:widowControl/>
        <w:suppressLineNumbers w:val="0"/>
        <w:spacing w:before="75" w:beforeAutospacing="0" w:after="75" w:afterAutospacing="0"/>
        <w:ind w:left="0" w:firstLine="420"/>
      </w:pPr>
      <w:r>
        <w:rPr>
          <w:rFonts w:hint="eastAsia" w:ascii="宋体" w:hAnsi="宋体" w:eastAsia="宋体" w:cs="宋体"/>
          <w:sz w:val="21"/>
          <w:szCs w:val="21"/>
        </w:rPr>
        <w:t>（ ）由本供应商承接的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服务；</w:t>
      </w:r>
    </w:p>
    <w:p>
      <w:pPr>
        <w:pStyle w:val="10"/>
        <w:keepNext w:val="0"/>
        <w:keepLines w:val="0"/>
        <w:widowControl/>
        <w:suppressLineNumbers w:val="0"/>
        <w:spacing w:before="75" w:beforeAutospacing="0" w:after="75" w:afterAutospacing="0" w:line="435" w:lineRule="atLeast"/>
        <w:ind w:left="0" w:firstLine="420"/>
        <w:jc w:val="both"/>
      </w:pPr>
      <w:r>
        <w:rPr>
          <w:rFonts w:hint="eastAsia" w:ascii="宋体" w:hAnsi="宋体" w:eastAsia="宋体" w:cs="宋体"/>
          <w:sz w:val="24"/>
          <w:szCs w:val="24"/>
        </w:rPr>
        <w:t>本供应商对上述声明的真实性负责。如有虚假，将依法承担相应责任。</w:t>
      </w:r>
    </w:p>
    <w:p>
      <w:pPr>
        <w:pStyle w:val="10"/>
        <w:keepNext w:val="0"/>
        <w:keepLines w:val="0"/>
        <w:widowControl/>
        <w:suppressLineNumbers w:val="0"/>
        <w:spacing w:before="75" w:beforeAutospacing="0" w:after="75" w:afterAutospacing="0" w:line="435" w:lineRule="atLeast"/>
        <w:ind w:left="0" w:firstLine="420"/>
        <w:jc w:val="both"/>
      </w:pPr>
      <w:r>
        <w:rPr>
          <w:rFonts w:hint="eastAsia" w:ascii="宋体" w:hAnsi="宋体" w:eastAsia="宋体" w:cs="宋体"/>
          <w:sz w:val="24"/>
          <w:szCs w:val="24"/>
        </w:rPr>
        <w:t> </w:t>
      </w:r>
    </w:p>
    <w:p>
      <w:pPr>
        <w:pStyle w:val="10"/>
        <w:keepNext w:val="0"/>
        <w:keepLines w:val="0"/>
        <w:widowControl/>
        <w:suppressLineNumbers w:val="0"/>
        <w:spacing w:before="75" w:beforeAutospacing="0" w:after="75" w:afterAutospacing="0" w:line="435" w:lineRule="atLeast"/>
        <w:jc w:val="both"/>
      </w:pPr>
      <w:r>
        <w:rPr>
          <w:rFonts w:hint="eastAsia" w:ascii="宋体" w:hAnsi="宋体" w:eastAsia="宋体" w:cs="宋体"/>
          <w:sz w:val="24"/>
          <w:szCs w:val="24"/>
        </w:rPr>
        <w:t>供应商代表：</w:t>
      </w:r>
      <w:r>
        <w:rPr>
          <w:rFonts w:hint="eastAsia" w:ascii="宋体" w:hAnsi="宋体" w:eastAsia="宋体" w:cs="宋体"/>
          <w:sz w:val="24"/>
          <w:szCs w:val="24"/>
          <w:u w:val="single"/>
        </w:rPr>
        <w:t>             （签字） </w:t>
      </w:r>
    </w:p>
    <w:p>
      <w:pPr>
        <w:pStyle w:val="10"/>
        <w:keepNext w:val="0"/>
        <w:keepLines w:val="0"/>
        <w:widowControl/>
        <w:suppressLineNumbers w:val="0"/>
        <w:spacing w:before="75" w:beforeAutospacing="0" w:after="75" w:afterAutospacing="0" w:line="435" w:lineRule="atLeast"/>
        <w:jc w:val="both"/>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     </w:t>
      </w:r>
    </w:p>
    <w:p>
      <w:pPr>
        <w:pStyle w:val="10"/>
        <w:keepNext w:val="0"/>
        <w:keepLines w:val="0"/>
        <w:widowControl/>
        <w:suppressLineNumbers w:val="0"/>
        <w:spacing w:before="75" w:beforeAutospacing="0" w:after="75" w:afterAutospacing="0" w:line="435" w:lineRule="atLeast"/>
        <w:jc w:val="both"/>
      </w:pPr>
      <w:r>
        <w:rPr>
          <w:rFonts w:hint="eastAsia" w:ascii="宋体" w:hAnsi="宋体" w:eastAsia="宋体" w:cs="宋体"/>
          <w:sz w:val="24"/>
          <w:szCs w:val="24"/>
        </w:rPr>
        <w:t>日  期： </w:t>
      </w:r>
      <w:r>
        <w:rPr>
          <w:rFonts w:hint="eastAsia" w:ascii="宋体" w:hAnsi="宋体" w:eastAsia="宋体" w:cs="宋体"/>
          <w:sz w:val="24"/>
          <w:szCs w:val="24"/>
          <w:u w:val="single"/>
        </w:rPr>
        <w:t>    </w:t>
      </w:r>
      <w:r>
        <w:rPr>
          <w:rFonts w:hint="eastAsia" w:ascii="宋体" w:hAnsi="宋体" w:eastAsia="宋体" w:cs="宋体"/>
          <w:sz w:val="24"/>
          <w:szCs w:val="24"/>
        </w:rPr>
        <w:t>年 </w:t>
      </w:r>
      <w:r>
        <w:rPr>
          <w:rFonts w:hint="eastAsia" w:ascii="宋体" w:hAnsi="宋体" w:eastAsia="宋体" w:cs="宋体"/>
          <w:sz w:val="24"/>
          <w:szCs w:val="24"/>
          <w:u w:val="single"/>
        </w:rPr>
        <w:t>   </w:t>
      </w:r>
      <w:r>
        <w:rPr>
          <w:rFonts w:hint="eastAsia" w:ascii="宋体" w:hAnsi="宋体" w:eastAsia="宋体" w:cs="宋体"/>
          <w:sz w:val="24"/>
          <w:szCs w:val="24"/>
        </w:rPr>
        <w:t>月 </w:t>
      </w:r>
      <w:r>
        <w:rPr>
          <w:rFonts w:hint="eastAsia" w:ascii="宋体" w:hAnsi="宋体" w:eastAsia="宋体" w:cs="宋体"/>
          <w:sz w:val="24"/>
          <w:szCs w:val="24"/>
          <w:u w:val="single"/>
        </w:rPr>
        <w:t>   </w:t>
      </w:r>
      <w:r>
        <w:rPr>
          <w:rFonts w:hint="eastAsia" w:ascii="宋体" w:hAnsi="宋体" w:eastAsia="宋体" w:cs="宋体"/>
          <w:sz w:val="24"/>
          <w:szCs w:val="24"/>
        </w:rPr>
        <w:t>日</w:t>
      </w:r>
    </w:p>
    <w:p>
      <w:pPr>
        <w:pStyle w:val="10"/>
        <w:keepNext w:val="0"/>
        <w:keepLines w:val="0"/>
        <w:widowControl/>
        <w:suppressLineNumbers w:val="0"/>
        <w:spacing w:before="75" w:beforeAutospacing="0" w:after="75" w:afterAutospacing="0" w:line="420" w:lineRule="atLeast"/>
        <w:ind w:left="0" w:firstLine="480"/>
      </w:pPr>
      <w:r>
        <w:rPr>
          <w:rFonts w:hint="eastAsia" w:ascii="宋体" w:hAnsi="宋体" w:eastAsia="宋体" w:cs="宋体"/>
          <w:sz w:val="24"/>
          <w:szCs w:val="24"/>
        </w:rP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pPr>
        <w:pStyle w:val="10"/>
        <w:keepNext w:val="0"/>
        <w:keepLines w:val="0"/>
        <w:widowControl/>
        <w:suppressLineNumbers w:val="0"/>
        <w:spacing w:before="75" w:beforeAutospacing="0" w:after="75" w:afterAutospacing="0" w:line="420" w:lineRule="atLeast"/>
        <w:ind w:left="0" w:firstLine="480"/>
      </w:pPr>
      <w:r>
        <w:rPr>
          <w:rFonts w:hint="eastAsia" w:ascii="宋体" w:hAnsi="宋体" w:eastAsia="宋体" w:cs="宋体"/>
          <w:sz w:val="24"/>
          <w:szCs w:val="24"/>
        </w:rPr>
        <w:t>（2）请供应商按照实际情况编制填写本声明函，并在相应的（）中打“√”。</w:t>
      </w:r>
    </w:p>
    <w:p>
      <w:pPr>
        <w:pStyle w:val="10"/>
        <w:keepNext w:val="0"/>
        <w:keepLines w:val="0"/>
        <w:widowControl/>
        <w:suppressLineNumbers w:val="0"/>
        <w:spacing w:before="75" w:beforeAutospacing="0" w:after="75" w:afterAutospacing="0" w:line="420" w:lineRule="atLeast"/>
        <w:ind w:left="0" w:firstLine="480"/>
      </w:pPr>
      <w:r>
        <w:rPr>
          <w:rFonts w:hint="eastAsia" w:ascii="宋体" w:hAnsi="宋体" w:eastAsia="宋体" w:cs="宋体"/>
          <w:sz w:val="24"/>
          <w:szCs w:val="24"/>
        </w:rPr>
        <w:t>（3）纸质响应文件正本中的本声明函（若有）应为原件。</w:t>
      </w:r>
    </w:p>
    <w:p>
      <w:pPr>
        <w:pStyle w:val="10"/>
        <w:keepNext w:val="0"/>
        <w:keepLines w:val="0"/>
        <w:widowControl/>
        <w:suppressLineNumbers w:val="0"/>
        <w:spacing w:before="75" w:beforeAutospacing="0" w:after="75" w:afterAutospacing="0" w:line="420" w:lineRule="atLeast"/>
        <w:ind w:left="0" w:firstLine="480"/>
      </w:pPr>
      <w:r>
        <w:rPr>
          <w:rFonts w:hint="eastAsia" w:ascii="宋体" w:hAnsi="宋体" w:eastAsia="宋体" w:cs="宋体"/>
          <w:sz w:val="24"/>
          <w:szCs w:val="24"/>
        </w:rPr>
        <w:t>（4）若《残疾人福利性单位声明函》内容不真实，视为提供虚假材料。</w:t>
      </w:r>
    </w:p>
    <w:p>
      <w:pPr>
        <w:pStyle w:val="10"/>
        <w:keepNext w:val="0"/>
        <w:keepLines w:val="0"/>
        <w:widowControl/>
        <w:suppressLineNumbers w:val="0"/>
        <w:spacing w:before="75" w:beforeAutospacing="0" w:after="75" w:afterAutospacing="0"/>
        <w:ind w:left="0" w:right="0" w:firstLine="0"/>
        <w:jc w:val="center"/>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jc w:val="center"/>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jc w:val="center"/>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jc w:val="center"/>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jc w:val="center"/>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jc w:val="center"/>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jc w:val="center"/>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jc w:val="center"/>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jc w:val="center"/>
      </w:pPr>
      <w:r>
        <w:rPr>
          <w:rFonts w:hint="eastAsia" w:ascii="宋体" w:hAnsi="宋体" w:eastAsia="宋体" w:cs="宋体"/>
          <w:spacing w:val="0"/>
          <w:sz w:val="24"/>
          <w:szCs w:val="24"/>
        </w:rPr>
        <w:t>附件7-2</w:t>
      </w:r>
      <w:r>
        <w:rPr>
          <w:rStyle w:val="15"/>
          <w:rFonts w:hint="eastAsia" w:ascii="宋体" w:hAnsi="宋体" w:eastAsia="宋体" w:cs="宋体"/>
          <w:spacing w:val="0"/>
          <w:sz w:val="24"/>
          <w:szCs w:val="24"/>
        </w:rPr>
        <w:t>优先类节能产品、环境标志产品价格扣除证明材料（如果有的话）</w:t>
      </w:r>
    </w:p>
    <w:p>
      <w:pPr>
        <w:pStyle w:val="10"/>
        <w:keepNext w:val="0"/>
        <w:keepLines w:val="0"/>
        <w:widowControl/>
        <w:suppressLineNumbers w:val="0"/>
        <w:spacing w:before="75" w:beforeAutospacing="0" w:after="75" w:afterAutospacing="0"/>
        <w:ind w:left="0" w:right="0" w:firstLine="0"/>
        <w:jc w:val="both"/>
      </w:pPr>
      <w:r>
        <w:rPr>
          <w:rFonts w:hint="eastAsia" w:ascii="宋体" w:hAnsi="宋体" w:eastAsia="宋体" w:cs="宋体"/>
          <w:spacing w:val="0"/>
          <w:sz w:val="24"/>
          <w:szCs w:val="24"/>
        </w:rPr>
        <w:t>              </w:t>
      </w:r>
    </w:p>
    <w:tbl>
      <w:tblPr>
        <w:tblStyle w:val="12"/>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220"/>
        <w:gridCol w:w="1213"/>
        <w:gridCol w:w="1207"/>
        <w:gridCol w:w="1218"/>
        <w:gridCol w:w="1207"/>
        <w:gridCol w:w="1218"/>
        <w:gridCol w:w="12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7305" w:type="dxa"/>
            <w:gridSpan w:val="6"/>
            <w:tcBorders>
              <w:top w:val="nil"/>
              <w:left w:val="nil"/>
              <w:bottom w:val="nil"/>
              <w:right w:val="nil"/>
            </w:tcBorders>
            <w:shd w:val="clear" w:color="auto" w:fill="auto"/>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合同包</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品目号</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产品名称</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最后报价单价</w:t>
            </w:r>
          </w:p>
          <w:p>
            <w:pPr>
              <w:pStyle w:val="10"/>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（现场）</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数量</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最后报价总价</w:t>
            </w:r>
          </w:p>
          <w:p>
            <w:pPr>
              <w:pStyle w:val="10"/>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（现场）</w:t>
            </w:r>
          </w:p>
        </w:tc>
        <w:tc>
          <w:tcPr>
            <w:tcW w:w="1230" w:type="dxa"/>
            <w:tcBorders>
              <w:top w:val="nil"/>
              <w:left w:val="nil"/>
              <w:bottom w:val="nil"/>
              <w:right w:val="nil"/>
            </w:tcBorders>
            <w:shd w:val="clear" w:color="auto" w:fill="auto"/>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*-1</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3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宋体"/>
                <w:sz w:val="24"/>
                <w:szCs w:val="24"/>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ind w:left="0" w:right="0"/>
              <w:jc w:val="center"/>
            </w:pPr>
            <w:r>
              <w:rPr>
                <w:rFonts w:hint="default" w:ascii="Calibri" w:hAnsi="Calibri" w:cs="Calibri"/>
                <w:spacing w:val="0"/>
                <w:sz w:val="21"/>
                <w:szCs w:val="21"/>
              </w:rPr>
              <w:t>…</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c>
          <w:tcPr>
            <w:tcW w:w="123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10"/>
              <w:keepNext w:val="0"/>
              <w:keepLines w:val="0"/>
              <w:widowControl/>
              <w:suppressLineNumbers w:val="0"/>
              <w:spacing w:before="0" w:beforeAutospacing="0" w:after="0" w:afterAutospacing="0"/>
              <w:ind w:left="0" w:right="0"/>
              <w:jc w:val="center"/>
            </w:pPr>
            <w:r>
              <w:rPr>
                <w:rFonts w:hint="eastAsia" w:ascii="宋体" w:hAnsi="宋体" w:eastAsia="宋体" w:cs="宋体"/>
                <w:spacing w:val="0"/>
                <w:sz w:val="21"/>
                <w:szCs w:val="21"/>
              </w:rPr>
              <w:t>备注</w:t>
            </w:r>
          </w:p>
        </w:tc>
        <w:tc>
          <w:tcPr>
            <w:tcW w:w="7305" w:type="dxa"/>
            <w:gridSpan w:val="6"/>
            <w:tcBorders>
              <w:top w:val="nil"/>
              <w:left w:val="nil"/>
              <w:bottom w:val="nil"/>
              <w:right w:val="nil"/>
            </w:tcBorders>
            <w:shd w:val="clear" w:color="auto" w:fill="auto"/>
            <w:tcMar>
              <w:top w:w="0" w:type="dxa"/>
              <w:left w:w="105" w:type="dxa"/>
              <w:bottom w:w="0" w:type="dxa"/>
              <w:right w:w="105" w:type="dxa"/>
            </w:tcMar>
            <w:vAlign w:val="top"/>
          </w:tcPr>
          <w:p>
            <w:pPr>
              <w:pStyle w:val="10"/>
              <w:keepNext w:val="0"/>
              <w:keepLines w:val="0"/>
              <w:widowControl/>
              <w:suppressLineNumbers w:val="0"/>
              <w:spacing w:before="0" w:beforeAutospacing="0" w:after="0" w:afterAutospacing="0"/>
              <w:ind w:left="0" w:right="0"/>
            </w:pPr>
            <w:r>
              <w:rPr>
                <w:rFonts w:hint="eastAsia" w:ascii="宋体" w:hAnsi="宋体" w:eastAsia="宋体" w:cs="宋体"/>
                <w:spacing w:val="0"/>
                <w:sz w:val="21"/>
                <w:szCs w:val="21"/>
              </w:rPr>
              <w:t>a.本合同包内属于节能、环境标志产品的合计最后报价总金额：      ；</w:t>
            </w:r>
          </w:p>
          <w:p>
            <w:pPr>
              <w:pStyle w:val="10"/>
              <w:keepNext w:val="0"/>
              <w:keepLines w:val="0"/>
              <w:widowControl/>
              <w:suppressLineNumbers w:val="0"/>
              <w:spacing w:before="0" w:beforeAutospacing="0" w:after="0" w:afterAutospacing="0"/>
              <w:ind w:left="0" w:right="0"/>
            </w:pPr>
            <w:r>
              <w:rPr>
                <w:rFonts w:hint="eastAsia" w:ascii="宋体" w:hAnsi="宋体" w:eastAsia="宋体" w:cs="宋体"/>
                <w:spacing w:val="0"/>
                <w:sz w:val="21"/>
                <w:szCs w:val="21"/>
              </w:rPr>
              <w:t>b.本合同包最后报价总价：            ；</w:t>
            </w:r>
          </w:p>
          <w:p>
            <w:pPr>
              <w:pStyle w:val="10"/>
              <w:keepNext w:val="0"/>
              <w:keepLines w:val="0"/>
              <w:widowControl/>
              <w:suppressLineNumbers w:val="0"/>
              <w:spacing w:before="0" w:beforeAutospacing="0" w:after="0" w:afterAutospacing="0"/>
              <w:ind w:left="0" w:right="0"/>
            </w:pPr>
            <w:r>
              <w:rPr>
                <w:rFonts w:hint="eastAsia" w:ascii="宋体" w:hAnsi="宋体" w:eastAsia="宋体" w:cs="宋体"/>
                <w:spacing w:val="0"/>
                <w:sz w:val="21"/>
                <w:szCs w:val="21"/>
              </w:rPr>
              <w:t>c.本合同包内属于节能、环境标志产品的合计最后报价总金额占本合同包最后报价总价的比例（以</w:t>
            </w:r>
            <w:r>
              <w:rPr>
                <w:rFonts w:hint="default" w:ascii="Calibri" w:hAnsi="Calibri" w:cs="Calibri"/>
                <w:spacing w:val="0"/>
                <w:sz w:val="21"/>
                <w:szCs w:val="21"/>
              </w:rPr>
              <w:t>%</w:t>
            </w:r>
            <w:r>
              <w:rPr>
                <w:rFonts w:hint="eastAsia" w:ascii="宋体" w:hAnsi="宋体" w:eastAsia="宋体" w:cs="宋体"/>
                <w:spacing w:val="0"/>
                <w:sz w:val="21"/>
                <w:szCs w:val="21"/>
              </w:rPr>
              <w:t>列示）：           。</w:t>
            </w:r>
          </w:p>
        </w:tc>
      </w:tr>
    </w:tbl>
    <w:p>
      <w:pPr>
        <w:pStyle w:val="10"/>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★注意：</w:t>
      </w:r>
    </w:p>
    <w:p>
      <w:pPr>
        <w:pStyle w:val="10"/>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1.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pPr>
        <w:pStyle w:val="10"/>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2.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pPr>
        <w:pStyle w:val="10"/>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3、具体统计、计算：</w:t>
      </w:r>
    </w:p>
    <w:p>
      <w:pPr>
        <w:pStyle w:val="10"/>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3.1若同一合同包内的单个或多个货物取得或同时取得节能、环境标志产品等两项或多项认证的，均按照单个货物对应一项认证的原则统计、计算</w:t>
      </w:r>
      <w:r>
        <w:rPr>
          <w:rFonts w:hint="default" w:ascii="Calibri" w:hAnsi="Calibri" w:cs="Calibri"/>
          <w:spacing w:val="0"/>
          <w:sz w:val="21"/>
          <w:szCs w:val="21"/>
        </w:rPr>
        <w:t>1</w:t>
      </w:r>
      <w:r>
        <w:rPr>
          <w:rFonts w:hint="eastAsia" w:ascii="宋体" w:hAnsi="宋体" w:eastAsia="宋体" w:cs="宋体"/>
          <w:spacing w:val="0"/>
          <w:sz w:val="21"/>
          <w:szCs w:val="21"/>
        </w:rPr>
        <w:t>次。</w:t>
      </w:r>
    </w:p>
    <w:p>
      <w:pPr>
        <w:pStyle w:val="10"/>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3.2计算结果若除不尽，可四舍五入保留到小数点后两位。</w:t>
      </w:r>
    </w:p>
    <w:p>
      <w:pPr>
        <w:pStyle w:val="10"/>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3.3供应商应按照谈判文件上表要求认真统计、计算，否则谈判小组可不予认定。</w:t>
      </w:r>
    </w:p>
    <w:p>
      <w:pPr>
        <w:pStyle w:val="10"/>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3.4若无节能、环境标志产品，不填写本表，否则，视为提供虚假材料。</w:t>
      </w:r>
    </w:p>
    <w:p>
      <w:pPr>
        <w:pStyle w:val="10"/>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3.5强制类节能产品不享受价格扣除。</w:t>
      </w:r>
    </w:p>
    <w:p>
      <w:pPr>
        <w:pStyle w:val="10"/>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4、本表以合同包为单位，不同合同包请分别填写；同一合同包请按照顺序分别填写，以方便谈判小组审阅。供应商在提交最后报价前，如果已向谈判小组提交上表内容并附相应证明资料，视同为供应商的产品属于节能、环境标志产品，享受价格扣除的优惠政策。</w:t>
      </w:r>
    </w:p>
    <w:p>
      <w:pPr>
        <w:pStyle w:val="10"/>
        <w:keepNext w:val="0"/>
        <w:keepLines w:val="0"/>
        <w:widowControl/>
        <w:suppressLineNumbers w:val="0"/>
        <w:spacing w:before="75" w:beforeAutospacing="0" w:after="75" w:afterAutospacing="0" w:line="360" w:lineRule="atLeast"/>
        <w:ind w:left="0" w:right="0" w:firstLine="0"/>
      </w:pPr>
      <w:r>
        <w:rPr>
          <w:rFonts w:hint="eastAsia" w:ascii="宋体" w:hAnsi="宋体" w:eastAsia="宋体" w:cs="宋体"/>
          <w:spacing w:val="0"/>
          <w:sz w:val="21"/>
          <w:szCs w:val="21"/>
        </w:rPr>
        <w:t>5、纸质响应文件正本中的本表（若有）应为原件。</w:t>
      </w:r>
    </w:p>
    <w:p>
      <w:pPr>
        <w:pStyle w:val="10"/>
        <w:keepNext w:val="0"/>
        <w:keepLines w:val="0"/>
        <w:widowControl/>
        <w:suppressLineNumbers w:val="0"/>
        <w:spacing w:before="75" w:beforeAutospacing="0" w:after="75" w:afterAutospacing="0" w:line="420" w:lineRule="atLeast"/>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line="420" w:lineRule="atLeast"/>
        <w:ind w:left="0" w:right="0" w:firstLine="0"/>
      </w:pPr>
      <w:r>
        <w:rPr>
          <w:rFonts w:hint="eastAsia" w:ascii="宋体" w:hAnsi="宋体" w:eastAsia="宋体" w:cs="宋体"/>
          <w:spacing w:val="0"/>
          <w:sz w:val="24"/>
          <w:szCs w:val="24"/>
        </w:rPr>
        <w:t>供应商代表：    （签字） </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日期：     </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rPr>
        <w:t>年  月  日 </w:t>
      </w:r>
    </w:p>
    <w:p>
      <w:pPr>
        <w:pStyle w:val="10"/>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rPr>
          <w:rFonts w:hint="eastAsia" w:ascii="宋体" w:hAnsi="宋体" w:eastAsia="宋体" w:cs="宋体"/>
          <w:spacing w:val="0"/>
          <w:sz w:val="24"/>
          <w:szCs w:val="24"/>
        </w:rPr>
      </w:pPr>
    </w:p>
    <w:p>
      <w:pPr>
        <w:pStyle w:val="10"/>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附件8       </w:t>
      </w:r>
      <w:r>
        <w:rPr>
          <w:rStyle w:val="15"/>
          <w:rFonts w:hint="eastAsia" w:ascii="宋体" w:hAnsi="宋体" w:eastAsia="宋体" w:cs="宋体"/>
          <w:spacing w:val="0"/>
          <w:sz w:val="24"/>
          <w:szCs w:val="24"/>
        </w:rPr>
        <w:t>要求作为响应文件组成部分的其他内容（若有）</w:t>
      </w:r>
    </w:p>
    <w:p>
      <w:pPr>
        <w:pStyle w:val="10"/>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 </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说明：</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pStyle w:val="10"/>
        <w:keepNext w:val="0"/>
        <w:keepLines w:val="0"/>
        <w:widowControl/>
        <w:suppressLineNumbers w:val="0"/>
        <w:spacing w:before="75" w:beforeAutospacing="0" w:after="75" w:afterAutospacing="0" w:line="435" w:lineRule="atLeast"/>
        <w:ind w:left="0" w:right="0" w:firstLine="480"/>
      </w:pPr>
      <w:r>
        <w:rPr>
          <w:rFonts w:hint="eastAsia" w:ascii="宋体" w:hAnsi="宋体" w:eastAsia="宋体" w:cs="宋体"/>
          <w:spacing w:val="0"/>
          <w:sz w:val="24"/>
          <w:szCs w:val="24"/>
        </w:rPr>
        <w:t>2、供应商根据自身实际情况编写有关资料包括如供应商单位简介、竞争性谈判文件要求提供或供应商自已认为体现自身优势，需要补充说明的其它资料，格式自拟。</w:t>
      </w:r>
    </w:p>
    <w:p>
      <w:pPr>
        <w:pStyle w:val="10"/>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供应商代表：             （签字） </w:t>
      </w:r>
    </w:p>
    <w:p>
      <w:pPr>
        <w:pStyle w:val="10"/>
        <w:keepNext w:val="0"/>
        <w:keepLines w:val="0"/>
        <w:widowControl/>
        <w:suppressLineNumbers w:val="0"/>
        <w:spacing w:before="75" w:beforeAutospacing="0" w:after="75" w:afterAutospacing="0" w:line="435" w:lineRule="atLeast"/>
        <w:ind w:left="0" w:right="0" w:firstLine="0"/>
        <w:jc w:val="both"/>
      </w:pPr>
      <w:r>
        <w:rPr>
          <w:rFonts w:hint="eastAsia" w:ascii="宋体" w:hAnsi="宋体" w:eastAsia="宋体" w:cs="宋体"/>
          <w:spacing w:val="0"/>
          <w:sz w:val="24"/>
          <w:szCs w:val="24"/>
        </w:rPr>
        <w:t xml:space="preserve">供应商名称：         （全称并加盖公章） </w:t>
      </w:r>
    </w:p>
    <w:p>
      <w:pPr>
        <w:pStyle w:val="10"/>
        <w:keepNext w:val="0"/>
        <w:keepLines w:val="0"/>
        <w:widowControl/>
        <w:suppressLineNumbers w:val="0"/>
        <w:spacing w:before="75" w:beforeAutospacing="0" w:after="75" w:afterAutospacing="0" w:line="435" w:lineRule="atLeast"/>
        <w:ind w:left="0" w:right="0" w:firstLine="0"/>
      </w:pPr>
      <w:r>
        <w:rPr>
          <w:rFonts w:hint="eastAsia" w:ascii="宋体" w:hAnsi="宋体" w:eastAsia="宋体" w:cs="宋体"/>
          <w:spacing w:val="0"/>
          <w:sz w:val="24"/>
          <w:szCs w:val="24"/>
        </w:rPr>
        <w:t>日  期：     年    月    日</w:t>
      </w:r>
    </w:p>
    <w:sectPr>
      <w:footerReference r:id="rId3" w:type="default"/>
      <w:pgSz w:w="11906" w:h="16838"/>
      <w:pgMar w:top="1134" w:right="1134" w:bottom="1134"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auto"/>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A9311"/>
    <w:multiLevelType w:val="singleLevel"/>
    <w:tmpl w:val="80FA9311"/>
    <w:lvl w:ilvl="0" w:tentative="0">
      <w:start w:val="1"/>
      <w:numFmt w:val="decimal"/>
      <w:suff w:val="nothing"/>
      <w:lvlText w:val="（%1）"/>
      <w:lvlJc w:val="left"/>
    </w:lvl>
  </w:abstractNum>
  <w:abstractNum w:abstractNumId="1">
    <w:nsid w:val="87C9776F"/>
    <w:multiLevelType w:val="singleLevel"/>
    <w:tmpl w:val="87C9776F"/>
    <w:lvl w:ilvl="0" w:tentative="0">
      <w:start w:val="12"/>
      <w:numFmt w:val="decimal"/>
      <w:lvlText w:val="%1."/>
      <w:lvlJc w:val="left"/>
      <w:pPr>
        <w:tabs>
          <w:tab w:val="left" w:pos="312"/>
        </w:tabs>
      </w:pPr>
    </w:lvl>
  </w:abstractNum>
  <w:abstractNum w:abstractNumId="2">
    <w:nsid w:val="963BF9FF"/>
    <w:multiLevelType w:val="singleLevel"/>
    <w:tmpl w:val="963BF9FF"/>
    <w:lvl w:ilvl="0" w:tentative="0">
      <w:start w:val="6"/>
      <w:numFmt w:val="decimal"/>
      <w:lvlText w:val="%1."/>
      <w:lvlJc w:val="left"/>
      <w:pPr>
        <w:tabs>
          <w:tab w:val="left" w:pos="312"/>
        </w:tabs>
      </w:pPr>
    </w:lvl>
  </w:abstractNum>
  <w:abstractNum w:abstractNumId="3">
    <w:nsid w:val="9880F1DE"/>
    <w:multiLevelType w:val="singleLevel"/>
    <w:tmpl w:val="9880F1DE"/>
    <w:lvl w:ilvl="0" w:tentative="0">
      <w:start w:val="2"/>
      <w:numFmt w:val="decimal"/>
      <w:suff w:val="nothing"/>
      <w:lvlText w:val="%1、"/>
      <w:lvlJc w:val="left"/>
    </w:lvl>
  </w:abstractNum>
  <w:abstractNum w:abstractNumId="4">
    <w:nsid w:val="B71AD1BA"/>
    <w:multiLevelType w:val="singleLevel"/>
    <w:tmpl w:val="B71AD1BA"/>
    <w:lvl w:ilvl="0" w:tentative="0">
      <w:start w:val="2"/>
      <w:numFmt w:val="chineseCounting"/>
      <w:suff w:val="nothing"/>
      <w:lvlText w:val="%1、"/>
      <w:lvlJc w:val="left"/>
      <w:rPr>
        <w:rFonts w:hint="eastAsia"/>
      </w:rPr>
    </w:lvl>
  </w:abstractNum>
  <w:abstractNum w:abstractNumId="5">
    <w:nsid w:val="C04C27F3"/>
    <w:multiLevelType w:val="singleLevel"/>
    <w:tmpl w:val="C04C27F3"/>
    <w:lvl w:ilvl="0" w:tentative="0">
      <w:start w:val="1"/>
      <w:numFmt w:val="decimal"/>
      <w:suff w:val="nothing"/>
      <w:lvlText w:val="%1、"/>
      <w:lvlJc w:val="left"/>
    </w:lvl>
  </w:abstractNum>
  <w:abstractNum w:abstractNumId="6">
    <w:nsid w:val="C247F4ED"/>
    <w:multiLevelType w:val="singleLevel"/>
    <w:tmpl w:val="C247F4ED"/>
    <w:lvl w:ilvl="0" w:tentative="0">
      <w:start w:val="1"/>
      <w:numFmt w:val="decimal"/>
      <w:suff w:val="nothing"/>
      <w:lvlText w:val="（%1）"/>
      <w:lvlJc w:val="left"/>
    </w:lvl>
  </w:abstractNum>
  <w:abstractNum w:abstractNumId="7">
    <w:nsid w:val="F8D4CF07"/>
    <w:multiLevelType w:val="singleLevel"/>
    <w:tmpl w:val="F8D4CF07"/>
    <w:lvl w:ilvl="0" w:tentative="0">
      <w:start w:val="1"/>
      <w:numFmt w:val="chineseCounting"/>
      <w:suff w:val="nothing"/>
      <w:lvlText w:val="%1、"/>
      <w:lvlJc w:val="left"/>
      <w:rPr>
        <w:rFonts w:hint="eastAsia"/>
      </w:rPr>
    </w:lvl>
  </w:abstractNum>
  <w:abstractNum w:abstractNumId="8">
    <w:nsid w:val="2BE26B38"/>
    <w:multiLevelType w:val="singleLevel"/>
    <w:tmpl w:val="2BE26B38"/>
    <w:lvl w:ilvl="0" w:tentative="0">
      <w:start w:val="1"/>
      <w:numFmt w:val="decimal"/>
      <w:suff w:val="nothing"/>
      <w:lvlText w:val="%1、"/>
      <w:lvlJc w:val="left"/>
    </w:lvl>
  </w:abstractNum>
  <w:num w:numId="1">
    <w:abstractNumId w:val="2"/>
  </w:num>
  <w:num w:numId="2">
    <w:abstractNumId w:val="6"/>
  </w:num>
  <w:num w:numId="3">
    <w:abstractNumId w:val="0"/>
  </w:num>
  <w:num w:numId="4">
    <w:abstractNumId w:val="1"/>
  </w:num>
  <w:num w:numId="5">
    <w:abstractNumId w:val="7"/>
  </w:num>
  <w:num w:numId="6">
    <w:abstractNumId w:val="4"/>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wZTQ3ZDdhMWYzNmE4ZDE2N2QzMDcyYmJiZTY4OGQifQ=="/>
  </w:docVars>
  <w:rsids>
    <w:rsidRoot w:val="00000000"/>
    <w:rsid w:val="00A336B7"/>
    <w:rsid w:val="0188569A"/>
    <w:rsid w:val="025A34EF"/>
    <w:rsid w:val="02924704"/>
    <w:rsid w:val="02AC35A7"/>
    <w:rsid w:val="042E69E2"/>
    <w:rsid w:val="06034B0A"/>
    <w:rsid w:val="0828566B"/>
    <w:rsid w:val="089349D1"/>
    <w:rsid w:val="0AE22465"/>
    <w:rsid w:val="0C601F5F"/>
    <w:rsid w:val="0C6B509D"/>
    <w:rsid w:val="0CC32040"/>
    <w:rsid w:val="0E4A5742"/>
    <w:rsid w:val="100B407B"/>
    <w:rsid w:val="109B792B"/>
    <w:rsid w:val="10AD7C6A"/>
    <w:rsid w:val="11221DF5"/>
    <w:rsid w:val="11401CD0"/>
    <w:rsid w:val="11F116CF"/>
    <w:rsid w:val="14BC5944"/>
    <w:rsid w:val="14D20C53"/>
    <w:rsid w:val="165A18B8"/>
    <w:rsid w:val="18736C61"/>
    <w:rsid w:val="19742C91"/>
    <w:rsid w:val="1A272FC7"/>
    <w:rsid w:val="1AA11D49"/>
    <w:rsid w:val="1B0167A6"/>
    <w:rsid w:val="1B9456EF"/>
    <w:rsid w:val="1CD570F7"/>
    <w:rsid w:val="1FD77AD6"/>
    <w:rsid w:val="21EE575B"/>
    <w:rsid w:val="22717D6E"/>
    <w:rsid w:val="27003DB6"/>
    <w:rsid w:val="28CD33C2"/>
    <w:rsid w:val="28D74A8E"/>
    <w:rsid w:val="29B318AA"/>
    <w:rsid w:val="2C7A1F15"/>
    <w:rsid w:val="2F696D5F"/>
    <w:rsid w:val="2FEF2C1A"/>
    <w:rsid w:val="3004387A"/>
    <w:rsid w:val="311B7BE1"/>
    <w:rsid w:val="32582CF8"/>
    <w:rsid w:val="338E441F"/>
    <w:rsid w:val="35B53FBD"/>
    <w:rsid w:val="37334EC2"/>
    <w:rsid w:val="394250B4"/>
    <w:rsid w:val="3A886145"/>
    <w:rsid w:val="3C084812"/>
    <w:rsid w:val="3C4B567C"/>
    <w:rsid w:val="3E241CE0"/>
    <w:rsid w:val="3EB67030"/>
    <w:rsid w:val="3EEF6792"/>
    <w:rsid w:val="421A757B"/>
    <w:rsid w:val="433B7BB1"/>
    <w:rsid w:val="43613C47"/>
    <w:rsid w:val="43B104BA"/>
    <w:rsid w:val="43E4177E"/>
    <w:rsid w:val="44652E8D"/>
    <w:rsid w:val="44AB34B0"/>
    <w:rsid w:val="455273CF"/>
    <w:rsid w:val="471A36B0"/>
    <w:rsid w:val="4B052E99"/>
    <w:rsid w:val="4D4F2C10"/>
    <w:rsid w:val="4E1C3C20"/>
    <w:rsid w:val="4E7E368F"/>
    <w:rsid w:val="4F3B4CF4"/>
    <w:rsid w:val="52AF1359"/>
    <w:rsid w:val="53071EA5"/>
    <w:rsid w:val="538434F5"/>
    <w:rsid w:val="53E47AF0"/>
    <w:rsid w:val="57840130"/>
    <w:rsid w:val="58C6010C"/>
    <w:rsid w:val="595A6C5F"/>
    <w:rsid w:val="597746A1"/>
    <w:rsid w:val="5AEF0CAC"/>
    <w:rsid w:val="5B110CC7"/>
    <w:rsid w:val="5D1349F3"/>
    <w:rsid w:val="5FF217E7"/>
    <w:rsid w:val="602A2D2E"/>
    <w:rsid w:val="619F599E"/>
    <w:rsid w:val="626F6F97"/>
    <w:rsid w:val="63A177AC"/>
    <w:rsid w:val="649A6909"/>
    <w:rsid w:val="64D37E39"/>
    <w:rsid w:val="6675211B"/>
    <w:rsid w:val="67D22629"/>
    <w:rsid w:val="683F7593"/>
    <w:rsid w:val="68490412"/>
    <w:rsid w:val="68E30B7B"/>
    <w:rsid w:val="69B1626F"/>
    <w:rsid w:val="69DF47C8"/>
    <w:rsid w:val="6B0051CC"/>
    <w:rsid w:val="6CE21388"/>
    <w:rsid w:val="6CFD68C7"/>
    <w:rsid w:val="6D0D1A0E"/>
    <w:rsid w:val="6D1A2E8D"/>
    <w:rsid w:val="6D266F73"/>
    <w:rsid w:val="6D5456A1"/>
    <w:rsid w:val="6E27217D"/>
    <w:rsid w:val="6F196D90"/>
    <w:rsid w:val="6F2B168D"/>
    <w:rsid w:val="70140BC9"/>
    <w:rsid w:val="712C2FA9"/>
    <w:rsid w:val="752D5343"/>
    <w:rsid w:val="768C7E47"/>
    <w:rsid w:val="778874A2"/>
    <w:rsid w:val="7911045C"/>
    <w:rsid w:val="79641098"/>
    <w:rsid w:val="7A530585"/>
    <w:rsid w:val="7A74014E"/>
    <w:rsid w:val="7B272834"/>
    <w:rsid w:val="7B643141"/>
    <w:rsid w:val="7CF91FAF"/>
    <w:rsid w:val="7DB210FF"/>
    <w:rsid w:val="7DC4338C"/>
    <w:rsid w:val="7F717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b/>
      <w:bCs/>
      <w:kern w:val="36"/>
      <w:sz w:val="48"/>
      <w:szCs w:val="48"/>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left="200" w:firstLine="420" w:firstLineChars="200"/>
    </w:pPr>
    <w:rPr>
      <w:rFonts w:ascii="Times New Roman" w:hAnsi="Times New Roman" w:eastAsia="仿宋_GB2312" w:cs="Times New Roman"/>
      <w:sz w:val="32"/>
      <w:szCs w:val="24"/>
    </w:rPr>
  </w:style>
  <w:style w:type="paragraph" w:styleId="3">
    <w:name w:val="Body Text Indent"/>
    <w:basedOn w:val="1"/>
    <w:unhideWhenUsed/>
    <w:qFormat/>
    <w:uiPriority w:val="99"/>
    <w:pPr>
      <w:spacing w:after="120"/>
      <w:ind w:left="420" w:leftChars="200"/>
    </w:pPr>
  </w:style>
  <w:style w:type="paragraph" w:styleId="6">
    <w:name w:val="Body Text"/>
    <w:basedOn w:val="1"/>
    <w:next w:val="1"/>
    <w:qFormat/>
    <w:uiPriority w:val="0"/>
    <w:pPr>
      <w:spacing w:after="120"/>
    </w:pPr>
  </w:style>
  <w:style w:type="paragraph" w:styleId="7">
    <w:name w:val="toc 5"/>
    <w:basedOn w:val="1"/>
    <w:next w:val="1"/>
    <w:qFormat/>
    <w:uiPriority w:val="0"/>
    <w:pPr>
      <w:ind w:left="1680" w:leftChars="8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next w:val="1"/>
    <w:qFormat/>
    <w:uiPriority w:val="0"/>
    <w:pPr>
      <w:spacing w:before="0" w:beforeAutospacing="1" w:after="0" w:afterAutospacing="1"/>
      <w:ind w:left="0" w:right="0"/>
      <w:jc w:val="left"/>
    </w:pPr>
    <w:rPr>
      <w:kern w:val="0"/>
      <w:sz w:val="24"/>
      <w:lang w:val="en-US" w:eastAsia="zh-CN" w:bidi="ar"/>
    </w:rPr>
  </w:style>
  <w:style w:type="paragraph" w:styleId="11">
    <w:name w:val="Title"/>
    <w:basedOn w:val="1"/>
    <w:next w:val="1"/>
    <w:qFormat/>
    <w:uiPriority w:val="99"/>
    <w:pPr>
      <w:jc w:val="center"/>
      <w:outlineLvl w:val="0"/>
    </w:pPr>
    <w:rPr>
      <w:rFonts w:ascii="Arial" w:hAnsi="Arial" w:cs="Arial"/>
      <w:b/>
      <w:bCs/>
      <w:sz w:val="32"/>
      <w:szCs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customStyle="1" w:styleId="16">
    <w:name w:val="UserStyle_37"/>
    <w:qFormat/>
    <w:uiPriority w:val="0"/>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33001</Words>
  <Characters>34054</Characters>
  <Lines>0</Lines>
  <Paragraphs>0</Paragraphs>
  <TotalTime>56</TotalTime>
  <ScaleCrop>false</ScaleCrop>
  <LinksUpToDate>false</LinksUpToDate>
  <CharactersWithSpaces>36335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2022-05-06T05:26:00Z</dcterms:created>
  <dc:creator>Administrator</dc:creator>
  <cp:lastModifiedBy>A小都都</cp:lastModifiedBy>
  <cp:lastPrinted>2022-09-05T10:59:00Z</cp:lastPrinted>
  <dcterms:modified xsi:type="dcterms:W3CDTF">2022-11-01T07:19:41Z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6215A28A219841D3848AE8F2F525835D</vt:lpwstr>
  </property>
</Properties>
</file>