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left="145" w:leftChars="50" w:right="145" w:rightChars="50" w:firstLine="720"/>
        <w:jc w:val="right"/>
        <w:rPr>
          <w:rFonts w:ascii="宋体" w:eastAsia="宋体"/>
          <w:color w:val="000000" w:themeColor="text1"/>
          <w:sz w:val="30"/>
          <w14:textFill>
            <w14:solidFill>
              <w14:schemeClr w14:val="tx1"/>
            </w14:solidFill>
          </w14:textFill>
        </w:rPr>
      </w:pPr>
      <w:r>
        <w:rPr>
          <w:rFonts w:hint="eastAsia" w:ascii="宋体" w:eastAsia="宋体"/>
          <w:color w:val="000000" w:themeColor="text1"/>
          <w:sz w:val="30"/>
          <w14:textFill>
            <w14:solidFill>
              <w14:schemeClr w14:val="tx1"/>
            </w14:solidFill>
          </w14:textFill>
        </w:rPr>
        <w:t>本文件经我方审核确认，同意按此发布。</w:t>
      </w:r>
    </w:p>
    <w:p>
      <w:pPr>
        <w:spacing w:line="360" w:lineRule="auto"/>
        <w:jc w:val="center"/>
        <w:rPr>
          <w:rFonts w:ascii="宋体" w:eastAsia="宋体"/>
          <w:color w:val="000000" w:themeColor="text1"/>
          <w:sz w:val="30"/>
          <w14:textFill>
            <w14:solidFill>
              <w14:schemeClr w14:val="tx1"/>
            </w14:solidFill>
          </w14:textFill>
        </w:rPr>
      </w:pPr>
      <w:r>
        <w:rPr>
          <w:rFonts w:hint="eastAsia" w:ascii="宋体" w:eastAsia="宋体"/>
          <w:color w:val="000000" w:themeColor="text1"/>
          <w:sz w:val="30"/>
          <w14:textFill>
            <w14:solidFill>
              <w14:schemeClr w14:val="tx1"/>
            </w14:solidFill>
          </w14:textFill>
        </w:rPr>
        <w:t>采购人盖章：</w:t>
      </w:r>
    </w:p>
    <w:p>
      <w:pPr>
        <w:spacing w:line="360" w:lineRule="auto"/>
        <w:jc w:val="center"/>
        <w:rPr>
          <w:rFonts w:ascii="宋体" w:eastAsia="宋体"/>
          <w:color w:val="000000" w:themeColor="text1"/>
          <w:sz w:val="30"/>
          <w14:textFill>
            <w14:solidFill>
              <w14:schemeClr w14:val="tx1"/>
            </w14:solidFill>
          </w14:textFill>
        </w:rPr>
      </w:pPr>
    </w:p>
    <w:p>
      <w:pPr>
        <w:pStyle w:val="7"/>
        <w:ind w:left="145" w:right="145"/>
        <w:rPr>
          <w:rFonts w:hAnsi="宋体"/>
          <w:color w:val="000000" w:themeColor="text1"/>
          <w:szCs w:val="20"/>
          <w14:textFill>
            <w14:solidFill>
              <w14:schemeClr w14:val="tx1"/>
            </w14:solidFill>
          </w14:textFill>
        </w:rPr>
      </w:pPr>
    </w:p>
    <w:p>
      <w:pPr>
        <w:pStyle w:val="7"/>
        <w:rPr>
          <w:rFonts w:hAnsi="宋体"/>
          <w:color w:val="000000" w:themeColor="text1"/>
          <w14:textFill>
            <w14:solidFill>
              <w14:schemeClr w14:val="tx1"/>
            </w14:solidFill>
          </w14:textFill>
        </w:rPr>
      </w:pPr>
    </w:p>
    <w:p>
      <w:pPr>
        <w:pStyle w:val="7"/>
        <w:rPr>
          <w:rFonts w:hAnsi="宋体"/>
          <w:color w:val="000000" w:themeColor="text1"/>
          <w14:textFill>
            <w14:solidFill>
              <w14:schemeClr w14:val="tx1"/>
            </w14:solidFill>
          </w14:textFill>
        </w:rPr>
      </w:pPr>
    </w:p>
    <w:p>
      <w:pPr>
        <w:pStyle w:val="7"/>
        <w:rPr>
          <w:rFonts w:hAnsi="宋体"/>
          <w:color w:val="000000" w:themeColor="text1"/>
          <w14:textFill>
            <w14:solidFill>
              <w14:schemeClr w14:val="tx1"/>
            </w14:solidFill>
          </w14:textFill>
        </w:rPr>
      </w:pPr>
    </w:p>
    <w:p>
      <w:pPr>
        <w:pStyle w:val="7"/>
        <w:ind w:left="145" w:right="145"/>
        <w:rPr>
          <w:rFonts w:hAnsi="宋体"/>
          <w:color w:val="000000" w:themeColor="text1"/>
          <w14:textFill>
            <w14:solidFill>
              <w14:schemeClr w14:val="tx1"/>
            </w14:solidFill>
          </w14:textFill>
        </w:rPr>
      </w:pPr>
    </w:p>
    <w:p>
      <w:pPr>
        <w:pStyle w:val="7"/>
        <w:ind w:left="145" w:right="145"/>
        <w:jc w:val="center"/>
        <w:rPr>
          <w:rFonts w:hAnsi="宋体"/>
          <w:b/>
          <w:color w:val="000000" w:themeColor="text1"/>
          <w:sz w:val="84"/>
          <w:szCs w:val="84"/>
          <w14:textFill>
            <w14:solidFill>
              <w14:schemeClr w14:val="tx1"/>
            </w14:solidFill>
          </w14:textFill>
        </w:rPr>
      </w:pPr>
      <w:r>
        <w:rPr>
          <w:rFonts w:hint="eastAsia" w:hAnsi="宋体"/>
          <w:b/>
          <w:color w:val="000000" w:themeColor="text1"/>
          <w:sz w:val="84"/>
          <w:szCs w:val="84"/>
          <w14:textFill>
            <w14:solidFill>
              <w14:schemeClr w14:val="tx1"/>
            </w14:solidFill>
          </w14:textFill>
        </w:rPr>
        <w:t>竞争性磋商文件</w:t>
      </w:r>
    </w:p>
    <w:p>
      <w:pPr>
        <w:pStyle w:val="7"/>
        <w:ind w:left="145" w:right="145"/>
        <w:jc w:val="center"/>
        <w:rPr>
          <w:rFonts w:hAnsi="宋体"/>
          <w:color w:val="000000" w:themeColor="text1"/>
          <w:sz w:val="24"/>
          <w:szCs w:val="24"/>
          <w14:textFill>
            <w14:solidFill>
              <w14:schemeClr w14:val="tx1"/>
            </w14:solidFill>
          </w14:textFill>
        </w:rPr>
      </w:pPr>
    </w:p>
    <w:p>
      <w:pPr>
        <w:pStyle w:val="7"/>
        <w:rPr>
          <w:rFonts w:hAnsi="宋体"/>
          <w:color w:val="000000" w:themeColor="text1"/>
          <w:sz w:val="36"/>
          <w:szCs w:val="36"/>
          <w14:textFill>
            <w14:solidFill>
              <w14:schemeClr w14:val="tx1"/>
            </w14:solidFill>
          </w14:textFill>
        </w:rPr>
      </w:pPr>
    </w:p>
    <w:p>
      <w:pPr>
        <w:pStyle w:val="7"/>
        <w:ind w:left="145" w:right="145"/>
        <w:rPr>
          <w:rFonts w:hAnsi="宋体"/>
          <w:color w:val="000000" w:themeColor="text1"/>
          <w:sz w:val="36"/>
          <w:szCs w:val="36"/>
          <w14:textFill>
            <w14:solidFill>
              <w14:schemeClr w14:val="tx1"/>
            </w14:solidFill>
          </w14:textFill>
        </w:rPr>
      </w:pPr>
    </w:p>
    <w:p>
      <w:pPr>
        <w:pStyle w:val="7"/>
        <w:ind w:right="145" w:firstLine="1084" w:firstLineChars="300"/>
        <w:rPr>
          <w:rFonts w:hint="eastAsia" w:hAnsi="宋体" w:eastAsia="宋体"/>
          <w:b/>
          <w:color w:val="000000" w:themeColor="text1"/>
          <w:sz w:val="36"/>
          <w:szCs w:val="36"/>
          <w:lang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项目编号：</w:t>
      </w:r>
      <w:r>
        <w:rPr>
          <w:rFonts w:hint="eastAsia" w:hAnsi="宋体"/>
          <w:b/>
          <w:color w:val="000000" w:themeColor="text1"/>
          <w:sz w:val="36"/>
          <w:szCs w:val="36"/>
          <w:lang w:eastAsia="zh-CN"/>
          <w14:textFill>
            <w14:solidFill>
              <w14:schemeClr w14:val="tx1"/>
            </w14:solidFill>
          </w14:textFill>
        </w:rPr>
        <w:t>PTXX202201</w:t>
      </w:r>
      <w:r>
        <w:rPr>
          <w:rFonts w:hint="eastAsia" w:hAnsi="宋体"/>
          <w:b/>
          <w:color w:val="000000" w:themeColor="text1"/>
          <w:sz w:val="36"/>
          <w:szCs w:val="36"/>
          <w:lang w:val="en-US" w:eastAsia="zh-CN"/>
          <w14:textFill>
            <w14:solidFill>
              <w14:schemeClr w14:val="tx1"/>
            </w14:solidFill>
          </w14:textFill>
        </w:rPr>
        <w:t>7</w:t>
      </w:r>
    </w:p>
    <w:p>
      <w:pPr>
        <w:pStyle w:val="7"/>
        <w:rPr>
          <w:rFonts w:hAnsi="宋体"/>
          <w:b/>
          <w:color w:val="000000" w:themeColor="text1"/>
          <w:sz w:val="36"/>
          <w:szCs w:val="36"/>
          <w14:textFill>
            <w14:solidFill>
              <w14:schemeClr w14:val="tx1"/>
            </w14:solidFill>
          </w14:textFill>
        </w:rPr>
      </w:pPr>
    </w:p>
    <w:p>
      <w:pPr>
        <w:pStyle w:val="7"/>
        <w:ind w:left="145" w:right="145" w:firstLine="1269"/>
        <w:rPr>
          <w:rFonts w:hAnsi="宋体"/>
          <w:b/>
          <w:color w:val="000000" w:themeColor="text1"/>
          <w:sz w:val="36"/>
          <w:szCs w:val="36"/>
          <w14:textFill>
            <w14:solidFill>
              <w14:schemeClr w14:val="tx1"/>
            </w14:solidFill>
          </w14:textFill>
        </w:rPr>
      </w:pPr>
    </w:p>
    <w:p>
      <w:pPr>
        <w:pStyle w:val="7"/>
        <w:ind w:left="2886" w:leftChars="372" w:hanging="1807" w:hangingChars="500"/>
        <w:rPr>
          <w:rFonts w:hint="eastAsia" w:hAnsi="宋体" w:eastAsia="宋体"/>
          <w:b/>
          <w:color w:val="000000" w:themeColor="text1"/>
          <w:sz w:val="36"/>
          <w:szCs w:val="36"/>
          <w:lang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项目名称：</w:t>
      </w:r>
      <w:r>
        <w:rPr>
          <w:rFonts w:hint="eastAsia" w:hAnsi="宋体"/>
          <w:b/>
          <w:color w:val="000000" w:themeColor="text1"/>
          <w:sz w:val="36"/>
          <w:szCs w:val="36"/>
          <w:lang w:eastAsia="zh-CN"/>
          <w14:textFill>
            <w14:solidFill>
              <w14:schemeClr w14:val="tx1"/>
            </w14:solidFill>
          </w14:textFill>
        </w:rPr>
        <w:t>湄洲湾职业技术学院高等职业教育质量年度报告（2023）编制服务</w:t>
      </w:r>
    </w:p>
    <w:p>
      <w:pPr>
        <w:pStyle w:val="7"/>
        <w:ind w:firstLine="1856"/>
        <w:rPr>
          <w:rFonts w:hAnsi="宋体"/>
          <w:b/>
          <w:color w:val="000000" w:themeColor="text1"/>
          <w:sz w:val="36"/>
          <w:szCs w:val="36"/>
          <w14:textFill>
            <w14:solidFill>
              <w14:schemeClr w14:val="tx1"/>
            </w14:solidFill>
          </w14:textFill>
        </w:rPr>
      </w:pPr>
    </w:p>
    <w:p>
      <w:pPr>
        <w:pStyle w:val="7"/>
        <w:ind w:right="145"/>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  购  人：湄洲湾职业技术学院</w:t>
      </w:r>
    </w:p>
    <w:p>
      <w:pPr>
        <w:pStyle w:val="7"/>
        <w:ind w:right="145"/>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采购代理人：福建莆田兴鑫招标代理有限公司</w:t>
      </w:r>
    </w:p>
    <w:p>
      <w:pPr>
        <w:pStyle w:val="7"/>
        <w:ind w:left="145" w:right="145" w:firstLine="1606"/>
        <w:rPr>
          <w:rFonts w:hAnsi="宋体"/>
          <w:b/>
          <w:color w:val="000000" w:themeColor="text1"/>
          <w:sz w:val="36"/>
          <w:szCs w:val="36"/>
          <w14:textFill>
            <w14:solidFill>
              <w14:schemeClr w14:val="tx1"/>
            </w14:solidFill>
          </w14:textFill>
        </w:rPr>
      </w:pPr>
    </w:p>
    <w:p>
      <w:pPr>
        <w:ind w:left="145" w:right="145" w:firstLine="3072" w:firstLineChars="850"/>
        <w:rPr>
          <w:rFonts w:ascii="宋体" w:eastAsia="宋体" w:cs="Times New Roman"/>
          <w:b/>
          <w:color w:val="000000" w:themeColor="text1"/>
          <w:sz w:val="36"/>
          <w:szCs w:val="36"/>
          <w14:textFill>
            <w14:solidFill>
              <w14:schemeClr w14:val="tx1"/>
            </w14:solidFill>
          </w14:textFill>
        </w:rPr>
      </w:pPr>
    </w:p>
    <w:p>
      <w:pPr>
        <w:ind w:left="145" w:right="145" w:firstLine="3072" w:firstLineChars="850"/>
        <w:rPr>
          <w:rFonts w:ascii="宋体" w:eastAsia="宋体" w:cs="Times New Roman"/>
          <w:b/>
          <w:color w:val="000000" w:themeColor="text1"/>
          <w:sz w:val="36"/>
          <w:szCs w:val="36"/>
          <w14:textFill>
            <w14:solidFill>
              <w14:schemeClr w14:val="tx1"/>
            </w14:solidFill>
          </w14:textFill>
        </w:rPr>
      </w:pPr>
      <w:r>
        <w:rPr>
          <w:rFonts w:hint="eastAsia" w:ascii="宋体" w:eastAsia="宋体" w:cs="Times New Roman"/>
          <w:b/>
          <w:color w:val="000000" w:themeColor="text1"/>
          <w:sz w:val="36"/>
          <w:szCs w:val="36"/>
          <w14:textFill>
            <w14:solidFill>
              <w14:schemeClr w14:val="tx1"/>
            </w14:solidFill>
          </w14:textFill>
        </w:rPr>
        <w:t>二○二</w:t>
      </w:r>
      <w:r>
        <w:rPr>
          <w:rFonts w:hint="eastAsia" w:ascii="宋体" w:eastAsia="宋体" w:cs="Times New Roman"/>
          <w:b/>
          <w:color w:val="000000" w:themeColor="text1"/>
          <w:sz w:val="36"/>
          <w:szCs w:val="36"/>
          <w:lang w:val="en-US" w:eastAsia="zh-CN"/>
          <w14:textFill>
            <w14:solidFill>
              <w14:schemeClr w14:val="tx1"/>
            </w14:solidFill>
          </w14:textFill>
        </w:rPr>
        <w:t>二</w:t>
      </w:r>
      <w:r>
        <w:rPr>
          <w:rFonts w:hint="eastAsia" w:ascii="宋体" w:eastAsia="宋体" w:cs="Times New Roman"/>
          <w:b/>
          <w:color w:val="000000" w:themeColor="text1"/>
          <w:sz w:val="36"/>
          <w:szCs w:val="36"/>
          <w14:textFill>
            <w14:solidFill>
              <w14:schemeClr w14:val="tx1"/>
            </w14:solidFill>
          </w14:textFill>
        </w:rPr>
        <w:t>年</w:t>
      </w:r>
      <w:r>
        <w:rPr>
          <w:rFonts w:hint="eastAsia" w:ascii="宋体" w:eastAsia="宋体" w:cs="Times New Roman"/>
          <w:b/>
          <w:color w:val="000000" w:themeColor="text1"/>
          <w:sz w:val="36"/>
          <w:szCs w:val="36"/>
          <w:lang w:val="en-US" w:eastAsia="zh-CN"/>
          <w14:textFill>
            <w14:solidFill>
              <w14:schemeClr w14:val="tx1"/>
            </w14:solidFill>
          </w14:textFill>
        </w:rPr>
        <w:t>九</w:t>
      </w:r>
      <w:r>
        <w:rPr>
          <w:rFonts w:hint="eastAsia" w:ascii="宋体" w:eastAsia="宋体" w:cs="Times New Roman"/>
          <w:b/>
          <w:color w:val="000000" w:themeColor="text1"/>
          <w:sz w:val="36"/>
          <w:szCs w:val="36"/>
          <w14:textFill>
            <w14:solidFill>
              <w14:schemeClr w14:val="tx1"/>
            </w14:solidFill>
          </w14:textFill>
        </w:rPr>
        <w:t>月</w:t>
      </w:r>
    </w:p>
    <w:p>
      <w:pPr>
        <w:pStyle w:val="7"/>
        <w:jc w:val="center"/>
        <w:rPr>
          <w:rFonts w:hAnsi="宋体" w:cs="宋体"/>
          <w:b/>
          <w:color w:val="000000" w:themeColor="text1"/>
          <w:sz w:val="32"/>
          <w:szCs w:val="32"/>
          <w14:textFill>
            <w14:solidFill>
              <w14:schemeClr w14:val="tx1"/>
            </w14:solidFill>
          </w14:textFill>
        </w:rPr>
      </w:pPr>
      <w:r>
        <w:rPr>
          <w:rFonts w:hint="eastAsia" w:hAnsi="宋体"/>
          <w:color w:val="000000" w:themeColor="text1"/>
          <w14:textFill>
            <w14:solidFill>
              <w14:schemeClr w14:val="tx1"/>
            </w14:solidFill>
          </w14:textFill>
        </w:rPr>
        <w:br w:type="page"/>
      </w:r>
      <w:r>
        <w:rPr>
          <w:rFonts w:hint="eastAsia" w:hAnsi="宋体" w:cs="宋体"/>
          <w:b/>
          <w:color w:val="000000" w:themeColor="text1"/>
          <w:sz w:val="32"/>
          <w:szCs w:val="32"/>
          <w14:textFill>
            <w14:solidFill>
              <w14:schemeClr w14:val="tx1"/>
            </w14:solidFill>
          </w14:textFill>
        </w:rPr>
        <w:t>第一章  磋商邀请</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受采购人委托，我司以采购代理人的名义对下列项目进行竞争性磋商采购，现欢迎符合资格条件的供应商参加磋商。</w:t>
      </w:r>
    </w:p>
    <w:p>
      <w:pPr>
        <w:spacing w:line="360" w:lineRule="auto"/>
        <w:ind w:firstLine="480" w:firstLineChars="200"/>
        <w:rPr>
          <w:rFonts w:hint="default" w:ascii="宋体" w:eastAsia="宋体"/>
          <w:b/>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一、</w:t>
      </w:r>
      <w:r>
        <w:rPr>
          <w:rFonts w:hint="eastAsia" w:ascii="宋体" w:eastAsia="宋体"/>
          <w:b/>
          <w:bCs/>
          <w:color w:val="000000" w:themeColor="text1"/>
          <w:sz w:val="24"/>
          <w:szCs w:val="24"/>
          <w14:textFill>
            <w14:solidFill>
              <w14:schemeClr w14:val="tx1"/>
            </w14:solidFill>
          </w14:textFill>
        </w:rPr>
        <w:t>项目</w:t>
      </w:r>
      <w:r>
        <w:rPr>
          <w:rFonts w:hint="eastAsia" w:ascii="宋体" w:eastAsia="宋体"/>
          <w:b/>
          <w:color w:val="000000" w:themeColor="text1"/>
          <w:sz w:val="24"/>
          <w:szCs w:val="24"/>
          <w14:textFill>
            <w14:solidFill>
              <w14:schemeClr w14:val="tx1"/>
            </w14:solidFill>
          </w14:textFill>
        </w:rPr>
        <w:t>编号：</w:t>
      </w:r>
      <w:r>
        <w:rPr>
          <w:rFonts w:hint="eastAsia" w:ascii="宋体" w:eastAsia="宋体"/>
          <w:b/>
          <w:color w:val="000000" w:themeColor="text1"/>
          <w:sz w:val="24"/>
          <w:szCs w:val="24"/>
          <w:lang w:eastAsia="zh-CN"/>
          <w14:textFill>
            <w14:solidFill>
              <w14:schemeClr w14:val="tx1"/>
            </w14:solidFill>
          </w14:textFill>
        </w:rPr>
        <w:t>PTXX20220</w:t>
      </w:r>
      <w:r>
        <w:rPr>
          <w:rFonts w:hint="eastAsia" w:ascii="宋体" w:eastAsia="宋体"/>
          <w:b/>
          <w:color w:val="000000" w:themeColor="text1"/>
          <w:sz w:val="24"/>
          <w:szCs w:val="24"/>
          <w:lang w:val="en-US" w:eastAsia="zh-CN"/>
          <w14:textFill>
            <w14:solidFill>
              <w14:schemeClr w14:val="tx1"/>
            </w14:solidFill>
          </w14:textFill>
        </w:rPr>
        <w:t>17</w:t>
      </w:r>
    </w:p>
    <w:p>
      <w:pPr>
        <w:spacing w:line="360" w:lineRule="auto"/>
        <w:ind w:firstLine="472" w:firstLineChars="196"/>
        <w:rPr>
          <w:rFonts w:hint="eastAsia" w:ascii="宋体" w:eastAsia="宋体"/>
          <w:b/>
          <w:color w:val="000000" w:themeColor="text1"/>
          <w:sz w:val="24"/>
          <w:szCs w:val="24"/>
          <w:lang w:eastAsia="zh-CN"/>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二、</w:t>
      </w:r>
      <w:r>
        <w:rPr>
          <w:rFonts w:hint="eastAsia" w:ascii="宋体" w:eastAsia="宋体"/>
          <w:b/>
          <w:bCs/>
          <w:color w:val="000000" w:themeColor="text1"/>
          <w:sz w:val="24"/>
          <w:szCs w:val="24"/>
          <w14:textFill>
            <w14:solidFill>
              <w14:schemeClr w14:val="tx1"/>
            </w14:solidFill>
          </w14:textFill>
        </w:rPr>
        <w:t>项目</w:t>
      </w:r>
      <w:r>
        <w:rPr>
          <w:rFonts w:hint="eastAsia" w:ascii="宋体" w:eastAsia="宋体"/>
          <w:b/>
          <w:color w:val="000000" w:themeColor="text1"/>
          <w:sz w:val="24"/>
          <w:szCs w:val="24"/>
          <w14:textFill>
            <w14:solidFill>
              <w14:schemeClr w14:val="tx1"/>
            </w14:solidFill>
          </w14:textFill>
        </w:rPr>
        <w:t>名称：</w:t>
      </w:r>
      <w:bookmarkStart w:id="0" w:name="_Toc124744841"/>
      <w:r>
        <w:rPr>
          <w:rFonts w:hint="eastAsia" w:ascii="宋体" w:eastAsia="宋体"/>
          <w:b/>
          <w:color w:val="000000" w:themeColor="text1"/>
          <w:sz w:val="24"/>
          <w:szCs w:val="24"/>
          <w:lang w:eastAsia="zh-CN"/>
          <w14:textFill>
            <w14:solidFill>
              <w14:schemeClr w14:val="tx1"/>
            </w14:solidFill>
          </w14:textFill>
        </w:rPr>
        <w:t>湄洲湾职业技术学院高等职业教育质量年度报告（2023）编制服务</w:t>
      </w:r>
    </w:p>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三、时间安排：</w:t>
      </w:r>
      <w:bookmarkEnd w:id="0"/>
      <w:bookmarkStart w:id="1" w:name="_Toc124744843"/>
    </w:p>
    <w:p>
      <w:pPr>
        <w:spacing w:line="288" w:lineRule="auto"/>
        <w:ind w:firstLine="470" w:firstLineChars="196"/>
        <w:rPr>
          <w:rFonts w:ascii="宋体" w:eastAsia="宋体"/>
          <w:bCs/>
          <w:color w:val="000000" w:themeColor="text1"/>
          <w:sz w:val="24"/>
          <w:szCs w:val="24"/>
          <w14:textFill>
            <w14:solidFill>
              <w14:schemeClr w14:val="tx1"/>
            </w14:solidFill>
          </w14:textFill>
        </w:rPr>
      </w:pPr>
      <w:r>
        <w:rPr>
          <w:rFonts w:ascii="宋体" w:eastAsia="宋体"/>
          <w:bCs/>
          <w:color w:val="000000" w:themeColor="text1"/>
          <w:sz w:val="24"/>
          <w:szCs w:val="24"/>
          <w14:textFill>
            <w14:solidFill>
              <w14:schemeClr w14:val="tx1"/>
            </w14:solidFill>
          </w14:textFill>
        </w:rPr>
        <w:t>1、报名、购买文件时间：20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9</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23</w:t>
      </w:r>
      <w:r>
        <w:rPr>
          <w:rFonts w:ascii="宋体" w:eastAsia="宋体"/>
          <w:bCs/>
          <w:color w:val="000000" w:themeColor="text1"/>
          <w:sz w:val="24"/>
          <w:szCs w:val="24"/>
          <w14:textFill>
            <w14:solidFill>
              <w14:schemeClr w14:val="tx1"/>
            </w14:solidFill>
          </w14:textFill>
        </w:rPr>
        <w:t>日～20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10</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7</w:t>
      </w:r>
      <w:r>
        <w:rPr>
          <w:rFonts w:ascii="宋体" w:eastAsia="宋体"/>
          <w:bCs/>
          <w:color w:val="000000" w:themeColor="text1"/>
          <w:sz w:val="24"/>
          <w:szCs w:val="24"/>
          <w14:textFill>
            <w14:solidFill>
              <w14:schemeClr w14:val="tx1"/>
            </w14:solidFill>
          </w14:textFill>
        </w:rPr>
        <w:t>日，每天上午8:30～11:30，下午15：00～17:30(北京时间)。</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ascii="宋体" w:eastAsia="宋体"/>
          <w:bCs/>
          <w:color w:val="000000" w:themeColor="text1"/>
          <w:sz w:val="24"/>
          <w:szCs w:val="24"/>
          <w14:textFill>
            <w14:solidFill>
              <w14:schemeClr w14:val="tx1"/>
            </w14:solidFill>
          </w14:textFill>
        </w:rPr>
        <w:t>2、响应文件递交截止时间和开标时间：20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10</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8</w:t>
      </w:r>
      <w:r>
        <w:rPr>
          <w:rFonts w:ascii="宋体" w:eastAsia="宋体"/>
          <w:bCs/>
          <w:color w:val="000000" w:themeColor="text1"/>
          <w:sz w:val="24"/>
          <w:szCs w:val="24"/>
          <w14:textFill>
            <w14:solidFill>
              <w14:schemeClr w14:val="tx1"/>
            </w14:solidFill>
          </w14:textFill>
        </w:rPr>
        <w:t>日</w:t>
      </w:r>
      <w:r>
        <w:rPr>
          <w:rFonts w:hint="eastAsia" w:ascii="宋体" w:eastAsia="宋体"/>
          <w:bCs/>
          <w:color w:val="000000" w:themeColor="text1"/>
          <w:sz w:val="24"/>
          <w:szCs w:val="24"/>
          <w:lang w:val="en-US" w:eastAsia="zh-CN"/>
          <w14:textFill>
            <w14:solidFill>
              <w14:schemeClr w14:val="tx1"/>
            </w14:solidFill>
          </w14:textFill>
        </w:rPr>
        <w:t>上</w:t>
      </w:r>
      <w:r>
        <w:rPr>
          <w:rFonts w:ascii="宋体" w:eastAsia="宋体"/>
          <w:bCs/>
          <w:color w:val="000000" w:themeColor="text1"/>
          <w:sz w:val="24"/>
          <w:szCs w:val="24"/>
          <w14:textFill>
            <w14:solidFill>
              <w14:schemeClr w14:val="tx1"/>
            </w14:solidFill>
          </w14:textFill>
        </w:rPr>
        <w:t>午</w:t>
      </w:r>
      <w:r>
        <w:rPr>
          <w:rFonts w:hint="eastAsia" w:ascii="宋体" w:eastAsia="宋体"/>
          <w:bCs/>
          <w:color w:val="000000" w:themeColor="text1"/>
          <w:sz w:val="24"/>
          <w:szCs w:val="24"/>
          <w:lang w:val="en-US" w:eastAsia="zh-CN"/>
          <w14:textFill>
            <w14:solidFill>
              <w14:schemeClr w14:val="tx1"/>
            </w14:solidFill>
          </w14:textFill>
        </w:rPr>
        <w:t>9</w:t>
      </w:r>
      <w:r>
        <w:rPr>
          <w:rFonts w:hint="eastAsia" w:ascii="宋体"/>
          <w:bCs/>
          <w:color w:val="000000" w:themeColor="text1"/>
          <w:sz w:val="24"/>
          <w:szCs w:val="24"/>
          <w14:textFill>
            <w14:solidFill>
              <w14:schemeClr w14:val="tx1"/>
            </w14:solidFill>
          </w14:textFill>
        </w:rPr>
        <w:t>:</w:t>
      </w:r>
      <w:r>
        <w:rPr>
          <w:rFonts w:hint="eastAsia" w:ascii="宋体"/>
          <w:bCs/>
          <w:color w:val="000000" w:themeColor="text1"/>
          <w:sz w:val="24"/>
          <w:szCs w:val="24"/>
          <w:lang w:val="en-US" w:eastAsia="zh-CN"/>
          <w14:textFill>
            <w14:solidFill>
              <w14:schemeClr w14:val="tx1"/>
            </w14:solidFill>
          </w14:textFill>
        </w:rPr>
        <w:t>00</w:t>
      </w:r>
      <w:r>
        <w:rPr>
          <w:rFonts w:ascii="宋体" w:eastAsia="宋体"/>
          <w:bCs/>
          <w:color w:val="000000" w:themeColor="text1"/>
          <w:sz w:val="24"/>
          <w:szCs w:val="24"/>
          <w14:textFill>
            <w14:solidFill>
              <w14:schemeClr w14:val="tx1"/>
            </w14:solidFill>
          </w14:textFill>
        </w:rPr>
        <w:t>。响应文件由招标代理人的工作人员接收。</w:t>
      </w:r>
    </w:p>
    <w:p>
      <w:pPr>
        <w:spacing w:line="360" w:lineRule="auto"/>
        <w:ind w:firstLine="472" w:firstLineChars="196"/>
        <w:rPr>
          <w:rFonts w:ascii="宋体" w:eastAsia="宋体"/>
          <w:b/>
          <w:color w:val="000000" w:themeColor="text1"/>
          <w:sz w:val="24"/>
          <w:szCs w:val="24"/>
          <w14:textFill>
            <w14:solidFill>
              <w14:schemeClr w14:val="tx1"/>
            </w14:solidFill>
          </w14:textFill>
        </w:rPr>
      </w:pPr>
      <w:bookmarkStart w:id="4" w:name="_GoBack"/>
      <w:bookmarkEnd w:id="4"/>
      <w:r>
        <w:rPr>
          <w:rFonts w:hint="eastAsia" w:ascii="宋体" w:eastAsia="宋体"/>
          <w:b/>
          <w:color w:val="000000" w:themeColor="text1"/>
          <w:sz w:val="24"/>
          <w:szCs w:val="24"/>
          <w14:textFill>
            <w14:solidFill>
              <w14:schemeClr w14:val="tx1"/>
            </w14:solidFill>
          </w14:textFill>
        </w:rPr>
        <w:t>四、报名方式及标书费</w:t>
      </w:r>
      <w:r>
        <w:rPr>
          <w:rFonts w:hint="eastAsia" w:ascii="宋体" w:eastAsia="宋体"/>
          <w:color w:val="000000" w:themeColor="text1"/>
          <w:sz w:val="24"/>
          <w:szCs w:val="24"/>
          <w14:textFill>
            <w14:solidFill>
              <w14:schemeClr w14:val="tx1"/>
            </w14:solidFill>
          </w14:textFill>
        </w:rPr>
        <w:t>：</w:t>
      </w:r>
    </w:p>
    <w:p>
      <w:pPr>
        <w:tabs>
          <w:tab w:val="left" w:pos="1134"/>
        </w:tabs>
        <w:spacing w:line="360" w:lineRule="auto"/>
        <w:ind w:right="145" w:rightChars="50"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1、报名方式：即响应人直接到招标代理公司购买响应文件。</w:t>
      </w:r>
    </w:p>
    <w:p>
      <w:pPr>
        <w:tabs>
          <w:tab w:val="left" w:pos="1134"/>
        </w:tabs>
        <w:spacing w:line="360" w:lineRule="auto"/>
        <w:ind w:right="145" w:rightChars="50"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2、文件工本费：采购文件工本费100元，在购买文件同时一并交于采购代理人。</w:t>
      </w:r>
    </w:p>
    <w:bookmarkEnd w:id="1"/>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五、供应商资格标准：</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3、投标方应具备相关法律法规、行政规章条例中规定的参加招标采购活动应当具备的条件。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②依法缴纳税收: 提供投标截止日期前六个月内任一个月的缴税证明；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③社会保障资金的相关材料:提供投标截止日期前六个月内任一个月由投标供应商缴交社保的证明材料；</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注：依法免税或不需要缴纳社会保障资金的投标供应商，应提供相应文件证明其依法免税或不需要缴纳社会保障资金。</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6、本项目不接受联合体投标。</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7、投标人须提供参加政府采购活动前3年内在经营活动中没有重大违法记录的书面声明；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8、投标人须提供其企业（或单位）和法定代表人的无行贿犯罪情形的说明或承诺书（格式自拟）。</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六、地点安排：</w:t>
      </w:r>
    </w:p>
    <w:p>
      <w:pPr>
        <w:tabs>
          <w:tab w:val="left" w:pos="1134"/>
        </w:tabs>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1、咨询地点：莆田市城厢区龙桥街道东园西路1133号西山小区A区2号楼9梯323室</w:t>
      </w:r>
    </w:p>
    <w:p>
      <w:pPr>
        <w:spacing w:line="360" w:lineRule="auto"/>
        <w:ind w:right="35" w:rightChars="12"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2、响应文件递交及地点：莆田市城厢区龙桥街道东园西路1133号西山小区A区2号楼9梯323室。响应文件由采购代理人的工作人员接收。</w:t>
      </w:r>
    </w:p>
    <w:p>
      <w:pPr>
        <w:spacing w:line="360" w:lineRule="auto"/>
        <w:ind w:firstLine="590" w:firstLineChars="245"/>
        <w:rPr>
          <w:rFonts w:ascii="宋体" w:eastAsia="宋体" w:cs="Arial"/>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七、磋商保证金：</w:t>
      </w:r>
      <w:r>
        <w:rPr>
          <w:rFonts w:hint="eastAsia" w:ascii="宋体" w:eastAsia="宋体"/>
          <w:color w:val="000000" w:themeColor="text1"/>
          <w:sz w:val="24"/>
          <w:szCs w:val="24"/>
          <w14:textFill>
            <w14:solidFill>
              <w14:schemeClr w14:val="tx1"/>
            </w14:solidFill>
          </w14:textFill>
        </w:rPr>
        <w:t>供应商须交纳磋商保证金为人民币</w:t>
      </w:r>
      <w:r>
        <w:rPr>
          <w:rFonts w:hint="eastAsia" w:ascii="宋体" w:eastAsia="宋体"/>
          <w:color w:val="000000" w:themeColor="text1"/>
          <w:sz w:val="24"/>
          <w:szCs w:val="24"/>
          <w:lang w:val="en-US" w:eastAsia="zh-CN"/>
          <w14:textFill>
            <w14:solidFill>
              <w14:schemeClr w14:val="tx1"/>
            </w14:solidFill>
          </w14:textFill>
        </w:rPr>
        <w:t>陆</w:t>
      </w:r>
      <w:r>
        <w:rPr>
          <w:rFonts w:hint="eastAsia" w:ascii="宋体" w:eastAsia="宋体"/>
          <w:color w:val="000000" w:themeColor="text1"/>
          <w:sz w:val="24"/>
          <w:szCs w:val="24"/>
          <w14:textFill>
            <w14:solidFill>
              <w14:schemeClr w14:val="tx1"/>
            </w14:solidFill>
          </w14:textFill>
        </w:rPr>
        <w:t>佰元整（￥</w:t>
      </w:r>
      <w:r>
        <w:rPr>
          <w:rFonts w:hint="eastAsia" w:ascii="宋体" w:eastAsia="宋体"/>
          <w:color w:val="000000" w:themeColor="text1"/>
          <w:sz w:val="24"/>
          <w:szCs w:val="24"/>
          <w:lang w:val="en-US" w:eastAsia="zh-CN"/>
          <w14:textFill>
            <w14:solidFill>
              <w14:schemeClr w14:val="tx1"/>
            </w14:solidFill>
          </w14:textFill>
        </w:rPr>
        <w:t>6</w:t>
      </w:r>
      <w:r>
        <w:rPr>
          <w:rFonts w:ascii="宋体" w:eastAsia="宋体"/>
          <w:color w:val="000000" w:themeColor="text1"/>
          <w:sz w:val="24"/>
          <w:szCs w:val="24"/>
          <w14:textFill>
            <w14:solidFill>
              <w14:schemeClr w14:val="tx1"/>
            </w14:solidFill>
          </w14:textFill>
        </w:rPr>
        <w:t>00），</w:t>
      </w:r>
      <w:r>
        <w:rPr>
          <w:rFonts w:hint="eastAsia" w:ascii="宋体" w:eastAsia="宋体"/>
          <w:color w:val="000000" w:themeColor="text1"/>
          <w:sz w:val="24"/>
          <w:szCs w:val="24"/>
          <w14:textFill>
            <w14:solidFill>
              <w14:schemeClr w14:val="tx1"/>
            </w14:solidFill>
          </w14:textFill>
        </w:rPr>
        <w:t>保证金必须在开标截止前以转帐或电汇形式交至</w:t>
      </w:r>
      <w:r>
        <w:rPr>
          <w:rFonts w:hint="eastAsia" w:ascii="宋体" w:eastAsia="宋体"/>
          <w:b/>
          <w:bCs/>
          <w:color w:val="000000" w:themeColor="text1"/>
          <w:sz w:val="24"/>
          <w:szCs w:val="24"/>
          <w14:textFill>
            <w14:solidFill>
              <w14:schemeClr w14:val="tx1"/>
            </w14:solidFill>
          </w14:textFill>
        </w:rPr>
        <w:t>（开户名--福建莆田兴鑫招标代理有限公司，开户行—中国邮政储蓄银行股份有限公司莆田市城厢区支行，帐号—935002010016936699），</w:t>
      </w:r>
      <w:r>
        <w:rPr>
          <w:rFonts w:hint="eastAsia" w:ascii="宋体" w:eastAsia="宋体"/>
          <w:color w:val="000000" w:themeColor="text1"/>
          <w:sz w:val="24"/>
          <w:szCs w:val="24"/>
          <w14:textFill>
            <w14:solidFill>
              <w14:schemeClr w14:val="tx1"/>
            </w14:solidFill>
          </w14:textFill>
        </w:rPr>
        <w:t>以款到帐户为准，不接受现金及汇票。参与响应人在缴纳保证金时必须以公司的帐户或公司的名称缴纳，不得以响应人代表个人的名称缴纳。</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八、响应人对本次招标活动事项提出疑问的，请在响应文件递交截止时间前3日与采购代理人联系。</w:t>
      </w:r>
    </w:p>
    <w:p>
      <w:pPr>
        <w:spacing w:line="360" w:lineRule="auto"/>
        <w:ind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九、我司将在中国政府采购网等相关网上发布本项目的采购公告、更改通知、答疑纪要、谈判结果等信息，请响应人及时关注，响应人若自己没有在以上网站上查询相关更改通知和答疑纪要等信息而影响参加谈判的，响应人自行承担相关责任。</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采购人：湄洲湾职业技术学院</w:t>
      </w:r>
    </w:p>
    <w:p>
      <w:pPr>
        <w:widowControl/>
        <w:spacing w:line="360" w:lineRule="auto"/>
        <w:jc w:val="left"/>
        <w:rPr>
          <w:rFonts w:hint="default" w:ascii="宋体" w:eastAsia="宋体"/>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联系人：</w:t>
      </w:r>
      <w:r>
        <w:rPr>
          <w:rFonts w:hint="eastAsia" w:ascii="宋体" w:eastAsia="宋体"/>
          <w:color w:val="000000" w:themeColor="text1"/>
          <w:sz w:val="24"/>
          <w:szCs w:val="24"/>
          <w:lang w:val="en-US" w:eastAsia="zh-CN"/>
          <w14:textFill>
            <w14:solidFill>
              <w14:schemeClr w14:val="tx1"/>
            </w14:solidFill>
          </w14:textFill>
        </w:rPr>
        <w:t>叶</w:t>
      </w:r>
      <w:r>
        <w:rPr>
          <w:rFonts w:hint="eastAsia" w:ascii="宋体" w:eastAsia="宋体"/>
          <w:color w:val="000000" w:themeColor="text1"/>
          <w:sz w:val="24"/>
          <w:szCs w:val="24"/>
          <w14:textFill>
            <w14:solidFill>
              <w14:schemeClr w14:val="tx1"/>
            </w14:solidFill>
          </w14:textFill>
        </w:rPr>
        <w:t>老师</w:t>
      </w:r>
      <w:r>
        <w:rPr>
          <w:rFonts w:ascii="宋体" w:eastAsia="宋体"/>
          <w:color w:val="000000" w:themeColor="text1"/>
          <w:sz w:val="24"/>
          <w:szCs w:val="24"/>
          <w14:textFill>
            <w14:solidFill>
              <w14:schemeClr w14:val="tx1"/>
            </w14:solidFill>
          </w14:textFill>
        </w:rPr>
        <w:t xml:space="preserve">    联系电话：</w:t>
      </w:r>
      <w:r>
        <w:rPr>
          <w:rFonts w:hint="eastAsia" w:ascii="宋体" w:eastAsia="宋体"/>
          <w:color w:val="000000" w:themeColor="text1"/>
          <w:sz w:val="24"/>
          <w:szCs w:val="24"/>
          <w:lang w:val="en-US" w:eastAsia="zh-CN"/>
          <w14:textFill>
            <w14:solidFill>
              <w14:schemeClr w14:val="tx1"/>
            </w14:solidFill>
          </w14:textFill>
        </w:rPr>
        <w:t>18965599707</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采购代理机构：福建莆田兴鑫招标代理有限公司</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联系人/电话：小陈、18030342382    </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公司邮箱：</w:t>
      </w:r>
      <w:r>
        <w:rPr>
          <w:rFonts w:hint="eastAsia" w:ascii="宋体" w:eastAsia="宋体"/>
          <w:color w:val="000000" w:themeColor="text1"/>
          <w:sz w:val="24"/>
          <w:szCs w:val="24"/>
          <w14:textFill>
            <w14:solidFill>
              <w14:schemeClr w14:val="tx1"/>
            </w14:solidFill>
          </w14:textFill>
        </w:rPr>
        <w:fldChar w:fldCharType="begin"/>
      </w:r>
      <w:r>
        <w:rPr>
          <w:rFonts w:hint="eastAsia" w:ascii="宋体" w:eastAsia="宋体"/>
          <w:color w:val="000000" w:themeColor="text1"/>
          <w:sz w:val="24"/>
          <w:szCs w:val="24"/>
          <w14:textFill>
            <w14:solidFill>
              <w14:schemeClr w14:val="tx1"/>
            </w14:solidFill>
          </w14:textFill>
        </w:rPr>
        <w:instrText xml:space="preserve"> HYPERLINK "mailto:xxzb2020@126.com"</w:instrText>
      </w:r>
      <w:r>
        <w:rPr>
          <w:rFonts w:hint="eastAsia" w:ascii="宋体" w:eastAsia="宋体"/>
          <w:color w:val="000000" w:themeColor="text1"/>
          <w:sz w:val="24"/>
          <w:szCs w:val="24"/>
          <w14:textFill>
            <w14:solidFill>
              <w14:schemeClr w14:val="tx1"/>
            </w14:solidFill>
          </w14:textFill>
        </w:rPr>
        <w:fldChar w:fldCharType="separate"/>
      </w:r>
      <w:r>
        <w:rPr>
          <w:rFonts w:hint="eastAsia" w:ascii="宋体" w:eastAsia="宋体"/>
          <w:color w:val="000000" w:themeColor="text1"/>
          <w:sz w:val="24"/>
          <w:szCs w:val="24"/>
          <w14:textFill>
            <w14:solidFill>
              <w14:schemeClr w14:val="tx1"/>
            </w14:solidFill>
          </w14:textFill>
        </w:rPr>
        <w:t>xxzb2020@126.com</w:t>
      </w:r>
      <w:r>
        <w:rPr>
          <w:rFonts w:hint="eastAsia" w:ascii="宋体" w:eastAsia="宋体"/>
          <w:color w:val="000000" w:themeColor="text1"/>
          <w:sz w:val="24"/>
          <w:szCs w:val="24"/>
          <w14:textFill>
            <w14:solidFill>
              <w14:schemeClr w14:val="tx1"/>
            </w14:solidFill>
          </w14:textFill>
        </w:rPr>
        <w:fldChar w:fldCharType="end"/>
      </w:r>
    </w:p>
    <w:p>
      <w:pPr>
        <w:pStyle w:val="28"/>
        <w:rPr>
          <w:color w:val="000000" w:themeColor="text1"/>
          <w14:textFill>
            <w14:solidFill>
              <w14:schemeClr w14:val="tx1"/>
            </w14:solidFill>
          </w14:textFill>
        </w:rPr>
      </w:pPr>
    </w:p>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附：采购货物一览表</w:t>
      </w:r>
    </w:p>
    <w:tbl>
      <w:tblPr>
        <w:tblStyle w:val="14"/>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97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合同包</w:t>
            </w:r>
          </w:p>
        </w:tc>
        <w:tc>
          <w:tcPr>
            <w:tcW w:w="2268"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品目名称</w:t>
            </w:r>
          </w:p>
        </w:tc>
        <w:tc>
          <w:tcPr>
            <w:tcW w:w="2977"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技术参数</w:t>
            </w:r>
          </w:p>
        </w:tc>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数量</w:t>
            </w:r>
          </w:p>
        </w:tc>
        <w:tc>
          <w:tcPr>
            <w:tcW w:w="1559"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34" w:type="dxa"/>
            <w:shd w:val="clear" w:color="auto" w:fill="auto"/>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w:t>
            </w:r>
          </w:p>
        </w:tc>
        <w:tc>
          <w:tcPr>
            <w:tcW w:w="2268" w:type="dxa"/>
            <w:shd w:val="clear" w:color="000000" w:fill="FFFFFF"/>
            <w:noWrap w:val="0"/>
            <w:vAlign w:val="center"/>
          </w:tcPr>
          <w:p>
            <w:pPr>
              <w:spacing w:line="360" w:lineRule="auto"/>
              <w:jc w:val="center"/>
              <w:rPr>
                <w:rFonts w:hint="eastAsia" w:ascii="宋体" w:eastAsia="宋体"/>
                <w:color w:val="000000" w:themeColor="text1"/>
                <w:sz w:val="24"/>
                <w:szCs w:val="24"/>
                <w:lang w:eastAsia="zh-CN"/>
                <w14:textFill>
                  <w14:solidFill>
                    <w14:schemeClr w14:val="tx1"/>
                  </w14:solidFill>
                </w14:textFill>
              </w:rPr>
            </w:pPr>
            <w:r>
              <w:rPr>
                <w:rFonts w:hint="eastAsia" w:ascii="宋体" w:eastAsia="宋体"/>
                <w:color w:val="000000" w:themeColor="text1"/>
                <w:sz w:val="24"/>
                <w:szCs w:val="24"/>
                <w:lang w:eastAsia="zh-CN"/>
                <w14:textFill>
                  <w14:solidFill>
                    <w14:schemeClr w14:val="tx1"/>
                  </w14:solidFill>
                </w14:textFill>
              </w:rPr>
              <w:t>湄洲湾职业技术学院高等职业教育质量年度报告（2023）编制服务</w:t>
            </w:r>
          </w:p>
        </w:tc>
        <w:tc>
          <w:tcPr>
            <w:tcW w:w="2977" w:type="dxa"/>
            <w:noWrap w:val="0"/>
            <w:vAlign w:val="center"/>
          </w:tcPr>
          <w:p>
            <w:pPr>
              <w:widowControl/>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详见第三章磋商项目内容及要求</w:t>
            </w:r>
          </w:p>
        </w:tc>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1批</w:t>
            </w:r>
          </w:p>
        </w:tc>
        <w:tc>
          <w:tcPr>
            <w:tcW w:w="1559"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lang w:val="en-US" w:eastAsia="zh-CN"/>
                <w14:textFill>
                  <w14:solidFill>
                    <w14:schemeClr w14:val="tx1"/>
                  </w14:solidFill>
                </w14:textFill>
              </w:rPr>
              <w:t>6</w:t>
            </w:r>
            <w:r>
              <w:rPr>
                <w:rFonts w:hint="eastAsia" w:ascii="宋体" w:eastAsia="宋体"/>
                <w:color w:val="000000" w:themeColor="text1"/>
                <w:sz w:val="24"/>
                <w:szCs w:val="24"/>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072" w:type="dxa"/>
            <w:gridSpan w:val="5"/>
            <w:noWrap w:val="0"/>
            <w:vAlign w:val="center"/>
          </w:tcPr>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1.合同签订时间：</w:t>
            </w:r>
            <w:r>
              <w:rPr>
                <w:rFonts w:hint="eastAsia" w:ascii="宋体" w:eastAsia="宋体"/>
                <w:bCs/>
                <w:color w:val="000000" w:themeColor="text1"/>
                <w:kern w:val="0"/>
                <w:sz w:val="24"/>
                <w14:textFill>
                  <w14:solidFill>
                    <w14:schemeClr w14:val="tx1"/>
                  </w14:solidFill>
                </w14:textFill>
              </w:rPr>
              <w:t>收到中标通知书后7天内。</w:t>
            </w:r>
          </w:p>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2.交货地点：</w:t>
            </w:r>
            <w:r>
              <w:rPr>
                <w:rFonts w:hint="eastAsia" w:ascii="宋体" w:eastAsia="宋体"/>
                <w:bCs/>
                <w:color w:val="000000" w:themeColor="text1"/>
                <w:kern w:val="0"/>
                <w:sz w:val="24"/>
                <w14:textFill>
                  <w14:solidFill>
                    <w14:schemeClr w14:val="tx1"/>
                  </w14:solidFill>
                </w14:textFill>
              </w:rPr>
              <w:t>按业主指定地点。</w:t>
            </w:r>
          </w:p>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3.交货期：</w:t>
            </w:r>
            <w:r>
              <w:rPr>
                <w:rFonts w:hint="eastAsia" w:ascii="宋体" w:eastAsia="宋体"/>
                <w:b w:val="0"/>
                <w:bCs/>
                <w:color w:val="000000" w:themeColor="text1"/>
                <w:kern w:val="0"/>
                <w:sz w:val="24"/>
                <w14:textFill>
                  <w14:solidFill>
                    <w14:schemeClr w14:val="tx1"/>
                  </w14:solidFill>
                </w14:textFill>
              </w:rPr>
              <w:t>报告初稿交付时间须在2022年11月20日前，终稿交付时间须在2022年12月10日前，实际完成时间根据上级文件和学校实际要求最终确定。</w:t>
            </w:r>
          </w:p>
          <w:p>
            <w:pPr>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4.付款方式：</w:t>
            </w:r>
            <w:r>
              <w:rPr>
                <w:rFonts w:hint="eastAsia" w:ascii="宋体" w:eastAsia="宋体"/>
                <w:b w:val="0"/>
                <w:bCs/>
                <w:color w:val="000000" w:themeColor="text1"/>
                <w:kern w:val="0"/>
                <w:sz w:val="24"/>
                <w14:textFill>
                  <w14:solidFill>
                    <w14:schemeClr w14:val="tx1"/>
                  </w14:solidFill>
                </w14:textFill>
              </w:rPr>
              <w:t>完成报告编制，经验收合格并正式发布且无负面评价后，提交相关资料并开具正式发票后，校方办理报销手续以对公转帐方式一次性付清。</w:t>
            </w:r>
          </w:p>
        </w:tc>
      </w:tr>
    </w:tbl>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备注：1、响应人应按合同包响应，对同一合同包内所有品目号内容响应时必须完整。评审与授标以合同包为单位。</w:t>
      </w:r>
    </w:p>
    <w:p>
      <w:pPr>
        <w:spacing w:line="360" w:lineRule="auto"/>
        <w:ind w:firstLine="525" w:firstLineChars="218"/>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2、本批采购设有最高限价，合同包1最高限价为</w:t>
      </w:r>
      <w:r>
        <w:rPr>
          <w:rFonts w:hint="eastAsia" w:ascii="宋体" w:eastAsia="宋体"/>
          <w:b/>
          <w:bCs/>
          <w:color w:val="000000" w:themeColor="text1"/>
          <w:sz w:val="24"/>
          <w:szCs w:val="24"/>
          <w:lang w:val="en-US" w:eastAsia="zh-CN"/>
          <w14:textFill>
            <w14:solidFill>
              <w14:schemeClr w14:val="tx1"/>
            </w14:solidFill>
          </w14:textFill>
        </w:rPr>
        <w:t>6</w:t>
      </w:r>
      <w:r>
        <w:rPr>
          <w:rFonts w:hint="eastAsia" w:ascii="宋体" w:eastAsia="宋体"/>
          <w:b/>
          <w:bCs/>
          <w:color w:val="000000" w:themeColor="text1"/>
          <w:sz w:val="24"/>
          <w:szCs w:val="24"/>
          <w14:textFill>
            <w14:solidFill>
              <w14:schemeClr w14:val="tx1"/>
            </w14:solidFill>
          </w14:textFill>
        </w:rPr>
        <w:t>0000元，超过最高限价的响应报价将视为无效报价。</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第二章   供应商须知</w:t>
      </w:r>
    </w:p>
    <w:p>
      <w:pPr>
        <w:spacing w:line="320" w:lineRule="exact"/>
        <w:jc w:val="center"/>
        <w:rPr>
          <w:rFonts w:ascii="宋体"/>
          <w:b/>
          <w:color w:val="000000" w:themeColor="text1"/>
          <w:szCs w:val="24"/>
          <w14:textFill>
            <w14:solidFill>
              <w14:schemeClr w14:val="tx1"/>
            </w14:solidFill>
          </w14:textFill>
        </w:rPr>
      </w:pPr>
      <w:r>
        <w:rPr>
          <w:rFonts w:hint="eastAsia" w:ascii="宋体"/>
          <w:b/>
          <w:color w:val="000000" w:themeColor="text1"/>
          <w:szCs w:val="24"/>
          <w14:textFill>
            <w14:solidFill>
              <w14:schemeClr w14:val="tx1"/>
            </w14:solidFill>
          </w14:textFill>
        </w:rPr>
        <w:t>供应商须知前附表</w:t>
      </w:r>
    </w:p>
    <w:p>
      <w:pPr>
        <w:spacing w:line="320" w:lineRule="exact"/>
        <w:jc w:val="center"/>
        <w:rPr>
          <w:rFonts w:ascii="宋体"/>
          <w:b/>
          <w:color w:val="000000" w:themeColor="text1"/>
          <w:szCs w:val="24"/>
          <w14:textFill>
            <w14:solidFill>
              <w14:schemeClr w14:val="tx1"/>
            </w14:solidFill>
          </w14:textFill>
        </w:rPr>
      </w:pPr>
    </w:p>
    <w:p>
      <w:pPr>
        <w:spacing w:line="320" w:lineRule="exact"/>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本须知前附表的条款号是与《供应商须知》中条款的项号相对应的。如果有矛盾的话，应以本须知前附表为准。</w:t>
      </w:r>
    </w:p>
    <w:tbl>
      <w:tblPr>
        <w:tblStyle w:val="14"/>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8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noWrap w:val="0"/>
            <w:vAlign w:val="center"/>
          </w:tcPr>
          <w:p>
            <w:pPr>
              <w:spacing w:line="3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项号</w:t>
            </w:r>
          </w:p>
        </w:tc>
        <w:tc>
          <w:tcPr>
            <w:tcW w:w="851" w:type="dxa"/>
            <w:noWrap w:val="0"/>
            <w:vAlign w:val="center"/>
          </w:tcPr>
          <w:p>
            <w:pPr>
              <w:spacing w:line="3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条款号</w:t>
            </w:r>
          </w:p>
        </w:tc>
        <w:tc>
          <w:tcPr>
            <w:tcW w:w="8135" w:type="dxa"/>
            <w:noWrap w:val="0"/>
            <w:vAlign w:val="center"/>
          </w:tcPr>
          <w:p>
            <w:pPr>
              <w:spacing w:line="320" w:lineRule="exact"/>
              <w:ind w:firstLine="1446" w:firstLineChars="60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w:t>
            </w:r>
          </w:p>
        </w:tc>
        <w:tc>
          <w:tcPr>
            <w:tcW w:w="8135" w:type="dxa"/>
            <w:noWrap w:val="0"/>
            <w:vAlign w:val="top"/>
          </w:tcPr>
          <w:p>
            <w:pPr>
              <w:spacing w:line="420" w:lineRule="exact"/>
              <w:rPr>
                <w:rFonts w:hint="eastAsia" w:ascii="宋体" w:eastAsia="宋体"/>
                <w:color w:val="000000" w:themeColor="text1"/>
                <w:sz w:val="24"/>
                <w:szCs w:val="24"/>
                <w:lang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项目名称：</w:t>
            </w:r>
            <w:r>
              <w:rPr>
                <w:rFonts w:hint="eastAsia" w:ascii="宋体" w:eastAsia="宋体"/>
                <w:color w:val="000000" w:themeColor="text1"/>
                <w:sz w:val="24"/>
                <w:szCs w:val="24"/>
                <w:lang w:eastAsia="zh-CN"/>
                <w14:textFill>
                  <w14:solidFill>
                    <w14:schemeClr w14:val="tx1"/>
                  </w14:solidFill>
                </w14:textFill>
              </w:rPr>
              <w:t>湄洲湾职业技术学院高等职业教育质量年度报告（2023）编制服务</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采购人名称：湄洲湾职业技术学院</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项目内容：详见第三章采购项目内容及要求</w:t>
            </w:r>
          </w:p>
          <w:p>
            <w:pPr>
              <w:spacing w:line="540" w:lineRule="exact"/>
              <w:rPr>
                <w:rFonts w:hint="default" w:ascii="宋体" w:eastAsia="宋体"/>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项目编号：</w:t>
            </w:r>
            <w:r>
              <w:rPr>
                <w:rFonts w:hint="eastAsia" w:ascii="宋体" w:eastAsia="宋体"/>
                <w:color w:val="000000" w:themeColor="text1"/>
                <w:sz w:val="24"/>
                <w:szCs w:val="24"/>
                <w:lang w:eastAsia="zh-CN"/>
                <w14:textFill>
                  <w14:solidFill>
                    <w14:schemeClr w14:val="tx1"/>
                  </w14:solidFill>
                </w14:textFill>
              </w:rPr>
              <w:t>PTXX20220</w:t>
            </w:r>
            <w:r>
              <w:rPr>
                <w:rFonts w:hint="eastAsia" w:ascii="宋体" w:eastAsia="宋体"/>
                <w:color w:val="000000" w:themeColor="text1"/>
                <w:sz w:val="24"/>
                <w:szCs w:val="24"/>
                <w:lang w:val="en-US" w:eastAsia="zh-CN"/>
                <w14:textFill>
                  <w14:solidFill>
                    <w14:schemeClr w14:val="tx1"/>
                  </w14:solidFill>
                </w14:textFill>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w:t>
            </w:r>
          </w:p>
        </w:tc>
        <w:tc>
          <w:tcPr>
            <w:tcW w:w="851" w:type="dxa"/>
            <w:noWrap w:val="0"/>
            <w:vAlign w:val="center"/>
          </w:tcPr>
          <w:p>
            <w:pPr>
              <w:spacing w:line="44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w:t>
            </w:r>
          </w:p>
        </w:tc>
        <w:tc>
          <w:tcPr>
            <w:tcW w:w="8135" w:type="dxa"/>
            <w:noWrap w:val="0"/>
            <w:vAlign w:val="center"/>
          </w:tcPr>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供应商资格标准：</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3、投标方应具备相关法律法规、行政规章条例中规定的参加招标采购活动应当具备的条件。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②依法缴纳税收: 提供投标截止日期前六个月内任一个月的缴税证明；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③社会保障资金的相关材料:提供投标截止日期前六个月内任一个月由投标供应商缴交社保的证明材料；</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注：依法免税或不需要缴纳社会保障资金的投标供应商，应提供相应文件证明其依法免税或不需要缴纳社会保障资金。</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6、本项目不接受联合体投标。</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7、投标人须提供参加政府采购活动前3年内在经营活动中没有重大违法记录的书面声明；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8、投标人须提供其企业（或单位）和法定代表人的无行贿犯罪情形的说明或承诺书（格式自拟）。</w:t>
            </w:r>
          </w:p>
          <w:p>
            <w:pPr>
              <w:spacing w:line="360" w:lineRule="auto"/>
              <w:ind w:firstLine="470" w:firstLineChars="196"/>
              <w:rPr>
                <w:rFonts w:ascii="宋体" w:eastAsia="宋体"/>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11．1</w:t>
            </w:r>
          </w:p>
        </w:tc>
        <w:tc>
          <w:tcPr>
            <w:tcW w:w="8135" w:type="dxa"/>
            <w:noWrap w:val="0"/>
            <w:vAlign w:val="center"/>
          </w:tcPr>
          <w:p>
            <w:pPr>
              <w:spacing w:line="40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磋商有效期：响应截止期结束后</w:t>
            </w:r>
            <w:r>
              <w:rPr>
                <w:rFonts w:hint="eastAsia" w:ascii="宋体" w:eastAsia="宋体"/>
                <w:color w:val="000000" w:themeColor="text1"/>
                <w:sz w:val="24"/>
                <w:szCs w:val="24"/>
                <w:u w:val="single"/>
                <w14:textFill>
                  <w14:solidFill>
                    <w14:schemeClr w14:val="tx1"/>
                  </w14:solidFill>
                </w14:textFill>
              </w:rPr>
              <w:t xml:space="preserve"> 90 </w:t>
            </w:r>
            <w:r>
              <w:rPr>
                <w:rFonts w:hint="eastAsia" w:ascii="宋体" w:eastAsia="宋体"/>
                <w:color w:val="000000" w:themeColor="text1"/>
                <w:sz w:val="24"/>
                <w:szCs w:val="24"/>
                <w14:textFill>
                  <w14:solidFill>
                    <w14:schemeClr w14:val="tx1"/>
                  </w14:solidFill>
                </w14:textFill>
              </w:rPr>
              <w:t>日历日。</w:t>
            </w:r>
          </w:p>
          <w:p>
            <w:pPr>
              <w:spacing w:line="40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响应文件递交地址：详见磋商公告</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接收人：福建莆田兴鑫招标代理有限公司工作人员</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响应截止时间：详见竞争性磋商公告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12</w:t>
            </w:r>
          </w:p>
        </w:tc>
        <w:tc>
          <w:tcPr>
            <w:tcW w:w="8135" w:type="dxa"/>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磋商保证金：供应商须交纳磋商保证金为人民币</w:t>
            </w:r>
            <w:r>
              <w:rPr>
                <w:rFonts w:hint="eastAsia" w:ascii="宋体" w:eastAsia="宋体"/>
                <w:color w:val="000000" w:themeColor="text1"/>
                <w:sz w:val="24"/>
                <w:szCs w:val="24"/>
                <w:lang w:val="en-US" w:eastAsia="zh-CN"/>
                <w14:textFill>
                  <w14:solidFill>
                    <w14:schemeClr w14:val="tx1"/>
                  </w14:solidFill>
                </w14:textFill>
              </w:rPr>
              <w:t>陆</w:t>
            </w:r>
            <w:r>
              <w:rPr>
                <w:rFonts w:hint="eastAsia" w:ascii="宋体" w:eastAsia="宋体"/>
                <w:color w:val="000000" w:themeColor="text1"/>
                <w:sz w:val="24"/>
                <w:szCs w:val="24"/>
                <w14:textFill>
                  <w14:solidFill>
                    <w14:schemeClr w14:val="tx1"/>
                  </w14:solidFill>
                </w14:textFill>
              </w:rPr>
              <w:t>佰元整（￥</w:t>
            </w:r>
            <w:r>
              <w:rPr>
                <w:rFonts w:hint="eastAsia" w:ascii="宋体" w:eastAsia="宋体"/>
                <w:color w:val="000000" w:themeColor="text1"/>
                <w:sz w:val="24"/>
                <w:szCs w:val="24"/>
                <w:lang w:val="en-US" w:eastAsia="zh-CN"/>
                <w14:textFill>
                  <w14:solidFill>
                    <w14:schemeClr w14:val="tx1"/>
                  </w14:solidFill>
                </w14:textFill>
              </w:rPr>
              <w:t>6</w:t>
            </w:r>
            <w:r>
              <w:rPr>
                <w:rFonts w:ascii="宋体" w:eastAsia="宋体"/>
                <w:color w:val="000000" w:themeColor="text1"/>
                <w:sz w:val="24"/>
                <w:szCs w:val="24"/>
                <w14:textFill>
                  <w14:solidFill>
                    <w14:schemeClr w14:val="tx1"/>
                  </w14:solidFill>
                </w14:textFill>
              </w:rPr>
              <w:t>00），</w:t>
            </w:r>
            <w:r>
              <w:rPr>
                <w:rFonts w:hint="eastAsia" w:ascii="宋体" w:eastAsia="宋体"/>
                <w:color w:val="000000" w:themeColor="text1"/>
                <w:sz w:val="24"/>
                <w:szCs w:val="24"/>
                <w14:textFill>
                  <w14:solidFill>
                    <w14:schemeClr w14:val="tx1"/>
                  </w14:solidFill>
                </w14:textFill>
              </w:rPr>
              <w:t>保证金必须在开标截止前以转帐或电汇形式交至</w:t>
            </w:r>
            <w:r>
              <w:rPr>
                <w:rFonts w:hint="eastAsia" w:ascii="宋体" w:eastAsia="宋体"/>
                <w:b/>
                <w:bCs/>
                <w:color w:val="000000" w:themeColor="text1"/>
                <w:sz w:val="24"/>
                <w:szCs w:val="24"/>
                <w14:textFill>
                  <w14:solidFill>
                    <w14:schemeClr w14:val="tx1"/>
                  </w14:solidFill>
                </w14:textFill>
              </w:rPr>
              <w:t>（开户名--福建莆田兴鑫招标代理有限公司，开户行—中国邮政储蓄银行股份有限公司莆田市城厢区支行，帐号—935002010016936699），</w:t>
            </w:r>
            <w:r>
              <w:rPr>
                <w:rFonts w:hint="eastAsia" w:ascii="宋体" w:eastAsia="宋体"/>
                <w:color w:val="000000" w:themeColor="text1"/>
                <w:sz w:val="24"/>
                <w:szCs w:val="24"/>
                <w14:textFill>
                  <w14:solidFill>
                    <w14:schemeClr w14:val="tx1"/>
                  </w14:solidFill>
                </w14:textFill>
              </w:rPr>
              <w:t>以款到帐户为准，不接受现金及汇票。参与响应人在缴纳保证金时必须以公司的帐户或公司的名称缴纳，不得以响应人代表个人的名称缴纳。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磋商程序与评审标准方法：本次采购采用综合评分法进行，磋商程序与评审标准方法详见第二章第五部分。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23．1</w:t>
            </w: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采购项目行政监督部门：采购人相关主管部门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招标代理费：</w:t>
            </w:r>
          </w:p>
          <w:p>
            <w:pP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（1）招标代理服务费由中标人在领取中标通知书的同时支付按中标价的1.5%向招标代理机构缴纳。</w:t>
            </w:r>
          </w:p>
          <w:p>
            <w:pPr>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代理费账户：</w:t>
            </w:r>
            <w:r>
              <w:rPr>
                <w:rFonts w:hint="eastAsia" w:ascii="宋体" w:eastAsia="宋体"/>
                <w:color w:val="000000" w:themeColor="text1"/>
                <w:sz w:val="24"/>
                <w:szCs w:val="24"/>
                <w14:textFill>
                  <w14:solidFill>
                    <w14:schemeClr w14:val="tx1"/>
                  </w14:solidFill>
                </w14:textFill>
              </w:rPr>
              <w:t>开户名--福建莆田兴鑫招标代理有限公司，开户行—招商银行股份有限公司莆田分行，帐号—</w:t>
            </w:r>
            <w:r>
              <w:rPr>
                <w:rFonts w:ascii="宋体" w:eastAsia="宋体"/>
                <w:color w:val="000000" w:themeColor="text1"/>
                <w:sz w:val="24"/>
                <w:szCs w:val="24"/>
                <w14:textFill>
                  <w14:solidFill>
                    <w14:schemeClr w14:val="tx1"/>
                  </w14:solidFill>
                </w14:textFill>
              </w:rPr>
              <w:t>6232625940080501</w:t>
            </w:r>
            <w:r>
              <w:rPr>
                <w:rFonts w:hint="eastAsia" w:ascii="宋体" w:eastAsia="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9</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一、无效投标条款：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1、响应文件逾期送达。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2、响应文件字迹模糊不清（包括提交的各类复印件、图纸）。</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3、投标内容、技术标准没有实质性响应磋商文件要求。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4、未满足供应商资格要求的。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5、供应商的报价均超过了最高限价，采购人不能支付的。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6、符合专业条件的供应商或者对磋商文件作实质响应的供应商不足三家的。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7、出现影响采购公正的违法、违规行为的。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8、因重大变故、采购任务取消的。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二、重大偏差与细微偏差条款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1、重大偏差：</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（1）响应文件未按磋商文件要求加盖公章并由法定代表人或其书面授权的代理人签字的；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（2）投标联合体未提交联合体协议的；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（3）响应文件载明的招标项目完成期限超过磋商文件规定的；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（4）明显不符合技术规格、技术标准的要求；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（5）响应文件载明的货物包装方式、检验标准和方法等不符合磋商文件的要求；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（6）响应文件中附有招标人不能接受的条件；</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（7）不符合磋商文件中规定的其他实质性条款；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注：供应商的响应文件若有上述情形之一的，认定为未对磋商文件作出实质性响应，作无效投标处理。</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2、细微偏差：</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12"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10</w:t>
            </w:r>
          </w:p>
        </w:tc>
        <w:tc>
          <w:tcPr>
            <w:tcW w:w="851" w:type="dxa"/>
            <w:tcBorders>
              <w:top w:val="single" w:color="auto" w:sz="6" w:space="0"/>
              <w:left w:val="single" w:color="auto" w:sz="6" w:space="0"/>
              <w:bottom w:val="single" w:color="auto" w:sz="12"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12"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付款方式：</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b w:val="0"/>
                <w:bCs/>
                <w:color w:val="000000" w:themeColor="text1"/>
                <w:kern w:val="0"/>
                <w:sz w:val="24"/>
                <w14:textFill>
                  <w14:solidFill>
                    <w14:schemeClr w14:val="tx1"/>
                  </w14:solidFill>
                </w14:textFill>
              </w:rPr>
              <w:t>不接受预付款。展会结束后中标人开具全额增值税专票，招标人收到发票后15天内向中标人一次性支付合同总价款。</w:t>
            </w:r>
          </w:p>
        </w:tc>
      </w:tr>
    </w:tbl>
    <w:p>
      <w:pPr>
        <w:spacing w:line="440" w:lineRule="exact"/>
        <w:jc w:val="center"/>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p>
    <w:p>
      <w:pPr>
        <w:spacing w:line="440" w:lineRule="exact"/>
        <w:jc w:val="both"/>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一、说  明</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1．适用范围</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1．1本磋商文件仅适用于投标邀请中所叙述项目的货物及服务采购。</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 2 依照《中华人民共和国政府采购法》、《政府采购竞争性磋商采购方式管理暂行办法》及有关法律法规制定本须知。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 3 参与此次竞争性磋商采购的当事人适用本须知。</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2．定义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2．1“采购代理机构”系指组织本次公开招标的福建莆田兴鑫招标代理有限公司。</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2．2“采购人”系指项目实施机构。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2．3“磋商供应商”、“供应商”系指接受招标邀请向采购代理机构提交磋商响应文件的企业法人。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2．4“服务”系指按竞争性磋商采购文件规定，供应商须承担的建设、验收及提供相应服务承诺等的义务。</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3．磋商费用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无论竞争性磋商过程与结果如何，供应商应承担所有与准备和参加竞争性磋商有关的全部费用。</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4．供应商代表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供应商代表指全权代表参加竞争性磋商活动并签署响应文件的人，如果供应商代表不是法定代表人，须持有《法定代表人授权委托书》（格式见响应文件主要内容统一格式）。</w:t>
      </w:r>
    </w:p>
    <w:p>
      <w:pPr>
        <w:spacing w:line="440" w:lineRule="exact"/>
        <w:jc w:val="center"/>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二、竞争性磋商采购文件</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5．磋商文件的组成</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（1）竞争性磋商邀请</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（2）采购项目内容及要求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（3）供应商须知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（4）合同草案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（5）响应文件主要内容格式</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5.2 除非有特殊需要，磋商文件不单独提供本项目使用地的自然环境、气候条件、公有设施、配套设施等情况，供应商被视为熟悉上述与履行合同有关的一切情况。</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6．竞争性磋商采购文件的澄清</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6.2供应商所提供的联系电话及通信地址应使采购人和采购代理机构能方便地与供应商取得联系，若由于该方面的原因使采购人和采购代理机构的函件无法送达供应商时，由此造成的后果由供应商自行负责。</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6.3采购人和采购代理机构将视情况确定是否有必要在磋商采购会前召开答疑会。如果召开答疑会，将通知所有已登记备案并领取了采购文件的潜在磋商供应商。</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7．竞争性磋商采购文件的修改</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中国政府采购网”发布通知的形式通知，不足5日的，应当顺延提交首次响应文件截止之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7．2竞争性磋商采购文件的修改书将构成竞争性磋商采购文件的一部分，对所有已经报名并领取了竞争性磋商文件的供应商具有的约束力。</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3采购文件、采购文件澄清（答疑）纪要、采购文件修改、补充通知书内容均以书面明确的内容为准。当采购文件、修改、补充通知、澄清（答疑）纪要内容相互矛盾时，以最后发出的通知（或纪要）或修改文件为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 4采购代理机构对投标你误读、误解修改书面导致的不利后果，不负任何责任。</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7.5与本次竞争性磋商采购有关的一切正式往来。如质疑、投诉、技术咨询等，应采用书面形式。</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  特别提示：磋商文件如有澄清、修改，公告将在中国政府采购网网上发布，请潜在供应商随时密切关注上述网站并下载相关信息，招标代理机构不再另行通知（相同内容如有多次修改，以最后一次修改为准）。磋商供应商未下载澄清、修改内容的，后果自行承担。</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                         三、响应文件的编写</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8．编写要求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8．2供应商应仔细阅读并检查竞争性磋商采购文件中所有的须知、格式、条款、技术、规格和其它资料，并按照竞争性磋商采购文件的要求提交全部资料。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8．3采购文件“主要内容格式”中的各项内容和表格为评审的重要参考内容和依据，供应商应按照格式要求统一编写编制，否则，由于被误读、漏读而产生的不利后果，由供应商自行承担。</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9．磋商语言、载体</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9．1响应文件及供应商、采购人和采购代理机构就磋商交换的文件和来往信件，应以中文书写。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10.计量单位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磋商标的除在竞争性磋商采购文件的技术规格中另有规定外，应使用中华人民共和国法定计量单位。</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11．磋商响应文件的组成及相关要求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磋商响应文件由报价部分及技术商务部分组成，响应文件在递交截止时间后将不予退还。</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11．1</w:t>
      </w:r>
      <w:r>
        <w:rPr>
          <w:rFonts w:hint="eastAsia" w:ascii="宋体" w:eastAsia="宋体"/>
          <w:b/>
          <w:bCs/>
          <w:color w:val="000000" w:themeColor="text1"/>
          <w:sz w:val="24"/>
          <w:szCs w:val="24"/>
          <w14:textFill>
            <w14:solidFill>
              <w14:schemeClr w14:val="tx1"/>
            </w14:solidFill>
          </w14:textFill>
        </w:rPr>
        <w:t>响应文件报价部分(单独编制、胶装成册并密封)：</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(1)报价一览表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(2)评审优惠单项报价统计表(若有)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(3)中小企业声明函(若有)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11.2响应文件技术商务部分(单独编制、胶装成册并密封)：</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投标资格证明材料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投标书</w:t>
      </w:r>
    </w:p>
    <w:p>
      <w:pPr>
        <w:tabs>
          <w:tab w:val="left" w:pos="720"/>
        </w:tabs>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法定代表人（或负责人）授权书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供应商的资格证明文件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磋商文件和法律法规要求提交的其他文件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其他技术商务材料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投标货物详细说明一览表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技术服务偏离表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商务偏离表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招标服务费承诺书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退还投标保证金申请函</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12.响应文件编制说明</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12．1组成响应文件的各项文件均应遵守本条款。</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12.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12.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13.本次采购设有最高限价，高于最高限价的响应报价为无效报价，且不能成为成交人。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14.除非合同中另有规定，磋商供应商的报价均已包括了为实施和完成合同所需的建设及服务期内的一切费用。</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15.磋商保证金</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15.1磋商保证金为谈判响应文件的组成部分之一。</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15.2磋商供应商应从其账户银行转账或电汇向采购代理机构指定的账户提交本采购文件规定的磋商保证金。</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15.3未按规定提交磋商保证金的响应，将被视为响应无效。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15.4磋商保证金用于保护本次竞争性磋商免受磋商供应商的行为而引起的风险。</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15.5未成交供应商的磋商保证金，在成交供应商确定后5个工作日内无息退还。</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15.6成交供应商与采购单位签定合同后，其提供的磋商保证金转为履约保证金。</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15.7发生以下情况之一的磋商保证金将不予退还。</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供应商在提交响应文件截止时间后撤回响应文件的；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供应商在响应文件中提供虚假材料的；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除因不可抗力或磋商文件认可的情形以外，成交人不与采购人签订合同的；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供应商与采购人，其他供应商或者采购代理机构恶意串通的；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采购文件规定的其他情形。</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上述不予退还保证金的情况给采购单位或招标代理机构造成损失的，还要承担赔偿责任。</w:t>
      </w: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四、磋商响应文件的递交</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16．磋商响应文件的密封和标记</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16．1磋商供应商应将响应文件密封袋密封，并标明磋商响应项目编号、报价货物名称。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16．2密封件上注明“之前不准启封”（指磋商邀请中规定的开标日期及时间）的字样，封口处须加盖供应商公章。</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17.递交磋商响应文件的截止时间</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17.1所有磋商响应文件都必须按照采购代理机构在竞争性磋商邀请中规定的递交磋商响应文件截止时间之前由磋商供应商代表送至磋商地点。递交响应文件时，必须由法定代表人或授权代表填写签字表。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17.2出现第8款因竞争性磋商采购文件的修改推迟磋商响应截止日期时，则按采购代理机构修改通知规定的时间递交。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17.4递交磋商响应文件的截止后，由供应商或者其推选的代表或监督人员检查响应文件的密封情况，也可以由招标代理机构委托的公证机构公证人员检查并公证。</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18.迟交的磋商响应文件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18.1竞争性磋商小组将拒绝在递交磋商响应文件截止时间后收到的磋商响应文件。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19.磋商响应文件撤销</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19.1供应商在提交磋商响应文件后可对其磋商响应文件进行撤销，但采购代理机构须在递交磋商响应文件截止时间之前收到该撤销的书面通知。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19.2磋商供应商不得在磋商有效期内撤销磋商响应文件，否则按第16条第8款规定，其磋商保证金将不予退回。</w:t>
      </w: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五、磋商程序与评审方法</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20、磋商小组与磋商程序</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20．1成立磋商小组。采购代理机构根据本次竞争性磋商采购的特点和有关规定组成磋商小组，该磋商小组由采购人代表、评审专家组成。</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磋商文件内容违反国家有关强制性规定的，磋商小组应当停止评审并向采购人或者采购代理机构说明情况。</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20．3磋商小组所有成员集中与单一供应商分别进行磋商。在磋商中，磋商的任何一方不得透露与磋商有关的其他供应商的技术资料、价格信息或者其他与磋商有关的信息。</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20．4在磋商过程中，磋商小组可以根据磋商文件和磋商情况实质性变动采购需求中的技术、服务要求以及合同草案条款。</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对磋商文件作出的实质性变动是磋商文件的有效组成部分，磋商小组应当将以书面形式同时通知所有参加磋商的供应商。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20.5最后报价</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20.5.1磋商文件能够详细列明采购标的的技术、服务要求的，磋商结束后，磋商小组要求所有继续参加磋商的供应商在规定时间内提交最后报价，提交最后报价的供应商不得少于三家，</w:t>
      </w:r>
      <w:r>
        <w:rPr>
          <w:rFonts w:hint="eastAsia" w:ascii="宋体" w:eastAsia="宋体"/>
          <w:color w:val="000000" w:themeColor="text1"/>
          <w:kern w:val="0"/>
          <w:sz w:val="24"/>
          <w:szCs w:val="24"/>
          <w14:textFill>
            <w14:solidFill>
              <w14:schemeClr w14:val="tx1"/>
            </w14:solidFill>
          </w14:textFill>
        </w:rPr>
        <w:t>采购过程中符合要求的供应商（社会资本）不足三家的，采购人（项目实施机构）或者采购代理机构应当终止竞争性磋商采购活动，发布项目终止公告并说明原因，重新开展采购活动。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20.5.3最后报价不得高于响应书报价。最后报价是供应商响应文件的有效组成部分。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20.5.4已提交响应文件的供应商，在提交最后报价之前，可以根据磋商情况退出磋商。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20.6磋商结束后，磋商小组对供应商的响应文件和磋商、报价情况进行综合评价、比较，根据磋商采购文件的成交原则，向采购单位推荐成交候选供应商。</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21、评审方法和成交原则：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21.1依法组成评委会，评委会对响应人进行资格性复查、符合性检查、评标。</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21.2为了有助于对响应文件进行审查、评估和比较，评标委员会有权向响应人质疑，将请响应人进行产品说明，或在评委会要求下进行产品测试。响应人有责任按照评委员会通知的时间、地点指派专人进行说明，提供响应产品配合测试。</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21.3合同将授予其响应实质上响应磋商文件要求，并能圆满地履行合同，且综合评分最高的最佳响应人。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21.4不能保证最低报价的响应最终成交。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21.5本次磋商采用综合评分法，磋商小组将从响应文件满足磋商文件全部实质性要求且按评审因素的量化指标评审得分从高到低推荐1名服务商为成交候选服务商。评审价格相同的，按技术指标优劣顺序排列。</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1）对所有响应人的评估，都采用相同的程序和标准。评标委员会将对符合磋商文件要求且具有实质性响应的响应文件进行评估和比较。</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2）评标过程将严格按照磋商文件的要求和条件进行。</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3）评标采用综合评分法，综合分=价格分＋技术分＋商务分＋优惠加分。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评标委员会独立对每个响应人的响应文件进行评价，对价格、技术、商务部分进行评分，并汇总统计算出商务分、技术分、价格分相加算出综合分。得分相同的，按价格分由高到低顺序排列；得分且价格分相同的，依次以技术分、商务分由高到低顺序排列；得分且价格分、技术分、商务分相同的，以抽签形式确定。评标委员会按评审后响应人的综合得分由高到低排列顺序推荐一家成交侯选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5）若发现成交人提交的材料不真实，其成交资格将被取消。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各部分评分分值分布如下：</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PF：报价部分           满分</w:t>
      </w:r>
      <w:r>
        <w:rPr>
          <w:rFonts w:hint="eastAsia" w:ascii="宋体" w:eastAsia="宋体"/>
          <w:color w:val="000000" w:themeColor="text1"/>
          <w:sz w:val="24"/>
          <w:szCs w:val="24"/>
          <w:lang w:val="en-US" w:eastAsia="zh-CN"/>
          <w14:textFill>
            <w14:solidFill>
              <w14:schemeClr w14:val="tx1"/>
            </w14:solidFill>
          </w14:textFill>
        </w:rPr>
        <w:t>15</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PB：技术部分           满分</w:t>
      </w:r>
      <w:r>
        <w:rPr>
          <w:rFonts w:hint="eastAsia" w:ascii="宋体" w:eastAsia="宋体"/>
          <w:color w:val="000000" w:themeColor="text1"/>
          <w:sz w:val="24"/>
          <w:szCs w:val="24"/>
          <w:lang w:val="en-US" w:eastAsia="zh-CN"/>
          <w14:textFill>
            <w14:solidFill>
              <w14:schemeClr w14:val="tx1"/>
            </w14:solidFill>
          </w14:textFill>
        </w:rPr>
        <w:t>65</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PT：商务部分           满分2</w:t>
      </w:r>
      <w:r>
        <w:rPr>
          <w:rFonts w:hint="eastAsia" w:ascii="宋体" w:eastAsia="宋体"/>
          <w:color w:val="000000" w:themeColor="text1"/>
          <w:sz w:val="24"/>
          <w:szCs w:val="24"/>
          <w:lang w:val="en-US" w:eastAsia="zh-CN"/>
          <w14:textFill>
            <w14:solidFill>
              <w14:schemeClr w14:val="tx1"/>
            </w14:solidFill>
          </w14:textFill>
        </w:rPr>
        <w:t>0</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PP: 优惠加分部分       满分：根据规定的加分幅度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PT和PB部分的最终得分为各个评委的评分的算术平均值。</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具体分值及评分因素分布如下：</w:t>
      </w:r>
    </w:p>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1、报价部分（满分</w:t>
      </w:r>
      <w:r>
        <w:rPr>
          <w:rFonts w:hint="eastAsia" w:ascii="宋体" w:eastAsia="宋体"/>
          <w:b/>
          <w:bCs/>
          <w:color w:val="000000" w:themeColor="text1"/>
          <w:sz w:val="24"/>
          <w:szCs w:val="24"/>
          <w:lang w:val="en-US" w:eastAsia="zh-CN"/>
          <w14:textFill>
            <w14:solidFill>
              <w14:schemeClr w14:val="tx1"/>
            </w14:solidFill>
          </w14:textFill>
        </w:rPr>
        <w:t>15</w:t>
      </w:r>
      <w:r>
        <w:rPr>
          <w:rFonts w:hint="eastAsia" w:ascii="宋体" w:eastAsia="宋体"/>
          <w:b/>
          <w:bCs/>
          <w:color w:val="000000" w:themeColor="text1"/>
          <w:sz w:val="24"/>
          <w:szCs w:val="24"/>
          <w14:textFill>
            <w14:solidFill>
              <w14:schemeClr w14:val="tx1"/>
            </w14:solidFill>
          </w14:textFill>
        </w:rPr>
        <w:t>分）</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价格分统一采用低价优先法计算，即满足磋商文件要求且最后报价最低的供应商的价格为磋商基准价，其价格分为满分。其他供应商的价格分统一按照下列公式计算：</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磋商报价得分=（磋商基准价/最后磋商报价）×价格权值（</w:t>
      </w:r>
      <w:r>
        <w:rPr>
          <w:rFonts w:hint="eastAsia" w:ascii="宋体" w:eastAsia="宋体"/>
          <w:color w:val="000000" w:themeColor="text1"/>
          <w:sz w:val="24"/>
          <w:szCs w:val="24"/>
          <w:lang w:val="en-US" w:eastAsia="zh-CN"/>
          <w14:textFill>
            <w14:solidFill>
              <w14:schemeClr w14:val="tx1"/>
            </w14:solidFill>
          </w14:textFill>
        </w:rPr>
        <w:t>15</w:t>
      </w:r>
      <w:r>
        <w:rPr>
          <w:rFonts w:hint="eastAsia" w:ascii="宋体" w:eastAsia="宋体"/>
          <w:color w:val="000000" w:themeColor="text1"/>
          <w:sz w:val="24"/>
          <w:szCs w:val="24"/>
          <w14:textFill>
            <w14:solidFill>
              <w14:schemeClr w14:val="tx1"/>
            </w14:solidFill>
          </w14:textFill>
        </w:rPr>
        <w:t>%）×100</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项目评审过程中，不得去掉最后报价中的最高报价和最低报价。</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备注：本项目的价格权值为</w:t>
      </w:r>
      <w:r>
        <w:rPr>
          <w:rFonts w:hint="eastAsia" w:ascii="宋体" w:eastAsia="宋体"/>
          <w:color w:val="000000" w:themeColor="text1"/>
          <w:sz w:val="24"/>
          <w:szCs w:val="24"/>
          <w:lang w:val="en-US" w:eastAsia="zh-CN"/>
          <w14:textFill>
            <w14:solidFill>
              <w14:schemeClr w14:val="tx1"/>
            </w14:solidFill>
          </w14:textFill>
        </w:rPr>
        <w:t>15</w:t>
      </w:r>
      <w:r>
        <w:rPr>
          <w:rFonts w:hint="eastAsia" w:ascii="宋体" w:eastAsia="宋体"/>
          <w:color w:val="000000" w:themeColor="text1"/>
          <w:sz w:val="24"/>
          <w:szCs w:val="24"/>
          <w14:textFill>
            <w14:solidFill>
              <w14:schemeClr w14:val="tx1"/>
            </w14:solidFill>
          </w14:textFill>
        </w:rPr>
        <w:t>%，计算分数时四舍五入取小数点后两位。</w:t>
      </w:r>
    </w:p>
    <w:p>
      <w:pPr>
        <w:numPr>
          <w:ilvl w:val="0"/>
          <w:numId w:val="3"/>
        </w:numPr>
        <w:spacing w:line="360" w:lineRule="auto"/>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技术部分（6</w:t>
      </w:r>
      <w:r>
        <w:rPr>
          <w:rFonts w:hint="eastAsia" w:ascii="宋体" w:eastAsia="宋体"/>
          <w:b/>
          <w:bCs/>
          <w:color w:val="000000" w:themeColor="text1"/>
          <w:sz w:val="24"/>
          <w:szCs w:val="24"/>
          <w:lang w:val="en-US" w:eastAsia="zh-CN"/>
          <w14:textFill>
            <w14:solidFill>
              <w14:schemeClr w14:val="tx1"/>
            </w14:solidFill>
          </w14:textFill>
        </w:rPr>
        <w:t>5</w:t>
      </w:r>
      <w:r>
        <w:rPr>
          <w:rFonts w:hint="eastAsia" w:ascii="宋体" w:eastAsia="宋体"/>
          <w:b/>
          <w:bCs/>
          <w:color w:val="000000" w:themeColor="text1"/>
          <w:sz w:val="24"/>
          <w:szCs w:val="24"/>
          <w14:textFill>
            <w14:solidFill>
              <w14:schemeClr w14:val="tx1"/>
            </w14:solidFill>
          </w14:textFill>
        </w:rPr>
        <w:t>分）。</w:t>
      </w:r>
      <w:r>
        <w:rPr>
          <w:rFonts w:hint="eastAsia" w:ascii="宋体" w:eastAsia="宋体"/>
          <w:color w:val="000000" w:themeColor="text1"/>
          <w:sz w:val="24"/>
          <w:szCs w:val="24"/>
          <w14:textFill>
            <w14:solidFill>
              <w14:schemeClr w14:val="tx1"/>
            </w14:solidFill>
          </w14:textFill>
        </w:rPr>
        <w:t>技术部分评分B（满分65分）技术部分最终得分低于技术部分总分50%（含50%）的供应商，视为未实质性响应磋商文件要求，为无效标处理。</w:t>
      </w:r>
    </w:p>
    <w:tbl>
      <w:tblPr>
        <w:tblStyle w:val="14"/>
        <w:tblW w:w="8858"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3"/>
        <w:gridCol w:w="1155"/>
        <w:gridCol w:w="60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评标项目</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评标分值</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1.与招标文件内技术参数中的要求符合性、一致性</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55</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完全满足招标文件</w:t>
            </w:r>
            <w:r>
              <w:rPr>
                <w:rFonts w:hint="eastAsia" w:ascii="宋体" w:hAnsi="宋体" w:eastAsia="宋体" w:cs="宋体"/>
                <w:color w:val="000000" w:themeColor="text1"/>
                <w:kern w:val="0"/>
                <w:sz w:val="24"/>
                <w:szCs w:val="24"/>
                <w14:textFill>
                  <w14:solidFill>
                    <w14:schemeClr w14:val="tx1"/>
                  </w14:solidFill>
                </w14:textFill>
              </w:rPr>
              <w:t>中《磋商内容及要求》</w:t>
            </w:r>
            <w:r>
              <w:rPr>
                <w:rFonts w:hint="eastAsia" w:ascii="宋体" w:hAnsi="宋体" w:eastAsia="宋体" w:cs="宋体"/>
                <w:color w:val="000000" w:themeColor="text1"/>
                <w:sz w:val="24"/>
                <w:szCs w:val="24"/>
                <w14:textFill>
                  <w14:solidFill>
                    <w14:schemeClr w14:val="tx1"/>
                  </w14:solidFill>
                </w14:textFill>
              </w:rPr>
              <w:t>的得</w:t>
            </w:r>
            <w:r>
              <w:rPr>
                <w:rFonts w:hint="eastAsia" w:ascii="宋体" w:eastAsia="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14:textFill>
                  <w14:solidFill>
                    <w14:schemeClr w14:val="tx1"/>
                  </w14:solidFill>
                </w14:textFill>
              </w:rPr>
              <w:t>分，正偏离不加分，负偏离一项扣3分，</w:t>
            </w:r>
            <w:r>
              <w:rPr>
                <w:rFonts w:hint="eastAsia" w:ascii="宋体" w:eastAsia="宋体" w:cs="宋体"/>
                <w:color w:val="000000" w:themeColor="text1"/>
                <w:sz w:val="24"/>
                <w:szCs w:val="24"/>
                <w:lang w:val="en-US" w:eastAsia="zh-CN"/>
                <w14:textFill>
                  <w14:solidFill>
                    <w14:schemeClr w14:val="tx1"/>
                  </w14:solidFill>
                </w14:textFill>
              </w:rPr>
              <w:t>扣完为止</w:t>
            </w:r>
            <w:r>
              <w:rPr>
                <w:rFonts w:hint="eastAsia" w:ascii="宋体" w:hAnsi="宋体" w:eastAsia="宋体" w:cs="宋体"/>
                <w:color w:val="000000" w:themeColor="text1"/>
                <w:sz w:val="24"/>
                <w:szCs w:val="24"/>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2.投标人承诺</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投标人承诺中标后在项目实施过程中保证不泄露学校信息安全、师生隐私承诺的得2分，未提供承诺函的不得分。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3.投标人承诺</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信息安全计划及措施：对于项目执行过程中，如何保证学校信息安全、师生隐私保护，有详细计划，由评委进行横向评议，</w:t>
            </w:r>
            <w:r>
              <w:rPr>
                <w:rFonts w:hint="eastAsia" w:ascii="宋体" w:eastAsia="宋体" w:cs="宋体"/>
                <w:color w:val="000000" w:themeColor="text1"/>
                <w:sz w:val="24"/>
                <w:szCs w:val="24"/>
                <w:lang w:val="en-US" w:eastAsia="zh-CN"/>
                <w14:textFill>
                  <w14:solidFill>
                    <w14:schemeClr w14:val="tx1"/>
                  </w14:solidFill>
                </w14:textFill>
              </w:rPr>
              <w:t>方案</w:t>
            </w:r>
            <w:r>
              <w:rPr>
                <w:rFonts w:hint="eastAsia" w:ascii="宋体" w:hAnsi="宋体" w:eastAsia="宋体" w:cs="宋体"/>
                <w:b w:val="0"/>
                <w:bCs w:val="0"/>
                <w:color w:val="000000" w:themeColor="text1"/>
                <w:kern w:val="0"/>
                <w:sz w:val="24"/>
                <w:szCs w:val="24"/>
                <w14:textFill>
                  <w14:solidFill>
                    <w14:schemeClr w14:val="tx1"/>
                  </w14:solidFill>
                </w14:textFill>
              </w:rPr>
              <w:t>1.详实全面、科学合理、可操作性强、针对性强的，得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14:textFill>
                  <w14:solidFill>
                    <w14:schemeClr w14:val="tx1"/>
                  </w14:solidFill>
                </w14:textFill>
              </w:rPr>
              <w:t>分；  2.较为详细完整、较有针对性的，得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14:textFill>
                  <w14:solidFill>
                    <w14:schemeClr w14:val="tx1"/>
                  </w14:solidFill>
                </w14:textFill>
              </w:rPr>
              <w:t>.差或未提供不得分。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评审依据：投标人提供信息安全和隐私保护计划（加盖公章），否则不得分。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4.项目组织方案</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根据各投标人针对本项目提供的项目人员安排方案、完善的组织架构及人员能力情况的方面进行打分，</w:t>
            </w:r>
            <w:r>
              <w:rPr>
                <w:rFonts w:hint="eastAsia" w:ascii="宋体" w:eastAsia="宋体" w:cs="宋体"/>
                <w:color w:val="000000" w:themeColor="text1"/>
                <w:sz w:val="24"/>
                <w:szCs w:val="24"/>
                <w:lang w:val="en-US" w:eastAsia="zh-CN"/>
                <w14:textFill>
                  <w14:solidFill>
                    <w14:schemeClr w14:val="tx1"/>
                  </w14:solidFill>
                </w14:textFill>
              </w:rPr>
              <w:t>方案</w:t>
            </w:r>
            <w:r>
              <w:rPr>
                <w:rFonts w:hint="eastAsia" w:ascii="宋体" w:hAnsi="宋体" w:eastAsia="宋体" w:cs="宋体"/>
                <w:b w:val="0"/>
                <w:bCs w:val="0"/>
                <w:color w:val="000000" w:themeColor="text1"/>
                <w:kern w:val="0"/>
                <w:sz w:val="24"/>
                <w:szCs w:val="24"/>
                <w14:textFill>
                  <w14:solidFill>
                    <w14:schemeClr w14:val="tx1"/>
                  </w14:solidFill>
                </w14:textFill>
              </w:rPr>
              <w:t>1.详实全面、科学合理、可操作性强、针对性强的，得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14:textFill>
                  <w14:solidFill>
                    <w14:schemeClr w14:val="tx1"/>
                  </w14:solidFill>
                </w14:textFill>
              </w:rPr>
              <w:t>分；  2.较为详细完整、较有针对性的，得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14:textFill>
                  <w14:solidFill>
                    <w14:schemeClr w14:val="tx1"/>
                  </w14:solidFill>
                </w14:textFill>
              </w:rPr>
              <w:t>.差或未提供不得分。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5.项目实施计划</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根据各投标人结合项目实际情况，制订了包括进度计划、组织计划、实施计划、验收等方面工作的整体解决方案的内容完整性、可行性进行打分，</w:t>
            </w:r>
            <w:r>
              <w:rPr>
                <w:rFonts w:hint="eastAsia" w:ascii="宋体" w:eastAsia="宋体" w:cs="宋体"/>
                <w:color w:val="000000" w:themeColor="text1"/>
                <w:sz w:val="24"/>
                <w:szCs w:val="24"/>
                <w:lang w:val="en-US" w:eastAsia="zh-CN"/>
                <w14:textFill>
                  <w14:solidFill>
                    <w14:schemeClr w14:val="tx1"/>
                  </w14:solidFill>
                </w14:textFill>
              </w:rPr>
              <w:t>方案</w:t>
            </w:r>
            <w:r>
              <w:rPr>
                <w:rFonts w:hint="eastAsia" w:ascii="宋体" w:hAnsi="宋体" w:eastAsia="宋体" w:cs="宋体"/>
                <w:b w:val="0"/>
                <w:bCs w:val="0"/>
                <w:color w:val="000000" w:themeColor="text1"/>
                <w:kern w:val="0"/>
                <w:sz w:val="24"/>
                <w:szCs w:val="24"/>
                <w14:textFill>
                  <w14:solidFill>
                    <w14:schemeClr w14:val="tx1"/>
                  </w14:solidFill>
                </w14:textFill>
              </w:rPr>
              <w:t>1.详实全面、科学合理、可操作性强、针对性强的，得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14:textFill>
                  <w14:solidFill>
                    <w14:schemeClr w14:val="tx1"/>
                  </w14:solidFill>
                </w14:textFill>
              </w:rPr>
              <w:t>分；2.较为详细完整、较有针对性的，得</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14:textFill>
                  <w14:solidFill>
                    <w14:schemeClr w14:val="tx1"/>
                  </w14:solidFill>
                </w14:textFill>
              </w:rPr>
              <w:t>.差或未提供不得分。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6.项目管理人员</w:t>
            </w:r>
          </w:p>
        </w:tc>
        <w:tc>
          <w:tcPr>
            <w:tcW w:w="115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010"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供应商承诺在签订合同后至项目质保期结束期间提供三名项目管理专员协助学校进行项目过程中的管理与维护工作的得2分。（须提供承诺函及人员姓名、联系方式等相关信息，否则不得分。）</w:t>
            </w:r>
          </w:p>
        </w:tc>
      </w:tr>
    </w:tbl>
    <w:p>
      <w:pPr>
        <w:widowControl/>
        <w:spacing w:before="100" w:beforeAutospacing="1" w:after="100" w:afterAutospacing="1"/>
        <w:ind w:firstLine="480"/>
        <w:jc w:val="left"/>
        <w:rPr>
          <w:rFonts w:hint="eastAsia"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③商务项（F3×A3）满分为</w:t>
      </w:r>
      <w:r>
        <w:rPr>
          <w:rFonts w:hint="eastAsia" w:ascii="宋体" w:eastAsia="宋体"/>
          <w:color w:val="000000" w:themeColor="text1"/>
          <w:kern w:val="0"/>
          <w:sz w:val="24"/>
          <w:szCs w:val="24"/>
          <w:u w:val="single"/>
          <w:lang w:val="en-US" w:eastAsia="zh-CN"/>
          <w14:textFill>
            <w14:solidFill>
              <w14:schemeClr w14:val="tx1"/>
            </w14:solidFill>
          </w14:textFill>
        </w:rPr>
        <w:t>20</w:t>
      </w:r>
      <w:r>
        <w:rPr>
          <w:rFonts w:hint="eastAsia" w:ascii="宋体" w:eastAsia="宋体"/>
          <w:color w:val="000000" w:themeColor="text1"/>
          <w:kern w:val="0"/>
          <w:sz w:val="24"/>
          <w:szCs w:val="24"/>
          <w14:textFill>
            <w14:solidFill>
              <w14:schemeClr w14:val="tx1"/>
            </w14:solidFill>
          </w14:textFill>
        </w:rPr>
        <w:t>分。</w:t>
      </w:r>
    </w:p>
    <w:tbl>
      <w:tblPr>
        <w:tblStyle w:val="14"/>
        <w:tblW w:w="8843"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9"/>
        <w:gridCol w:w="586"/>
        <w:gridCol w:w="7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评标项目</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评标分值</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1.企业信誉</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根据各供应商企业履行合同的良好记录等方面进行评分，每提供一份业主满意度证明材料的得1分，满分3分。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评审依据：供应商需提供项目验收证明材料复印件，未提供不得分。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2.保密承诺</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2</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投标人承诺中标后在项目实施过程中保证不泄露学校信息安全、师生隐私承诺的得</w:t>
            </w:r>
            <w:r>
              <w:rPr>
                <w:rFonts w:hint="eastAsia" w:asci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分，未提供承诺函的不得分。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3.售后服务</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供应商的售后服务方案进行评分，包括具体的售后服务内容、响应时间、响应方式等方面，由评委进行评议，1）售后服务承诺内容符合实际、效率高得3分，2）售后服务承诺内容部分符合实际、效率较高得2分，3）售后服务承诺内容一般得1分，未提供的不得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评审依据：提供售后服务方案。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4.业绩</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连续三年及以上承担福建省或其他省级教育官方机构（具有法人资格）第三方同类评价服务项目的，每提供项目证明材料（一份项目业绩合同须至少包含毕业生、发展潜力、教学质量调研报告），一份材料得1分，满分得3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评审依据：提供完整证明材料包括中标公告（提供相关网站中标公告的下载网页并注明网址）、中标通知书复印件、采购合同文本复印件，未同时提供以上3份证明材料的本项不得分。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vMerge w:val="continue"/>
            <w:tcBorders>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eastAsia="宋体" w:cs="宋体"/>
                <w:color w:val="000000" w:themeColor="text1"/>
                <w:sz w:val="24"/>
                <w:szCs w:val="24"/>
                <w:lang w:val="en-US"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w:t>
            </w:r>
            <w:r>
              <w:rPr>
                <w:rFonts w:hint="eastAsia" w:ascii="宋体" w:eastAsia="宋体"/>
                <w:color w:val="000000" w:themeColor="text1"/>
                <w:sz w:val="24"/>
                <w:szCs w:val="24"/>
                <w14:textFill>
                  <w14:solidFill>
                    <w14:schemeClr w14:val="tx1"/>
                  </w14:solidFill>
                </w14:textFill>
              </w:rPr>
              <w:t>人在近</w:t>
            </w:r>
            <w:r>
              <w:rPr>
                <w:rFonts w:hint="eastAsia" w:ascii="宋体" w:eastAsia="宋体"/>
                <w:color w:val="000000" w:themeColor="text1"/>
                <w:sz w:val="24"/>
                <w:szCs w:val="24"/>
                <w:lang w:val="en-US" w:eastAsia="zh-CN"/>
                <w14:textFill>
                  <w14:solidFill>
                    <w14:schemeClr w14:val="tx1"/>
                  </w14:solidFill>
                </w14:textFill>
              </w:rPr>
              <w:t>三</w:t>
            </w:r>
            <w:r>
              <w:rPr>
                <w:rFonts w:hint="eastAsia" w:ascii="宋体" w:eastAsia="宋体"/>
                <w:color w:val="000000" w:themeColor="text1"/>
                <w:sz w:val="24"/>
                <w:szCs w:val="24"/>
                <w14:textFill>
                  <w14:solidFill>
                    <w14:schemeClr w14:val="tx1"/>
                  </w14:solidFill>
                </w14:textFill>
              </w:rPr>
              <w:t>年以来（以验收时间为准）完成过与本项目同类采购项目的，每提供一份有效的业绩的得1分，本项最高为3分。</w:t>
            </w:r>
          </w:p>
          <w:p>
            <w:pPr>
              <w:pStyle w:val="2"/>
              <w:numPr>
                <w:ilvl w:val="0"/>
                <w:numId w:val="0"/>
              </w:numPr>
              <w:jc w:val="both"/>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评审依据：提供完整证明材料包括中标公告（提供相关网站中标公告的下载网页并注明网址）、中标通知书复印件、采购合同文本复印件，未同时提供以上3份证明材料的本项不得分。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5.影响力</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投标人与项目相关的研究成果被官方媒体（官方网站、公众号等）或主流媒体（一线门户，如sina、Tencent、今天头条等）报道或转载的。每提供1份证明材料，得1分（同一事件在多个媒体报道视为1份），满分</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评审依据：须提供有效证明材料或媒体报道截图（提供网络截图的应提供查询网址）否则不得分。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6.公开出版刊物</w:t>
            </w:r>
          </w:p>
        </w:tc>
        <w:tc>
          <w:tcPr>
            <w:tcW w:w="58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3</w:t>
            </w:r>
          </w:p>
        </w:tc>
        <w:tc>
          <w:tcPr>
            <w:tcW w:w="741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供应商有正规出版社出版的教育质量报告（须是涉及毕业生发展质量、专业评估认证、发展潜力、教学质量监测、办学条件、创新创业教育方面，不含供应商项目成员以个人名义出版的出版物）。</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评审依据：每提供一份合作出版的证明材料（报告封面复印件加盖公章及含书号的证明）得</w:t>
            </w:r>
            <w:r>
              <w:rPr>
                <w:rFonts w:hint="eastAsia" w:ascii="宋体" w:eastAsia="宋体" w:cs="宋体"/>
                <w:color w:val="000000" w:themeColor="text1"/>
                <w:sz w:val="24"/>
                <w:szCs w:val="24"/>
                <w:lang w:val="en-US" w:eastAsia="zh-CN"/>
                <w14:textFill>
                  <w14:solidFill>
                    <w14:schemeClr w14:val="tx1"/>
                  </w14:solidFill>
                </w14:textFill>
              </w:rPr>
              <w:t>0.5</w:t>
            </w:r>
            <w:r>
              <w:rPr>
                <w:rFonts w:hint="eastAsia" w:ascii="宋体" w:hAnsi="宋体" w:eastAsia="宋体" w:cs="宋体"/>
                <w:color w:val="000000" w:themeColor="text1"/>
                <w:sz w:val="24"/>
                <w:szCs w:val="24"/>
                <w14:textFill>
                  <w14:solidFill>
                    <w14:schemeClr w14:val="tx1"/>
                  </w14:solidFill>
                </w14:textFill>
              </w:rPr>
              <w:t>分，同一类报告不同年度合作出版的证明材料不重复得分，满分</w:t>
            </w:r>
            <w:r>
              <w:rPr>
                <w:rFonts w:hint="eastAsia" w:asci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tc>
      </w:tr>
    </w:tbl>
    <w:p>
      <w:pPr>
        <w:tabs>
          <w:tab w:val="left" w:pos="-27"/>
        </w:tabs>
        <w:spacing w:line="460" w:lineRule="exact"/>
        <w:jc w:val="lef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（一）附加分：</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1.本批磋商在同等情况下，优先采购“节能、环境标志产品政府采购清单”、“节能产品政府采购清单”、“ 环境标志产品政府采购清单”内的产品。响应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响应人应在响应文件中提供相关的证明文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809"/>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4" w:type="dxa"/>
            <w:gridSpan w:val="2"/>
            <w:noWrap w:val="0"/>
            <w:vAlign w:val="center"/>
          </w:tcPr>
          <w:p>
            <w:pPr>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同一合同包内的节能、减排、环境标志、产品报价总金额占合同包报价总金额</w:t>
            </w:r>
          </w:p>
        </w:tc>
        <w:tc>
          <w:tcPr>
            <w:tcW w:w="4523" w:type="dxa"/>
            <w:noWrap w:val="0"/>
            <w:vAlign w:val="center"/>
          </w:tcPr>
          <w:p>
            <w:pPr>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评审优惠内容及幅度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restart"/>
            <w:noWrap w:val="0"/>
            <w:vAlign w:val="center"/>
          </w:tcPr>
          <w:p>
            <w:pPr>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综合评分法</w:t>
            </w: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20%(含20%)以下</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给予每个单项响应报价4%的价格扣除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kern w:val="0"/>
                <w:sz w:val="24"/>
                <w:szCs w:val="24"/>
                <w14:textFill>
                  <w14:solidFill>
                    <w14:schemeClr w14:val="tx1"/>
                  </w14:solidFill>
                </w14:textFill>
              </w:rPr>
            </w:pPr>
          </w:p>
        </w:tc>
        <w:tc>
          <w:tcPr>
            <w:tcW w:w="2809"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20%-50%(含50%)</w:t>
            </w:r>
          </w:p>
        </w:tc>
        <w:tc>
          <w:tcPr>
            <w:tcW w:w="4523"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kern w:val="0"/>
                <w:sz w:val="24"/>
                <w:szCs w:val="24"/>
                <w14:textFill>
                  <w14:solidFill>
                    <w14:schemeClr w14:val="tx1"/>
                  </w14:solidFill>
                </w14:textFill>
              </w:rPr>
            </w:pPr>
          </w:p>
        </w:tc>
        <w:tc>
          <w:tcPr>
            <w:tcW w:w="2809"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50%以上</w:t>
            </w:r>
          </w:p>
        </w:tc>
        <w:tc>
          <w:tcPr>
            <w:tcW w:w="4523"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restart"/>
            <w:noWrap w:val="0"/>
            <w:vAlign w:val="center"/>
          </w:tcPr>
          <w:p>
            <w:pPr>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最低价评标法</w:t>
            </w: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10%(含10%)以下</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给予每个单项响应报价3%的价格扣除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10%-30%(含30%)</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30%-50%(含50%)</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50%以上</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给予每个单项响应报价10%的价格扣除</w:t>
            </w:r>
          </w:p>
        </w:tc>
      </w:tr>
    </w:tbl>
    <w:p>
      <w:pPr>
        <w:adjustRightInd w:val="0"/>
        <w:snapToGrid w:val="0"/>
        <w:spacing w:line="400" w:lineRule="exact"/>
        <w:ind w:right="473" w:rightChars="163"/>
        <w:rPr>
          <w:rFonts w:ascii="宋体" w:eastAsia="宋体"/>
          <w:b/>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2．</w:t>
      </w:r>
      <w:r>
        <w:rPr>
          <w:rFonts w:hint="eastAsia" w:ascii="宋体" w:eastAsia="宋体"/>
          <w:b/>
          <w:color w:val="000000" w:themeColor="text1"/>
          <w:sz w:val="24"/>
          <w:szCs w:val="24"/>
          <w14:textFill>
            <w14:solidFill>
              <w14:schemeClr w14:val="tx1"/>
            </w14:solidFill>
          </w14:textFill>
        </w:rPr>
        <w:t>中小企业优惠政策：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根据财政部、工信部印发的《政府采购促进中小企业发展暂行办法》(财库【2011】181号)文件精神，对于非专门面向中小企业的项目，对小型和微型企业产品的价格给予 6% 的扣除，用扣除后的价格参与价格分的评审。(即所投品目号产品属于小型和微型企业产品的，按其品目号的合计响应价格的6%进行扣除，若所提供的属于小型和微型企业产品仅是构成响应产品的部件、组件或零件的，则该响应产品不享受该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享受价格扣除的响应人应当同时符合以下条件：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①、符合《中小企业划分标准》中小、微企业的标准(工信部联企业〔2011〕300号)】；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②、提供本企业制造的货物、承担的工程或者服务，或者提供其他中小企业制造的货物。</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2、下述情形，不享受中小企业优惠政策：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①、响应产品为进口产品的；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②、组成联合体的大中型企业和其他自然人、法人或者其他组织，与小型、微型企业之间存在投资关系的；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③、小型、微型企业将获得政府采购合同分包或转包给大型、中型企业，中型企业分包或转包给大型企业的；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④、中型企业不享受该项优惠政策。小型、微型企业提供中型企业制造的货物的，视同为中型企业。</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⑤、响应产品为使用大型企业注册商标的货物的。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3、响应人应提供下述证明材料：未提供或提供的证明材料不符合规定的不予价格扣除。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①、《中小企业声明函》；</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 证明材料：根据【《关于印发中小企业划型标准规定的通知》(工信部联企业〔2011〕300号)】规定的划型标准，不同行业的企业应按下列要求提供相应的证明材料：(材料应加盖本企业公章，复印件无效)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涉及营业收入、资产总额划型的企业：应提供该企业经有资质的第三方会计师事务所审计的上一年度财务会计报表(应能体现营业收入、资产总额)；</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涉及从业人员划型的企业：应提供该企业参与响应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③、响应人应按“中小企业产品明细表”中要求按品目号逐项填写，否则不予价格扣除。</w:t>
      </w:r>
    </w:p>
    <w:p>
      <w:pPr>
        <w:spacing w:line="480" w:lineRule="exact"/>
        <w:ind w:right="-212" w:rightChars="-73" w:firstLine="482" w:firstLineChars="200"/>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3、残疾人福利性单位价格扣除：</w:t>
      </w:r>
      <w:r>
        <w:rPr>
          <w:rFonts w:hint="eastAsia" w:ascii="宋体" w:eastAsia="宋体"/>
          <w:color w:val="000000" w:themeColor="text1"/>
          <w:sz w:val="24"/>
          <w:szCs w:val="24"/>
          <w14:textFill>
            <w14:solidFill>
              <w14:schemeClr w14:val="tx1"/>
            </w14:solidFill>
          </w14:textFill>
        </w:rPr>
        <w:t xml:space="preserve"> 1、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w:t>
      </w:r>
    </w:p>
    <w:p>
      <w:pPr>
        <w:spacing w:line="440" w:lineRule="exact"/>
        <w:rPr>
          <w:rFonts w:ascii="宋体" w:eastAsia="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"http://www.ccgp.gov.cn/zcfg/mof/201709/t20170904_8787205.htm"</w:instrText>
      </w:r>
      <w:r>
        <w:rPr>
          <w:rFonts w:hint="eastAsia"/>
          <w:color w:val="000000" w:themeColor="text1"/>
          <w14:textFill>
            <w14:solidFill>
              <w14:schemeClr w14:val="tx1"/>
            </w14:solidFill>
          </w14:textFill>
        </w:rPr>
        <w:fldChar w:fldCharType="separate"/>
      </w:r>
      <w:r>
        <w:rPr>
          <w:rStyle w:val="18"/>
          <w:rFonts w:hint="eastAsia" w:ascii="宋体" w:eastAsia="宋体"/>
          <w:color w:val="000000" w:themeColor="text1"/>
          <w:sz w:val="24"/>
          <w:szCs w:val="24"/>
          <w14:textFill>
            <w14:solidFill>
              <w14:schemeClr w14:val="tx1"/>
            </w14:solidFill>
          </w14:textFill>
        </w:rPr>
        <w:t>http://www.ccgp.gov.cn/zcfg/mof/201709/t20170904_8787205.htm</w:t>
      </w:r>
      <w:r>
        <w:rPr>
          <w:rStyle w:val="18"/>
          <w:rFonts w:hint="eastAsia" w:ascii="宋体" w:eastAsia="宋体"/>
          <w:color w:val="000000" w:themeColor="text1"/>
          <w:sz w:val="24"/>
          <w:szCs w:val="24"/>
          <w14:textFill>
            <w14:solidFill>
              <w14:schemeClr w14:val="tx1"/>
            </w14:solidFill>
          </w14:textFill>
        </w:rPr>
        <w:fldChar w:fldCharType="end"/>
      </w:r>
      <w:r>
        <w:rPr>
          <w:rFonts w:hint="eastAsia" w:ascii="宋体" w:eastAsia="宋体"/>
          <w:color w:val="000000" w:themeColor="text1"/>
          <w:sz w:val="24"/>
          <w:szCs w:val="24"/>
          <w14:textFill>
            <w14:solidFill>
              <w14:schemeClr w14:val="tx1"/>
            </w14:solidFill>
          </w14:textFill>
        </w:rPr>
        <w:t> ）。</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4、符合财政部、司法部文件（财库[2014]68号）规定的监狱企业（简称：“监狱企业”）亦可享受前述扶持政策。</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22、重大偏离</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22.1重大偏离系指磋商供应商磋商后货物的质量、数量和交货期限等明显不能满足磋商的要求，或者实质上与竞争性磋商采购文件不一致，而且限制了采购人的权利或磋商供应商的义务，包括但不限于：</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22.1.1磋商供应商未提交磋商保证金或金额不足的；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22.1.2超出经营范围磋商的；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22.1.3资格证明文件不全或无效的；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22.1.4磋商有效期不足的；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22.1.5磋商响应货物性能、数量、交货时间、售后服务承诺不满足竞争性磋商采购文件中的相关要求和超出采购人可接受的偏差范围的；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22.1.6付款方式不符合本次采购规定的；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22.1.7未按照本文件第二章第14条规定报价的。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22.2存在重大偏离的供应商将不能成为成交人。</w:t>
      </w:r>
    </w:p>
    <w:p>
      <w:pPr>
        <w:spacing w:line="440" w:lineRule="exact"/>
        <w:outlineLvl w:val="0"/>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23、磋商响应的澄清、说明、答辩和修正</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23.2磋商供应商在进行澄清、说明、答辩或者修正是，不得阐述与问题无关的内容，未经允许不得向磋商小组提供新的材料。</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23.4报价金额大小写修正原则：报价金额如大小写不一致时，以大写金额为准。</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24、保密和披露</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24.1凡事属于审查、澄清、评价和比较的有关资料、均不向磋商供应商或其他与磋商无关的人员透露。</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24.2供应商提供的所有资料和评审过程有关资料，均不得向其他人员和单位透露，除采购监督管理部门、采购单位和依法可查阅的单位外。</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24.3采购人和采购代理机构有权在合同签订后，无须事先征求成交供应商同意而披露关于已订立合同的资料，成交供应商的名称及地址、成交货物的有关信息以及合同条款等。</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25、磋商小组终止磋商</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25.1出现下列情况之一时，磋商小组应当终止磋商。如磋商小组终止磋商，应将理由通知所有磋商供应商：</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（1）因情况变化，不在符合规定的竞争性磋商采购方式适用情形的；</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（2）出线影响采购公正的违法、违规行为的；</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（3）在采购过程中符合竞争要求的供应商或者报价未超过采购预算的供应商不足3家的。</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25.2磋商终止后，除因重大变故，采购任务取消外，采购人与采购代理机构将择期或另择方式进行该项目货物和服务的采购。</w:t>
      </w:r>
    </w:p>
    <w:p>
      <w:pPr>
        <w:spacing w:line="4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六、确定成交供应商与签订合同</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26．采购代理机构应当在评审结束后2个工作日内将评审报告送采购人确认。</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26．2采购人或者采购代理机构应当在成交供应商确定后2个工作日内，在省级以上财政部门指定的政府采购信息发布媒体上公告成交结果。同时向成交供应商发出成交通知书。</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27．</w:t>
      </w:r>
      <w:r>
        <w:rPr>
          <w:rFonts w:hint="eastAsia" w:ascii="宋体" w:eastAsia="宋体"/>
          <w:color w:val="000000" w:themeColor="text1"/>
          <w:sz w:val="24"/>
          <w:szCs w:val="24"/>
          <w14:textFill>
            <w14:solidFill>
              <w14:schemeClr w14:val="tx1"/>
            </w14:solidFill>
          </w14:textFill>
        </w:rPr>
        <w:t>采购人与成交供应商应当在成交通知书发出之日起30日内，按照磋商文件确定的合同文本以及采购标的、规格型号、采购金额、采购数量、技术和服务要求等事项签订政府采购合同。</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27．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答辩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spacing w:line="420" w:lineRule="exac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27．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pStyle w:val="2"/>
        <w:rPr>
          <w:rFonts w:hint="eastAsia" w:ascii="宋体" w:eastAsia="宋体"/>
          <w:color w:val="000000" w:themeColor="text1"/>
          <w:sz w:val="24"/>
          <w:szCs w:val="24"/>
          <w14:textFill>
            <w14:solidFill>
              <w14:schemeClr w14:val="tx1"/>
            </w14:solidFill>
          </w14:textFill>
        </w:rPr>
      </w:pPr>
    </w:p>
    <w:p>
      <w:pPr>
        <w:rPr>
          <w:rFonts w:hint="eastAsia" w:ascii="宋体" w:eastAsia="宋体"/>
          <w:color w:val="000000" w:themeColor="text1"/>
          <w:sz w:val="24"/>
          <w:szCs w:val="24"/>
          <w14:textFill>
            <w14:solidFill>
              <w14:schemeClr w14:val="tx1"/>
            </w14:solidFill>
          </w14:textFill>
        </w:rPr>
      </w:pPr>
    </w:p>
    <w:p>
      <w:pPr>
        <w:pStyle w:val="2"/>
        <w:rPr>
          <w:rFonts w:hint="eastAsia" w:ascii="宋体" w:eastAsia="宋体"/>
          <w:color w:val="000000" w:themeColor="text1"/>
          <w:sz w:val="24"/>
          <w:szCs w:val="24"/>
          <w14:textFill>
            <w14:solidFill>
              <w14:schemeClr w14:val="tx1"/>
            </w14:solidFill>
          </w14:textFill>
        </w:rPr>
      </w:pPr>
    </w:p>
    <w:p>
      <w:pPr>
        <w:rPr>
          <w:rFonts w:hint="eastAsia" w:ascii="宋体" w:eastAsia="宋体"/>
          <w:color w:val="000000" w:themeColor="text1"/>
          <w:sz w:val="24"/>
          <w:szCs w:val="24"/>
          <w14:textFill>
            <w14:solidFill>
              <w14:schemeClr w14:val="tx1"/>
            </w14:solidFill>
          </w14:textFill>
        </w:rPr>
      </w:pPr>
    </w:p>
    <w:p>
      <w:pPr>
        <w:pStyle w:val="2"/>
        <w:rPr>
          <w:rFonts w:hint="eastAsia" w:ascii="宋体" w:eastAsia="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numPr>
          <w:ilvl w:val="0"/>
          <w:numId w:val="4"/>
        </w:numPr>
        <w:spacing w:line="420" w:lineRule="exact"/>
        <w:ind w:left="580" w:leftChars="200"/>
        <w:jc w:val="center"/>
        <w:outlineLvl w:val="0"/>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 xml:space="preserve"> 磋商内容及要求</w:t>
      </w:r>
    </w:p>
    <w:p>
      <w:pPr>
        <w:widowControl/>
        <w:spacing w:line="360" w:lineRule="auto"/>
        <w:outlineLvl w:val="1"/>
        <w:rPr>
          <w:rFonts w:hint="eastAsia" w:ascii="宋体" w:hAnsi="宋体" w:eastAsia="宋体" w:cs="宋体"/>
          <w:b/>
          <w:color w:val="000000" w:themeColor="text1"/>
          <w:sz w:val="24"/>
          <w:szCs w:val="24"/>
          <w:shd w:val="clear" w:color="auto" w:fill="FFFFFF"/>
          <w14:textFill>
            <w14:solidFill>
              <w14:schemeClr w14:val="tx1"/>
            </w14:solidFill>
          </w14:textFill>
        </w:rPr>
      </w:pPr>
      <w:r>
        <w:rPr>
          <w:rFonts w:hint="eastAsia" w:ascii="宋体" w:eastAsia="宋体" w:cs="宋体"/>
          <w:b/>
          <w:color w:val="000000" w:themeColor="text1"/>
          <w:sz w:val="24"/>
          <w:szCs w:val="24"/>
          <w:shd w:val="clear" w:color="auto" w:fill="FFFFFF"/>
          <w:lang w:val="en-US" w:eastAsia="zh-CN"/>
          <w14:textFill>
            <w14:solidFill>
              <w14:schemeClr w14:val="tx1"/>
            </w14:solidFill>
          </w14:textFill>
        </w:rPr>
        <w:t>一</w:t>
      </w:r>
      <w:r>
        <w:rPr>
          <w:rFonts w:hint="eastAsia" w:ascii="宋体" w:hAnsi="宋体" w:eastAsia="宋体" w:cs="宋体"/>
          <w:b/>
          <w:color w:val="000000" w:themeColor="text1"/>
          <w:sz w:val="24"/>
          <w:szCs w:val="24"/>
          <w:shd w:val="clear" w:color="auto" w:fill="FFFFFF"/>
          <w14:textFill>
            <w14:solidFill>
              <w14:schemeClr w14:val="tx1"/>
            </w14:solidFill>
          </w14:textFill>
        </w:rPr>
        <w:t>、项目内容：</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按照中国高水平高职学校和专业建设和提质培优计划以及争创省双高校和专业群的要求，学院从学生发展、教学改革、政策保障、国际合作、服务贡献、面临挑战等方面着手，聘请第三方机构实施</w:t>
      </w:r>
      <w:bookmarkStart w:id="2" w:name="_Hlk13037376"/>
      <w:r>
        <w:rPr>
          <w:rFonts w:hint="eastAsia" w:ascii="宋体" w:hAnsi="宋体" w:eastAsia="宋体" w:cs="宋体"/>
          <w:color w:val="000000" w:themeColor="text1"/>
          <w:sz w:val="24"/>
          <w:szCs w:val="24"/>
          <w14:textFill>
            <w14:solidFill>
              <w14:schemeClr w14:val="tx1"/>
            </w14:solidFill>
          </w14:textFill>
        </w:rPr>
        <w:t>高等职业教育</w:t>
      </w:r>
      <w:bookmarkEnd w:id="2"/>
      <w:r>
        <w:rPr>
          <w:rFonts w:hint="eastAsia" w:ascii="宋体" w:hAnsi="宋体" w:eastAsia="宋体" w:cs="宋体"/>
          <w:color w:val="000000" w:themeColor="text1"/>
          <w:sz w:val="24"/>
          <w:szCs w:val="24"/>
          <w14:textFill>
            <w14:solidFill>
              <w14:schemeClr w14:val="tx1"/>
            </w14:solidFill>
          </w14:textFill>
        </w:rPr>
        <w:t>质量评价报告，结合校方数据和第三方评价数据</w:t>
      </w:r>
      <w:r>
        <w:rPr>
          <w:rFonts w:hint="eastAsia" w:ascii="宋体" w:hAnsi="宋体" w:eastAsia="宋体" w:cs="宋体"/>
          <w:color w:val="000000" w:themeColor="text1"/>
          <w:sz w:val="24"/>
          <w:szCs w:val="24"/>
          <w:lang w:val="en-US" w:eastAsia="zh-CN"/>
          <w14:textFill>
            <w14:solidFill>
              <w14:schemeClr w14:val="tx1"/>
            </w14:solidFill>
          </w14:textFill>
        </w:rPr>
        <w:t>形</w:t>
      </w:r>
      <w:r>
        <w:rPr>
          <w:rFonts w:hint="eastAsia" w:ascii="宋体" w:hAnsi="宋体" w:eastAsia="宋体" w:cs="宋体"/>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lang w:val="en-US" w:eastAsia="zh-CN"/>
          <w14:textFill>
            <w14:solidFill>
              <w14:schemeClr w14:val="tx1"/>
            </w14:solidFill>
          </w14:textFill>
        </w:rPr>
        <w:t>湄洲湾职业技术学院</w:t>
      </w:r>
      <w:r>
        <w:rPr>
          <w:rFonts w:hint="eastAsia" w:ascii="宋体" w:hAnsi="宋体" w:eastAsia="宋体" w:cs="宋体"/>
          <w:color w:val="000000" w:themeColor="text1"/>
          <w:sz w:val="24"/>
          <w:szCs w:val="24"/>
          <w14:textFill>
            <w14:solidFill>
              <w14:schemeClr w14:val="tx1"/>
            </w14:solidFill>
          </w14:textFill>
        </w:rPr>
        <w:t>高等职业教育质量年度报告（2023）》。</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4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p>
        </w:tc>
        <w:tc>
          <w:tcPr>
            <w:tcW w:w="457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34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湄洲湾职业技术学院</w:t>
            </w:r>
            <w:r>
              <w:rPr>
                <w:rFonts w:hint="eastAsia" w:ascii="宋体" w:hAnsi="宋体" w:eastAsia="宋体" w:cs="宋体"/>
                <w:color w:val="000000" w:themeColor="text1"/>
                <w:sz w:val="24"/>
                <w:szCs w:val="24"/>
                <w14:textFill>
                  <w14:solidFill>
                    <w14:schemeClr w14:val="tx1"/>
                  </w14:solidFill>
                </w14:textFill>
              </w:rPr>
              <w:t>高等职业教育质量年度报告（2023）》</w:t>
            </w:r>
          </w:p>
        </w:tc>
        <w:tc>
          <w:tcPr>
            <w:tcW w:w="45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PDF版本和WORD版本各1份；精装纸质印刷版</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份。</w:t>
            </w:r>
          </w:p>
        </w:tc>
      </w:tr>
    </w:tbl>
    <w:p>
      <w:pPr>
        <w:spacing w:line="500" w:lineRule="exact"/>
        <w:rPr>
          <w:rFonts w:hint="eastAsia" w:ascii="宋体" w:hAnsi="宋体" w:eastAsia="宋体" w:cs="宋体"/>
          <w:color w:val="000000" w:themeColor="text1"/>
          <w:sz w:val="24"/>
          <w:szCs w:val="24"/>
          <w14:textFill>
            <w14:solidFill>
              <w14:schemeClr w14:val="tx1"/>
            </w14:solidFill>
          </w14:textFill>
        </w:rPr>
      </w:pPr>
    </w:p>
    <w:p>
      <w:pPr>
        <w:widowControl/>
        <w:numPr>
          <w:ilvl w:val="0"/>
          <w:numId w:val="0"/>
        </w:numPr>
        <w:spacing w:line="360" w:lineRule="auto"/>
        <w:outlineLvl w:val="1"/>
        <w:rPr>
          <w:rFonts w:hint="eastAsia" w:ascii="宋体" w:hAnsi="宋体" w:eastAsia="宋体" w:cs="宋体"/>
          <w:b/>
          <w:color w:val="000000" w:themeColor="text1"/>
          <w:sz w:val="24"/>
          <w:szCs w:val="24"/>
          <w:shd w:val="clear" w:color="auto" w:fill="FFFFFF"/>
          <w14:textFill>
            <w14:solidFill>
              <w14:schemeClr w14:val="tx1"/>
            </w14:solidFill>
          </w14:textFill>
        </w:rPr>
      </w:pPr>
      <w:r>
        <w:rPr>
          <w:rFonts w:hint="eastAsia" w:ascii="宋体" w:eastAsia="宋体" w:cs="宋体"/>
          <w:b/>
          <w:color w:val="000000" w:themeColor="text1"/>
          <w:sz w:val="24"/>
          <w:szCs w:val="24"/>
          <w:shd w:val="clear" w:color="auto" w:fill="FFFFFF"/>
          <w:lang w:val="en-US" w:eastAsia="zh-CN"/>
          <w14:textFill>
            <w14:solidFill>
              <w14:schemeClr w14:val="tx1"/>
            </w14:solidFill>
          </w14:textFill>
        </w:rPr>
        <w:t>二、</w:t>
      </w:r>
      <w:r>
        <w:rPr>
          <w:rFonts w:hint="eastAsia" w:ascii="宋体" w:hAnsi="宋体" w:eastAsia="宋体" w:cs="宋体"/>
          <w:b/>
          <w:color w:val="000000" w:themeColor="text1"/>
          <w:sz w:val="24"/>
          <w:szCs w:val="24"/>
          <w:shd w:val="clear" w:color="auto" w:fill="FFFFFF"/>
          <w:lang w:val="en-US" w:eastAsia="zh-CN"/>
          <w14:textFill>
            <w14:solidFill>
              <w14:schemeClr w14:val="tx1"/>
            </w14:solidFill>
          </w14:textFill>
        </w:rPr>
        <w:t>项目技术要求</w:t>
      </w:r>
      <w:r>
        <w:rPr>
          <w:rFonts w:hint="eastAsia" w:ascii="宋体" w:hAnsi="宋体" w:eastAsia="宋体" w:cs="宋体"/>
          <w:b/>
          <w:color w:val="000000" w:themeColor="text1"/>
          <w:sz w:val="24"/>
          <w:szCs w:val="24"/>
          <w:shd w:val="clear" w:color="auto" w:fill="FFFFFF"/>
          <w14:textFill>
            <w14:solidFill>
              <w14:schemeClr w14:val="tx1"/>
            </w14:solidFill>
          </w14:textFill>
        </w:rPr>
        <w:t>：</w:t>
      </w:r>
    </w:p>
    <w:p>
      <w:pPr>
        <w:spacing w:line="5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质量要求</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湄洲湾职业技术学院高等职业教育质量年度报告(2023)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的内容需符合国家文件要求的发布标准，并根据当年上行文件要求，适时做出相应调整，报告框架需</w:t>
      </w:r>
      <w:r>
        <w:rPr>
          <w:rFonts w:hint="eastAsia" w:ascii="宋体" w:hAnsi="宋体" w:eastAsia="宋体" w:cs="宋体"/>
          <w:color w:val="000000" w:themeColor="text1"/>
          <w:sz w:val="24"/>
          <w:szCs w:val="24"/>
          <w:lang w:val="en-US" w:eastAsia="zh-CN"/>
          <w14:textFill>
            <w14:solidFill>
              <w14:schemeClr w14:val="tx1"/>
            </w14:solidFill>
          </w14:textFill>
        </w:rPr>
        <w:t>符合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湄洲湾职业技术学院高等职业教育质量年度报告(2023)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w:t>
      </w:r>
      <w:r>
        <w:rPr>
          <w:rFonts w:hint="eastAsia" w:ascii="宋体" w:hAnsi="宋体" w:eastAsia="宋体" w:cs="宋体"/>
          <w:color w:val="000000" w:themeColor="text1"/>
          <w:sz w:val="24"/>
          <w:szCs w:val="24"/>
          <w14:textFill>
            <w14:solidFill>
              <w14:schemeClr w14:val="tx1"/>
            </w14:solidFill>
          </w14:textFill>
        </w:rPr>
        <w:t>纲</w:t>
      </w:r>
      <w:r>
        <w:rPr>
          <w:rFonts w:hint="eastAsia" w:ascii="宋体" w:hAnsi="宋体" w:eastAsia="宋体"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《湄洲湾职业技术学院高等职业教育质量年度报告(2023)》内容包含但不限于</w:t>
      </w:r>
      <w:r>
        <w:rPr>
          <w:rFonts w:hint="eastAsia" w:ascii="宋体" w:hAnsi="宋体" w:eastAsia="宋体" w:cs="宋体"/>
          <w:color w:val="000000" w:themeColor="text1"/>
          <w:sz w:val="24"/>
          <w:szCs w:val="24"/>
          <w:lang w:val="en-US" w:eastAsia="zh-CN"/>
          <w14:textFill>
            <w14:solidFill>
              <w14:schemeClr w14:val="tx1"/>
            </w14:solidFill>
          </w14:textFill>
        </w:rPr>
        <w:t>教育部、</w:t>
      </w:r>
      <w:r>
        <w:rPr>
          <w:rFonts w:hint="eastAsia" w:ascii="宋体" w:hAnsi="宋体" w:eastAsia="宋体" w:cs="宋体"/>
          <w:color w:val="000000" w:themeColor="text1"/>
          <w:sz w:val="24"/>
          <w:szCs w:val="24"/>
          <w14:textFill>
            <w14:solidFill>
              <w14:schemeClr w14:val="tx1"/>
            </w14:solidFill>
          </w14:textFill>
        </w:rPr>
        <w:t>省教育厅对质量年度报告的合规性所有要求，报告</w:t>
      </w:r>
      <w:r>
        <w:rPr>
          <w:rFonts w:hint="eastAsia" w:ascii="宋体" w:hAnsi="宋体" w:eastAsia="宋体" w:cs="宋体"/>
          <w:color w:val="000000" w:themeColor="text1"/>
          <w:sz w:val="24"/>
          <w:szCs w:val="24"/>
          <w:lang w:val="en-US" w:eastAsia="zh-CN"/>
          <w14:textFill>
            <w14:solidFill>
              <w14:schemeClr w14:val="tx1"/>
            </w14:solidFill>
          </w14:textFill>
        </w:rPr>
        <w:t>需</w:t>
      </w:r>
      <w:r>
        <w:rPr>
          <w:rFonts w:hint="eastAsia" w:ascii="宋体" w:hAnsi="宋体" w:eastAsia="宋体" w:cs="宋体"/>
          <w:color w:val="000000" w:themeColor="text1"/>
          <w:sz w:val="24"/>
          <w:szCs w:val="24"/>
          <w14:textFill>
            <w14:solidFill>
              <w14:schemeClr w14:val="tx1"/>
            </w14:solidFill>
          </w14:textFill>
        </w:rPr>
        <w:t>图文并茂，案例详实，分析中肯，指导有力，用图表、数据对比表述，定性定量结合，逻辑关系严谨，视觉效果精美。</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通过</w:t>
      </w:r>
      <w:r>
        <w:rPr>
          <w:rFonts w:hint="eastAsia" w:ascii="宋体" w:hAnsi="宋体" w:eastAsia="宋体" w:cs="宋体"/>
          <w:color w:val="000000" w:themeColor="text1"/>
          <w:sz w:val="24"/>
          <w:szCs w:val="24"/>
          <w:lang w:val="en-US" w:eastAsia="zh-CN"/>
          <w14:textFill>
            <w14:solidFill>
              <w14:schemeClr w14:val="tx1"/>
            </w14:solidFill>
          </w14:textFill>
        </w:rPr>
        <w:t>调研</w:t>
      </w:r>
      <w:r>
        <w:rPr>
          <w:rFonts w:hint="eastAsia" w:ascii="宋体" w:hAnsi="宋体" w:eastAsia="宋体" w:cs="宋体"/>
          <w:color w:val="000000" w:themeColor="text1"/>
          <w:sz w:val="24"/>
          <w:szCs w:val="24"/>
          <w14:textFill>
            <w14:solidFill>
              <w14:schemeClr w14:val="tx1"/>
            </w14:solidFill>
          </w14:textFill>
        </w:rPr>
        <w:t>所收集到的</w:t>
      </w:r>
      <w:r>
        <w:rPr>
          <w:rFonts w:hint="eastAsia" w:ascii="宋体" w:hAnsi="宋体" w:eastAsia="宋体" w:cs="宋体"/>
          <w:color w:val="000000" w:themeColor="text1"/>
          <w:sz w:val="24"/>
          <w:szCs w:val="24"/>
          <w:lang w:val="en-US" w:eastAsia="zh-CN"/>
          <w14:textFill>
            <w14:solidFill>
              <w14:schemeClr w14:val="tx1"/>
            </w14:solidFill>
          </w14:textFill>
        </w:rPr>
        <w:t>数据和</w:t>
      </w:r>
      <w:r>
        <w:rPr>
          <w:rFonts w:hint="eastAsia" w:ascii="宋体" w:hAnsi="宋体" w:eastAsia="宋体" w:cs="宋体"/>
          <w:color w:val="000000" w:themeColor="text1"/>
          <w:sz w:val="24"/>
          <w:szCs w:val="24"/>
          <w14:textFill>
            <w14:solidFill>
              <w14:schemeClr w14:val="tx1"/>
            </w14:solidFill>
          </w14:textFill>
        </w:rPr>
        <w:t>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按照学校要求</w:t>
      </w:r>
      <w:r>
        <w:rPr>
          <w:rFonts w:hint="eastAsia" w:ascii="宋体" w:hAnsi="宋体" w:eastAsia="宋体" w:cs="宋体"/>
          <w:color w:val="000000" w:themeColor="text1"/>
          <w:sz w:val="24"/>
          <w:szCs w:val="24"/>
          <w14:textFill>
            <w14:solidFill>
              <w14:schemeClr w14:val="tx1"/>
            </w14:solidFill>
          </w14:textFill>
        </w:rPr>
        <w:t>凝炼出符合</w:t>
      </w:r>
      <w:r>
        <w:rPr>
          <w:rFonts w:hint="eastAsia" w:ascii="宋体" w:hAnsi="宋体" w:eastAsia="宋体" w:cs="宋体"/>
          <w:color w:val="000000" w:themeColor="text1"/>
          <w:sz w:val="24"/>
          <w:szCs w:val="24"/>
          <w:lang w:val="en-US" w:eastAsia="zh-CN"/>
          <w14:textFill>
            <w14:solidFill>
              <w14:schemeClr w14:val="tx1"/>
            </w14:solidFill>
          </w14:textFill>
        </w:rPr>
        <w:t>学校</w:t>
      </w:r>
      <w:r>
        <w:rPr>
          <w:rFonts w:hint="eastAsia" w:ascii="宋体" w:hAnsi="宋体" w:eastAsia="宋体" w:cs="宋体"/>
          <w:color w:val="000000" w:themeColor="text1"/>
          <w:sz w:val="24"/>
          <w:szCs w:val="24"/>
          <w14:textFill>
            <w14:solidFill>
              <w14:schemeClr w14:val="tx1"/>
            </w14:solidFill>
          </w14:textFill>
        </w:rPr>
        <w:t>实际的高质量“典型案例”</w:t>
      </w:r>
      <w:r>
        <w:rPr>
          <w:rFonts w:hint="eastAsia" w:ascii="宋体" w:hAnsi="宋体" w:eastAsia="宋体" w:cs="宋体"/>
          <w:color w:val="000000" w:themeColor="text1"/>
          <w:sz w:val="24"/>
          <w:szCs w:val="24"/>
          <w:lang w:val="en-US" w:eastAsia="zh-CN"/>
          <w14:textFill>
            <w14:solidFill>
              <w14:schemeClr w14:val="tx1"/>
            </w14:solidFill>
          </w14:textFill>
        </w:rPr>
        <w:t>不少于10个</w:t>
      </w:r>
      <w:r>
        <w:rPr>
          <w:rFonts w:hint="eastAsia" w:ascii="宋体" w:hAnsi="宋体" w:eastAsia="宋体" w:cs="宋体"/>
          <w:color w:val="000000" w:themeColor="text1"/>
          <w:sz w:val="24"/>
          <w:szCs w:val="24"/>
          <w14:textFill>
            <w14:solidFill>
              <w14:schemeClr w14:val="tx1"/>
            </w14:solidFill>
          </w14:textFill>
        </w:rPr>
        <w:t>。</w:t>
      </w:r>
    </w:p>
    <w:p>
      <w:pPr>
        <w:widowControl/>
        <w:numPr>
          <w:ilvl w:val="0"/>
          <w:numId w:val="0"/>
        </w:numPr>
        <w:spacing w:line="360" w:lineRule="auto"/>
        <w:jc w:val="center"/>
        <w:outlineLvl w:val="1"/>
        <w:rPr>
          <w:rFonts w:hint="eastAsia" w:ascii="宋体" w:hAnsi="宋体" w:eastAsia="宋体" w:cs="宋体"/>
          <w:b/>
          <w:bCs/>
          <w:i w:val="0"/>
          <w:iCs w:val="0"/>
          <w:caps w:val="0"/>
          <w:color w:val="000000" w:themeColor="text1"/>
          <w:spacing w:val="0"/>
          <w:sz w:val="24"/>
          <w:szCs w:val="24"/>
          <w:shd w:val="clear" w:color="auto" w:fill="FFFFFF"/>
          <w14:textFill>
            <w14:solidFill>
              <w14:schemeClr w14:val="tx1"/>
            </w14:solidFill>
          </w14:textFill>
        </w:rPr>
      </w:pPr>
    </w:p>
    <w:p>
      <w:pPr>
        <w:widowControl/>
        <w:numPr>
          <w:ilvl w:val="0"/>
          <w:numId w:val="0"/>
        </w:numPr>
        <w:spacing w:line="360" w:lineRule="auto"/>
        <w:jc w:val="center"/>
        <w:outlineLvl w:val="1"/>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color="auto" w:fill="FFFFFF"/>
          <w14:textFill>
            <w14:solidFill>
              <w14:schemeClr w14:val="tx1"/>
            </w14:solidFill>
          </w14:textFill>
        </w:rPr>
        <w:t>《湄洲湾职业技术学院高等职业教育质量年度报告(2023)》</w:t>
      </w:r>
      <w:r>
        <w:rPr>
          <w:rFonts w:hint="eastAsia" w:ascii="宋体" w:hAnsi="宋体" w:eastAsia="宋体" w:cs="宋体"/>
          <w:b/>
          <w:bCs/>
          <w:i w:val="0"/>
          <w:iCs w:val="0"/>
          <w:caps w:val="0"/>
          <w:color w:val="000000" w:themeColor="text1"/>
          <w:spacing w:val="0"/>
          <w:sz w:val="24"/>
          <w:szCs w:val="24"/>
          <w:shd w:val="clear" w:color="auto" w:fill="FFFFFF"/>
          <w:lang w:val="en-US" w:eastAsia="zh-CN"/>
          <w14:textFill>
            <w14:solidFill>
              <w14:schemeClr w14:val="tx1"/>
            </w14:solidFill>
          </w14:textFill>
        </w:rPr>
        <w:t>提纲</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000" w:type="pct"/>
            <w:noWrap w:val="0"/>
            <w:tcMar>
              <w:top w:w="15"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一、学校基本情况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（一）办学定位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（二）办学特色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（三）办学情况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二、主要结论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（一）学生发展方面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（二）教学改革方面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（三）服务贡献方面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三、学生发展情况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（一）生源质量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（二）立德树人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（三）技能竞赛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（四）创新创业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（五）职业资格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（六）综合素质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（七）助学扶困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（八）校园文化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四、教学改革情况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（一）专业建设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（二）课程建设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（三）师资队伍建设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（四）院校治理水平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（五）办学条件（实训建设）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（六）产教融合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（七）信息化建设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（八）质量保障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（九）办学成果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五、服务贡献情况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（一）战略实施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（二）培训与职业技能鉴定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（三）科技开发与技术服务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（四）服务行业及地区经济发展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（五）毕业生就业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六、国际合作情况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七、政策保障情况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（一）政策支持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（二）经费支持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（三）社会支持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八、挑战与展望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九、附表</w:t>
            </w:r>
          </w:p>
        </w:tc>
      </w:tr>
    </w:tbl>
    <w:p>
      <w:pPr>
        <w:spacing w:line="500" w:lineRule="exact"/>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服务要求</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供应商须独立完成问卷设计、调研实施、数据分析和撰写项目报告。</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供应商须开展相关课程思政、思政课程实施和教书育人、课堂教学评价情况、管理和服务工作满意度等在校生问卷调查。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供应商须在调研完成后提供此次调研所有原始数据，我校可通过数据内容抽查真实答题情况。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供应商须提供福建省所有高职院校以及福建省示范性现代职业院校建设工程培育项目院校数据作为对比参照系</w:t>
      </w:r>
      <w:r>
        <w:rPr>
          <w:rFonts w:hint="eastAsia" w:ascii="宋体" w:hAnsi="宋体" w:eastAsia="宋体" w:cs="宋体"/>
          <w:color w:val="000000" w:themeColor="text1"/>
          <w:sz w:val="24"/>
          <w:szCs w:val="24"/>
          <w:lang w:eastAsia="zh-CN"/>
          <w14:textFill>
            <w14:solidFill>
              <w14:schemeClr w14:val="tx1"/>
            </w14:solidFill>
          </w14:textFill>
        </w:rPr>
        <w:t>。</w:t>
      </w:r>
    </w:p>
    <w:p>
      <w:pPr>
        <w:pStyle w:val="12"/>
        <w:widowControl/>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三</w:t>
      </w:r>
      <w:r>
        <w:rPr>
          <w:rFonts w:hint="eastAsia" w:ascii="宋体" w:hAnsi="宋体" w:eastAsia="宋体"/>
          <w:b/>
          <w:bCs/>
          <w:color w:val="000000" w:themeColor="text1"/>
          <w:sz w:val="24"/>
          <w:szCs w:val="24"/>
          <w14:textFill>
            <w14:solidFill>
              <w14:schemeClr w14:val="tx1"/>
            </w14:solidFill>
          </w14:textFill>
        </w:rPr>
        <w:t>、商务条件</w:t>
      </w:r>
      <w:r>
        <w:rPr>
          <w:rStyle w:val="17"/>
          <w:rFonts w:hint="eastAsia" w:ascii="宋体" w:hAnsi="宋体" w:eastAsia="宋体"/>
          <w:color w:val="000000" w:themeColor="text1"/>
          <w:sz w:val="24"/>
          <w:szCs w:val="24"/>
          <w14:textFill>
            <w14:solidFill>
              <w14:schemeClr w14:val="tx1"/>
            </w14:solidFill>
          </w14:textFill>
        </w:rPr>
        <w:t>（以“★”标示的内容为不允许负偏离的实质性要求）</w:t>
      </w:r>
    </w:p>
    <w:p>
      <w:pPr>
        <w:pStyle w:val="12"/>
        <w:widowControl/>
        <w:spacing w:before="75" w:after="75"/>
        <w:rPr>
          <w:rStyle w:val="17"/>
          <w:rFonts w:hint="eastAsia" w:ascii="宋体" w:hAnsi="宋体" w:eastAsia="宋体"/>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包：1</w:t>
      </w:r>
    </w:p>
    <w:p>
      <w:pPr>
        <w:pStyle w:val="12"/>
        <w:widowControl/>
        <w:spacing w:before="75" w:after="75"/>
        <w:rPr>
          <w:rStyle w:val="17"/>
          <w:rFonts w:hint="eastAsia" w:ascii="宋体" w:hAnsi="宋体" w:eastAsia="宋体"/>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1、交付地点：按业主指定地点</w:t>
      </w:r>
    </w:p>
    <w:p>
      <w:pPr>
        <w:pStyle w:val="12"/>
        <w:widowControl/>
        <w:spacing w:before="75" w:after="75"/>
        <w:rPr>
          <w:rStyle w:val="17"/>
          <w:rFonts w:hint="eastAsia" w:ascii="宋体" w:hAnsi="宋体" w:eastAsia="宋体"/>
          <w:b/>
          <w:bCs w:val="0"/>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2、交付时间：</w:t>
      </w:r>
      <w:r>
        <w:rPr>
          <w:rStyle w:val="17"/>
          <w:rFonts w:hint="eastAsia" w:ascii="宋体" w:hAnsi="宋体" w:eastAsia="宋体"/>
          <w:b/>
          <w:bCs w:val="0"/>
          <w:color w:val="000000" w:themeColor="text1"/>
          <w:sz w:val="24"/>
          <w:szCs w:val="24"/>
          <w14:textFill>
            <w14:solidFill>
              <w14:schemeClr w14:val="tx1"/>
            </w14:solidFill>
          </w14:textFill>
        </w:rPr>
        <w:t>报告初稿交付时间须在2022年11月20日前，终稿交付时间须在2022年12月10日前，实际完成时间根据上级文件和学校实际要求最终确定。</w:t>
      </w:r>
    </w:p>
    <w:p>
      <w:pPr>
        <w:pStyle w:val="12"/>
        <w:widowControl/>
        <w:spacing w:before="75" w:after="75"/>
        <w:rPr>
          <w:rStyle w:val="17"/>
          <w:rFonts w:hint="eastAsia" w:ascii="宋体" w:hAnsi="宋体" w:eastAsia="宋体"/>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3、交付条件：现场交付</w:t>
      </w:r>
    </w:p>
    <w:p>
      <w:pPr>
        <w:pStyle w:val="12"/>
        <w:widowControl/>
        <w:spacing w:before="75" w:after="75"/>
        <w:rPr>
          <w:rStyle w:val="17"/>
          <w:rFonts w:hint="eastAsia" w:ascii="宋体" w:hAnsi="宋体" w:eastAsia="宋体"/>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4、是否收取履约保证金：否</w:t>
      </w:r>
    </w:p>
    <w:p>
      <w:pPr>
        <w:pStyle w:val="12"/>
        <w:widowControl/>
        <w:spacing w:before="75" w:after="75"/>
        <w:rPr>
          <w:rStyle w:val="17"/>
          <w:rFonts w:hint="eastAsia" w:ascii="宋体" w:hAnsi="宋体" w:eastAsia="宋体"/>
          <w:color w:val="000000" w:themeColor="text1"/>
          <w:sz w:val="24"/>
          <w:szCs w:val="24"/>
          <w:lang w:eastAsia="zh-CN"/>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5、是否邀请投标人参与验收：否</w:t>
      </w:r>
    </w:p>
    <w:p>
      <w:pPr>
        <w:pStyle w:val="12"/>
        <w:widowControl/>
        <w:spacing w:before="75" w:after="75"/>
        <w:rPr>
          <w:rFonts w:ascii="宋体" w:hAnsi="宋体" w:eastAsia="宋体"/>
          <w:color w:val="000000" w:themeColor="text1"/>
          <w:sz w:val="24"/>
          <w:szCs w:val="24"/>
          <w14:textFill>
            <w14:solidFill>
              <w14:schemeClr w14:val="tx1"/>
            </w14:solidFill>
          </w14:textFill>
        </w:rPr>
      </w:pPr>
      <w:r>
        <w:rPr>
          <w:rStyle w:val="17"/>
          <w:rFonts w:hint="eastAsia" w:ascii="宋体" w:hAnsi="宋体" w:eastAsia="宋体"/>
          <w:color w:val="000000" w:themeColor="text1"/>
          <w:sz w:val="24"/>
          <w:szCs w:val="24"/>
          <w14:textFill>
            <w14:solidFill>
              <w14:schemeClr w14:val="tx1"/>
            </w14:solidFill>
          </w14:textFill>
        </w:rPr>
        <w:t>6、验收方式数据表格</w:t>
      </w:r>
    </w:p>
    <w:tbl>
      <w:tblPr>
        <w:tblStyle w:val="14"/>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验收期次</w:t>
            </w:r>
          </w:p>
        </w:tc>
        <w:tc>
          <w:tcPr>
            <w:tcW w:w="8078" w:type="dxa"/>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ign w:val="center"/>
          </w:tcPr>
          <w:p>
            <w:pPr>
              <w:widowControl/>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1</w:t>
            </w:r>
          </w:p>
        </w:tc>
        <w:tc>
          <w:tcPr>
            <w:tcW w:w="8078" w:type="dxa"/>
            <w:noWrap/>
            <w:vAlign w:val="center"/>
          </w:tcPr>
          <w:p>
            <w:pPr>
              <w:widowControl/>
              <w:jc w:val="lef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由湄洲湾职业技术学院组织相关部门验收。</w:t>
            </w:r>
          </w:p>
          <w:p>
            <w:pPr>
              <w:widowControl/>
              <w:jc w:val="lef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1.验收方式</w:t>
            </w:r>
            <w:r>
              <w:rPr>
                <w:rFonts w:hint="eastAsia" w:ascii="宋体" w:eastAsia="宋体"/>
                <w:color w:val="000000" w:themeColor="text1"/>
                <w:sz w:val="24"/>
                <w:szCs w:val="24"/>
                <w:lang w:eastAsia="zh-CN"/>
                <w14:textFill>
                  <w14:solidFill>
                    <w14:schemeClr w14:val="tx1"/>
                  </w14:solidFill>
                </w14:textFill>
              </w:rPr>
              <w:t>：</w:t>
            </w:r>
            <w:r>
              <w:rPr>
                <w:rFonts w:hint="eastAsia" w:ascii="宋体" w:eastAsia="宋体"/>
                <w:color w:val="000000" w:themeColor="text1"/>
                <w:sz w:val="24"/>
                <w:szCs w:val="24"/>
                <w14:textFill>
                  <w14:solidFill>
                    <w14:schemeClr w14:val="tx1"/>
                  </w14:solidFill>
                </w14:textFill>
              </w:rPr>
              <w:t>由采购人确定。</w:t>
            </w:r>
          </w:p>
          <w:p>
            <w:pPr>
              <w:widowControl/>
              <w:jc w:val="lef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2.验收合格条件如下：</w:t>
            </w:r>
          </w:p>
          <w:p>
            <w:pPr>
              <w:widowControl/>
              <w:jc w:val="lef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2.1供应商按中标供应商技术文档要求提供完备的技术资料；</w:t>
            </w:r>
          </w:p>
          <w:p>
            <w:pPr>
              <w:widowControl/>
              <w:jc w:val="lef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2.2服务功能技术参数与采购合同一致，性能指标达到规定的标准；</w:t>
            </w:r>
          </w:p>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2.3在规定时间内完成交货由采购组织验收，并经验收小组签字确认。</w:t>
            </w:r>
          </w:p>
        </w:tc>
      </w:tr>
    </w:tbl>
    <w:p>
      <w:pPr>
        <w:widowControl/>
        <w:jc w:val="left"/>
        <w:rPr>
          <w:rFonts w:ascii="宋体" w:eastAsia="宋体"/>
          <w:color w:val="000000" w:themeColor="text1"/>
          <w:sz w:val="24"/>
          <w:szCs w:val="24"/>
          <w14:textFill>
            <w14:solidFill>
              <w14:schemeClr w14:val="tx1"/>
            </w14:solidFill>
          </w14:textFill>
        </w:rPr>
      </w:pPr>
      <w:r>
        <w:rPr>
          <w:rStyle w:val="17"/>
          <w:rFonts w:hint="eastAsia" w:ascii="宋体" w:eastAsia="宋体"/>
          <w:color w:val="000000" w:themeColor="text1"/>
          <w:kern w:val="0"/>
          <w:sz w:val="24"/>
          <w:szCs w:val="24"/>
          <w14:textFill>
            <w14:solidFill>
              <w14:schemeClr w14:val="tx1"/>
            </w14:solidFill>
          </w14:textFill>
        </w:rPr>
        <w:t>7、支付方式数据表格</w:t>
      </w:r>
    </w:p>
    <w:tbl>
      <w:tblPr>
        <w:tblStyle w:val="14"/>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2"/>
        <w:gridCol w:w="723"/>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支付期次</w:t>
            </w:r>
          </w:p>
        </w:tc>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支付比例(%)</w:t>
            </w:r>
          </w:p>
        </w:tc>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blCellSpacing w:w="0" w:type="dxa"/>
        </w:trPr>
        <w:tc>
          <w:tcPr>
            <w:tcW w:w="0" w:type="auto"/>
            <w:noWrap/>
            <w:vAlign w:val="center"/>
          </w:tcPr>
          <w:p>
            <w:pPr>
              <w:widowControl/>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1</w:t>
            </w:r>
          </w:p>
        </w:tc>
        <w:tc>
          <w:tcPr>
            <w:tcW w:w="0" w:type="auto"/>
            <w:noWrap/>
            <w:vAlign w:val="center"/>
          </w:tcPr>
          <w:p>
            <w:pPr>
              <w:widowControl/>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100</w:t>
            </w:r>
          </w:p>
        </w:tc>
        <w:tc>
          <w:tcPr>
            <w:tcW w:w="0" w:type="auto"/>
            <w:noWrap/>
            <w:vAlign w:val="center"/>
          </w:tcPr>
          <w:p>
            <w:pPr>
              <w:widowControl/>
              <w:jc w:val="left"/>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完成报告编制，经验收合格并正式发布且无负面评价后，提交相关资料并开具正式发票后，校方办理报销手续以对公转帐方式一次性付清。</w:t>
            </w:r>
          </w:p>
        </w:tc>
      </w:tr>
    </w:tbl>
    <w:p>
      <w:pPr>
        <w:spacing w:line="276" w:lineRule="auto"/>
        <w:rPr>
          <w:rStyle w:val="17"/>
          <w:rFonts w:hint="eastAsia" w:ascii="宋体" w:hAnsi="宋体" w:eastAsia="宋体" w:cs="宋体"/>
          <w:color w:val="000000" w:themeColor="text1"/>
          <w:sz w:val="24"/>
          <w:szCs w:val="24"/>
          <w:shd w:val="clear" w:color="auto" w:fill="FFFFFF"/>
          <w14:textFill>
            <w14:solidFill>
              <w14:schemeClr w14:val="tx1"/>
            </w14:solidFill>
          </w14:textFill>
        </w:rPr>
      </w:pPr>
      <w:r>
        <w:rPr>
          <w:rStyle w:val="17"/>
          <w:rFonts w:hint="eastAsia" w:ascii="宋体" w:hAnsi="宋体" w:eastAsia="宋体" w:cs="宋体"/>
          <w:color w:val="000000" w:themeColor="text1"/>
          <w:sz w:val="24"/>
          <w:szCs w:val="24"/>
          <w:shd w:val="clear" w:color="auto" w:fill="FFFFFF"/>
          <w14:textFill>
            <w14:solidFill>
              <w14:schemeClr w14:val="tx1"/>
            </w14:solidFill>
          </w14:textFill>
        </w:rPr>
        <w:t>8、违约责任</w:t>
      </w:r>
    </w:p>
    <w:p>
      <w:pPr>
        <w:spacing w:line="276" w:lineRule="auto"/>
        <w:ind w:firstLine="480" w:firstLineChars="200"/>
        <w:rPr>
          <w:rStyle w:val="17"/>
          <w:rFonts w:hint="eastAsia" w:ascii="宋体" w:hAnsi="宋体" w:eastAsia="宋体" w:cs="宋体"/>
          <w:b w:val="0"/>
          <w:bCs/>
          <w:color w:val="000000" w:themeColor="text1"/>
          <w:sz w:val="24"/>
          <w:szCs w:val="24"/>
          <w14:textFill>
            <w14:solidFill>
              <w14:schemeClr w14:val="tx1"/>
            </w14:solidFill>
          </w14:textFill>
        </w:rPr>
      </w:pPr>
      <w:r>
        <w:rPr>
          <w:rStyle w:val="17"/>
          <w:rFonts w:hint="eastAsia" w:ascii="宋体" w:hAnsi="宋体" w:eastAsia="宋体" w:cs="宋体"/>
          <w:b w:val="0"/>
          <w:bCs/>
          <w:color w:val="000000" w:themeColor="text1"/>
          <w:sz w:val="24"/>
          <w:szCs w:val="24"/>
          <w14:textFill>
            <w14:solidFill>
              <w14:schemeClr w14:val="tx1"/>
            </w14:solidFill>
          </w14:textFill>
        </w:rPr>
        <w:t>如供应商未能如期完成项目（报告未按时提交或被上级部门负面通报），学校无需支付供应商费用，供应商需按合同价格100%等额赔偿学校。</w:t>
      </w: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bCs w:val="0"/>
          <w:color w:val="000000" w:themeColor="text1"/>
          <w:sz w:val="24"/>
          <w:szCs w:val="24"/>
          <w14:textFill>
            <w14:solidFill>
              <w14:schemeClr w14:val="tx1"/>
            </w14:solidFill>
          </w14:textFill>
        </w:rPr>
      </w:pPr>
      <w:r>
        <w:rPr>
          <w:rStyle w:val="17"/>
          <w:rFonts w:hint="eastAsia" w:ascii="宋体" w:hAnsi="宋体" w:eastAsia="宋体" w:cs="宋体"/>
          <w:b/>
          <w:bCs w:val="0"/>
          <w:color w:val="000000" w:themeColor="text1"/>
          <w:sz w:val="24"/>
          <w:szCs w:val="24"/>
          <w:lang w:val="en-US" w:eastAsia="zh-CN"/>
          <w14:textFill>
            <w14:solidFill>
              <w14:schemeClr w14:val="tx1"/>
            </w14:solidFill>
          </w14:textFill>
        </w:rPr>
        <w:t>9、</w:t>
      </w:r>
      <w:bookmarkStart w:id="3" w:name="_Toc428782937"/>
      <w:r>
        <w:rPr>
          <w:rFonts w:hint="eastAsia" w:ascii="宋体" w:hAnsi="宋体" w:eastAsia="宋体" w:cs="宋体"/>
          <w:b/>
          <w:bCs w:val="0"/>
          <w:color w:val="000000" w:themeColor="text1"/>
          <w:sz w:val="24"/>
          <w:szCs w:val="24"/>
          <w14:textFill>
            <w14:solidFill>
              <w14:schemeClr w14:val="tx1"/>
            </w14:solidFill>
          </w14:textFill>
        </w:rPr>
        <w:t>质量保证及售后服务</w:t>
      </w:r>
      <w:bookmarkEnd w:id="3"/>
    </w:p>
    <w:p>
      <w:pPr>
        <w:pStyle w:val="8"/>
        <w:tabs>
          <w:tab w:val="left" w:pos="4905"/>
        </w:tabs>
        <w:spacing w:line="400" w:lineRule="exact"/>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（一）质量保证内容</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1.项目经验收合格后，所有产品提供至少1年免费保修。</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2．在项目实施阶段，项目经理和主要技术人员不能更换，如有特殊情况，需书面征得招标采购单位的同意，否则视为中标供应商违约，招标采购单位有权采取相应措施维护自身利益。</w:t>
      </w:r>
    </w:p>
    <w:p>
      <w:pPr>
        <w:pStyle w:val="8"/>
        <w:tabs>
          <w:tab w:val="left" w:pos="4905"/>
        </w:tabs>
        <w:spacing w:line="400" w:lineRule="exact"/>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（二）售后服务内容</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供应商和厂家在质量保证期内应当为采购人提供以下技术支持服务：</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1.质量保证期内服务要求</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1.1电话咨询</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供应商和厂家应当为用户提供技术援助电话，解答用户在使用中遇到的问题，及时为用户提出解决问题的建议。</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1.2现场响应</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投标人接到采购人的通知后立即作出响应，后</w:t>
      </w:r>
      <w:r>
        <w:rPr>
          <w:rFonts w:hint="eastAsia" w:ascii="宋体" w:hAnsi="宋体" w:eastAsia="宋体" w:cs="宋体"/>
          <w:color w:val="000000" w:themeColor="text1"/>
          <w:sz w:val="24"/>
          <w:szCs w:val="24"/>
          <w:lang w:val="en-US" w:eastAsia="zh-CN"/>
          <w14:textFill>
            <w14:solidFill>
              <w14:schemeClr w14:val="tx1"/>
            </w14:solidFill>
          </w14:textFill>
        </w:rPr>
        <w:t>30分钟</w:t>
      </w:r>
      <w:r>
        <w:rPr>
          <w:rFonts w:hint="eastAsia" w:ascii="宋体" w:hAnsi="宋体" w:eastAsia="宋体" w:cs="宋体"/>
          <w:color w:val="000000" w:themeColor="text1"/>
          <w:sz w:val="24"/>
          <w:szCs w:val="24"/>
          <w14:textFill>
            <w14:solidFill>
              <w14:schemeClr w14:val="tx1"/>
            </w14:solidFill>
          </w14:textFill>
        </w:rPr>
        <w:t>内响应，并在12小时内相关技术人员到达现场，免费解答采购人在使用中遇到的问题，及时为采购人提出解决问题的建议。投标人应当为采购人提供7*24小时技术援助电话，解答采购人在使用中遇到的问题，及时为采购人提出解决问题的建议。</w:t>
      </w:r>
    </w:p>
    <w:p>
      <w:pPr>
        <w:pStyle w:val="8"/>
        <w:tabs>
          <w:tab w:val="left" w:pos="4905"/>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1.3其他服务要求</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在质保期内供方向需方提供免费上门咨询服务。</w:t>
      </w:r>
    </w:p>
    <w:p>
      <w:pPr>
        <w:tabs>
          <w:tab w:val="left" w:pos="1276"/>
          <w:tab w:val="clear" w:pos="978"/>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2.质保期外服务要求</w:t>
      </w:r>
    </w:p>
    <w:p>
      <w:pPr>
        <w:tabs>
          <w:tab w:val="left" w:pos="1276"/>
          <w:tab w:val="clear" w:pos="978"/>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2.1质量保证期过后，供应商和厂家应同样提供免费电话咨询服务，并应承诺提供产品上门服务；</w:t>
      </w:r>
    </w:p>
    <w:p>
      <w:pPr>
        <w:tabs>
          <w:tab w:val="left" w:pos="1276"/>
          <w:tab w:val="clear" w:pos="978"/>
        </w:tabs>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2.2质量保证期过后，采购人需要继续由原供应商和厂家提供售后服务的，该供应商和厂家应以优惠价格提供售后服务。</w:t>
      </w:r>
    </w:p>
    <w:p>
      <w:pPr>
        <w:pStyle w:val="2"/>
        <w:rPr>
          <w:rFonts w:hint="eastAsia"/>
          <w:color w:val="000000" w:themeColor="text1"/>
          <w14:textFill>
            <w14:solidFill>
              <w14:schemeClr w14:val="tx1"/>
            </w14:solidFill>
          </w14:textFill>
        </w:rPr>
      </w:pPr>
    </w:p>
    <w:p>
      <w:pPr>
        <w:spacing w:line="276" w:lineRule="auto"/>
        <w:rPr>
          <w:rFonts w:hint="eastAsia" w:ascii="宋体" w:hAnsi="宋体" w:eastAsia="宋体" w:cs="宋体"/>
          <w:color w:val="000000" w:themeColor="text1"/>
          <w:sz w:val="24"/>
          <w:szCs w:val="24"/>
          <w14:textFill>
            <w14:solidFill>
              <w14:schemeClr w14:val="tx1"/>
            </w14:solidFill>
          </w14:textFill>
        </w:rPr>
      </w:pPr>
      <w:r>
        <w:rPr>
          <w:rStyle w:val="17"/>
          <w:rFonts w:hint="eastAsia" w:ascii="宋体" w:eastAsia="宋体" w:cs="宋体"/>
          <w:color w:val="000000" w:themeColor="text1"/>
          <w:sz w:val="24"/>
          <w:szCs w:val="24"/>
          <w:lang w:val="en-US" w:eastAsia="zh-CN"/>
          <w14:textFill>
            <w14:solidFill>
              <w14:schemeClr w14:val="tx1"/>
            </w14:solidFill>
          </w14:textFill>
        </w:rPr>
        <w:t>10</w:t>
      </w:r>
      <w:r>
        <w:rPr>
          <w:rStyle w:val="17"/>
          <w:rFonts w:hint="eastAsia" w:ascii="宋体" w:hAnsi="宋体" w:eastAsia="宋体" w:cs="宋体"/>
          <w:color w:val="000000" w:themeColor="text1"/>
          <w:sz w:val="24"/>
          <w:szCs w:val="24"/>
          <w14:textFill>
            <w14:solidFill>
              <w14:schemeClr w14:val="tx1"/>
            </w14:solidFill>
          </w14:textFill>
        </w:rPr>
        <w:t>、知识产权</w:t>
      </w:r>
    </w:p>
    <w:p>
      <w:pPr>
        <w:spacing w:line="276"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投标人须保障采购人在使用该货物或其任何一部分时不受到第三方关于侵犯专 利权、商 标权或工业设 计权等知识产权的指控；获得合同的投标人应保证代 理人和采购人不受到第三方关于侵犯专 利权的指控，任何第三方如果提出指控，获得合同的的投标人应与第三方交涉，承担可能发生的一切法律责任、费用和后果，并赔偿代 理人和采购人的损失。</w:t>
      </w:r>
    </w:p>
    <w:p>
      <w:pPr>
        <w:pStyle w:val="36"/>
        <w:rPr>
          <w:rFonts w:hint="eastAsia"/>
          <w:color w:val="000000" w:themeColor="text1"/>
          <w14:textFill>
            <w14:solidFill>
              <w14:schemeClr w14:val="tx1"/>
            </w14:solidFill>
          </w14:textFill>
        </w:rPr>
      </w:pPr>
    </w:p>
    <w:p>
      <w:pPr>
        <w:pStyle w:val="12"/>
        <w:numPr>
          <w:ilvl w:val="0"/>
          <w:numId w:val="5"/>
        </w:numPr>
        <w:spacing w:line="312" w:lineRule="auto"/>
        <w:ind w:left="60"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其他事项</w:t>
      </w: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spacing w:before="75" w:after="75"/>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 xml:space="preserve">第四章 </w:t>
      </w:r>
      <w:r>
        <w:rPr>
          <w:rStyle w:val="17"/>
          <w:rFonts w:hint="eastAsia" w:ascii="宋体" w:hAnsi="宋体" w:eastAsia="宋体"/>
          <w:color w:val="000000" w:themeColor="text1"/>
          <w:sz w:val="30"/>
          <w:szCs w:val="30"/>
          <w14:textFill>
            <w14:solidFill>
              <w14:schemeClr w14:val="tx1"/>
            </w14:solidFill>
          </w14:textFill>
        </w:rPr>
        <w:t>采购合同（参考文本）</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甲方：</w:t>
      </w:r>
      <w:r>
        <w:rPr>
          <w:rFonts w:hint="eastAsia" w:ascii="宋体" w:hAnsi="宋体" w:eastAsia="宋体"/>
          <w:color w:val="000000" w:themeColor="text1"/>
          <w:sz w:val="24"/>
          <w:szCs w:val="24"/>
          <w:u w:val="single"/>
          <w14:textFill>
            <w14:solidFill>
              <w14:schemeClr w14:val="tx1"/>
            </w14:solidFill>
          </w14:textFill>
        </w:rPr>
        <w:t>（采购人全称）</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乙方：</w:t>
      </w:r>
      <w:r>
        <w:rPr>
          <w:rFonts w:hint="eastAsia" w:ascii="宋体" w:hAnsi="宋体" w:eastAsia="宋体"/>
          <w:color w:val="000000" w:themeColor="text1"/>
          <w:sz w:val="24"/>
          <w:szCs w:val="24"/>
          <w:u w:val="single"/>
          <w14:textFill>
            <w14:solidFill>
              <w14:schemeClr w14:val="tx1"/>
            </w14:solidFill>
          </w14:textFill>
        </w:rPr>
        <w:t>（中标人全称）</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根据招标编号为</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的</w:t>
      </w:r>
      <w:r>
        <w:rPr>
          <w:rFonts w:hint="eastAsia" w:ascii="宋体" w:hAnsi="宋体" w:eastAsia="宋体"/>
          <w:color w:val="000000" w:themeColor="text1"/>
          <w:sz w:val="24"/>
          <w:szCs w:val="24"/>
          <w:u w:val="single"/>
          <w14:textFill>
            <w14:solidFill>
              <w14:schemeClr w14:val="tx1"/>
            </w14:solidFill>
          </w14:textFill>
        </w:rPr>
        <w:t>（填写“项目名称”）</w:t>
      </w:r>
      <w:r>
        <w:rPr>
          <w:rFonts w:hint="eastAsia" w:ascii="宋体" w:hAnsi="宋体" w:eastAsia="宋体"/>
          <w:color w:val="000000" w:themeColor="text1"/>
          <w:sz w:val="24"/>
          <w:szCs w:val="24"/>
          <w14:textFill>
            <w14:solidFill>
              <w14:schemeClr w14:val="tx1"/>
            </w14:solidFill>
          </w14:textFill>
        </w:rPr>
        <w:t>项目（以下简称：“本项目”）的招标结果，乙方为中标人。现经甲乙双方友好协商，就以下事项达成一致并签订本合同：</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1、下列合同文件是构成本合同不可分割的部分：</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1.1合同条款；</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1.2招标文件、乙方的投标文件；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1.3其他文件或材料：□无。□</w:t>
      </w:r>
      <w:r>
        <w:rPr>
          <w:rFonts w:hint="eastAsia" w:ascii="宋体" w:hAnsi="宋体" w:eastAsia="宋体"/>
          <w:color w:val="000000" w:themeColor="text1"/>
          <w:sz w:val="24"/>
          <w:szCs w:val="24"/>
          <w:u w:val="single"/>
          <w14:textFill>
            <w14:solidFill>
              <w14:schemeClr w14:val="tx1"/>
            </w14:solidFill>
          </w14:textFill>
        </w:rPr>
        <w:t>（按照实际情况编制填写需要增加的内容）</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2、合同标的</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3、合同总金额</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3.1合同总金额为人民币大写：</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4、合同标的交付时间、地点和条件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4.1交付时间：</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4.2交付地点：</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4.3交付条件：</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5、合同标的应符合招标文件、乙方投标文件的规定或约定，具体如下：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6、验收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6.1验收应按照招标文件、乙方投标文件的规定或约定进行，具体如下：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6.2本项目是否邀请其他投标人参与验收：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□不邀请。□邀请，具体如下：</w:t>
      </w:r>
      <w:r>
        <w:rPr>
          <w:rFonts w:hint="eastAsia" w:ascii="宋体" w:hAnsi="宋体" w:eastAsia="宋体"/>
          <w:color w:val="000000" w:themeColor="text1"/>
          <w:sz w:val="24"/>
          <w:szCs w:val="24"/>
          <w:u w:val="single"/>
          <w14:textFill>
            <w14:solidFill>
              <w14:schemeClr w14:val="tx1"/>
            </w14:solidFill>
          </w14:textFill>
        </w:rPr>
        <w:t>（按照招标文件规定填写）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7、合同款项的支付应按照招标文件的规定进行，具体如下：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（按照实际情况编制填写，可以是表格或文字描述，包括一次性支付或分期支付等）</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8、履约保证金</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□无。□有，具体如下：</w:t>
      </w:r>
      <w:r>
        <w:rPr>
          <w:rFonts w:hint="eastAsia" w:ascii="宋体" w:hAnsi="宋体" w:eastAsia="宋体"/>
          <w:color w:val="000000" w:themeColor="text1"/>
          <w:sz w:val="24"/>
          <w:szCs w:val="24"/>
          <w:u w:val="single"/>
          <w14:textFill>
            <w14:solidFill>
              <w14:schemeClr w14:val="tx1"/>
            </w14:solidFill>
          </w14:textFill>
        </w:rPr>
        <w:t>（按照招标文件规定填写）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9、合同有效期</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10、违约责任</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11、知识产权</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11.3乙方提交的成果文件的知识产权归甲方所有。</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12、解决争议的方法</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12.1甲、乙双方协商解决。</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12.2若协商解决不成，则通过下列途径之一解决：</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□提交仲裁委员会仲裁，具体如下：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□向人民法院提起诉讼，具体如下：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13、不可抗力</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13.1因不可抗力造成违约的，遭受不可抗力一方应及时向对方通报不能履行或不能完全履行的理由，并在随后取得有关主管机关证明后的</w:t>
      </w:r>
      <w:r>
        <w:rPr>
          <w:rFonts w:ascii="宋体" w:hAnsi="宋体" w:eastAsia="宋体" w:cs="Calibri"/>
          <w:color w:val="000000" w:themeColor="text1"/>
          <w:sz w:val="24"/>
          <w:szCs w:val="24"/>
          <w14:textFill>
            <w14:solidFill>
              <w14:schemeClr w14:val="tx1"/>
            </w14:solidFill>
          </w14:textFill>
        </w:rPr>
        <w:t>15</w:t>
      </w:r>
      <w:r>
        <w:rPr>
          <w:rFonts w:hint="eastAsia" w:ascii="宋体" w:hAnsi="宋体" w:eastAsia="宋体"/>
          <w:color w:val="000000" w:themeColor="text1"/>
          <w:sz w:val="24"/>
          <w:szCs w:val="24"/>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2"/>
        <w:spacing w:before="75" w:after="75"/>
        <w:ind w:firstLine="48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w:t>
      </w:r>
      <w:r>
        <w:rPr>
          <w:rFonts w:hint="eastAsia" w:ascii="宋体" w:hAnsi="宋体" w:eastAsia="宋体"/>
          <w:sz w:val="24"/>
          <w:szCs w:val="24"/>
        </w:rPr>
        <w:t>他任何无法预见、避免或控制的事件。</w:t>
      </w:r>
    </w:p>
    <w:p>
      <w:pPr>
        <w:pStyle w:val="12"/>
        <w:spacing w:before="75" w:after="75"/>
        <w:ind w:firstLine="480"/>
        <w:rPr>
          <w:rFonts w:ascii="宋体" w:hAnsi="宋体" w:eastAsia="宋体"/>
          <w:sz w:val="24"/>
          <w:szCs w:val="24"/>
        </w:rPr>
      </w:pPr>
      <w:r>
        <w:rPr>
          <w:rFonts w:hint="eastAsia" w:ascii="宋体" w:hAnsi="宋体" w:eastAsia="宋体"/>
          <w:sz w:val="24"/>
          <w:szCs w:val="24"/>
        </w:rPr>
        <w:t>14、合同条款</w:t>
      </w:r>
    </w:p>
    <w:p>
      <w:pPr>
        <w:pStyle w:val="12"/>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sz w:val="24"/>
          <w:szCs w:val="24"/>
        </w:rPr>
        <w:t>。</w:t>
      </w:r>
    </w:p>
    <w:p>
      <w:pPr>
        <w:pStyle w:val="12"/>
        <w:spacing w:before="75" w:after="75"/>
        <w:ind w:firstLine="480"/>
        <w:rPr>
          <w:rFonts w:ascii="宋体" w:hAnsi="宋体" w:eastAsia="宋体"/>
          <w:sz w:val="24"/>
          <w:szCs w:val="24"/>
        </w:rPr>
      </w:pPr>
      <w:r>
        <w:rPr>
          <w:rFonts w:hint="eastAsia" w:ascii="宋体" w:hAnsi="宋体" w:eastAsia="宋体"/>
          <w:sz w:val="24"/>
          <w:szCs w:val="24"/>
        </w:rPr>
        <w:t>15、其他约定</w:t>
      </w:r>
    </w:p>
    <w:p>
      <w:pPr>
        <w:pStyle w:val="12"/>
        <w:spacing w:before="75" w:after="75"/>
        <w:ind w:firstLine="480"/>
        <w:rPr>
          <w:rFonts w:ascii="宋体" w:hAnsi="宋体" w:eastAsia="宋体"/>
          <w:sz w:val="24"/>
          <w:szCs w:val="24"/>
        </w:rPr>
      </w:pPr>
      <w:r>
        <w:rPr>
          <w:rFonts w:hint="eastAsia" w:ascii="宋体" w:hAnsi="宋体" w:eastAsia="宋体"/>
          <w:sz w:val="24"/>
          <w:szCs w:val="24"/>
        </w:rPr>
        <w:t>15.1合同文件与本合同具有同等法律效力。</w:t>
      </w:r>
    </w:p>
    <w:p>
      <w:pPr>
        <w:pStyle w:val="12"/>
        <w:spacing w:before="75" w:after="75"/>
        <w:ind w:firstLine="480"/>
        <w:rPr>
          <w:rFonts w:ascii="宋体" w:hAnsi="宋体" w:eastAsia="宋体"/>
          <w:sz w:val="24"/>
          <w:szCs w:val="24"/>
        </w:rPr>
      </w:pPr>
      <w:r>
        <w:rPr>
          <w:rFonts w:hint="eastAsia" w:ascii="宋体" w:hAnsi="宋体" w:eastAsia="宋体"/>
          <w:sz w:val="24"/>
          <w:szCs w:val="24"/>
        </w:rPr>
        <w:t>15.2本合同未尽事宜，双方可另行补充。</w:t>
      </w:r>
    </w:p>
    <w:p>
      <w:pPr>
        <w:pStyle w:val="12"/>
        <w:spacing w:before="75" w:after="75"/>
        <w:ind w:firstLine="480"/>
        <w:rPr>
          <w:rFonts w:ascii="宋体" w:hAnsi="宋体" w:eastAsia="宋体"/>
          <w:sz w:val="24"/>
          <w:szCs w:val="24"/>
        </w:rPr>
      </w:pPr>
      <w:r>
        <w:rPr>
          <w:rFonts w:hint="eastAsia" w:ascii="宋体" w:hAnsi="宋体" w:eastAsia="宋体"/>
          <w:sz w:val="24"/>
          <w:szCs w:val="24"/>
        </w:rPr>
        <w:t>15.3合同生效：自签订之日起生效；通过福建省政府采购网上公开信息系统采用电子形式签订合同的，签订之日以系统记载的双方使用各自</w:t>
      </w:r>
      <w:r>
        <w:rPr>
          <w:rFonts w:ascii="宋体" w:hAnsi="宋体" w:eastAsia="宋体" w:cs="Calibri"/>
          <w:sz w:val="24"/>
          <w:szCs w:val="24"/>
        </w:rPr>
        <w:t>CA</w:t>
      </w:r>
      <w:r>
        <w:rPr>
          <w:rFonts w:hint="eastAsia" w:ascii="宋体" w:hAnsi="宋体" w:eastAsia="宋体"/>
          <w:sz w:val="24"/>
          <w:szCs w:val="24"/>
        </w:rPr>
        <w:t>证书在合同上加盖单位公章或合同章的日期中的最晚时间为准。</w:t>
      </w:r>
    </w:p>
    <w:p>
      <w:pPr>
        <w:pStyle w:val="12"/>
        <w:spacing w:before="75" w:after="75"/>
        <w:ind w:firstLine="480"/>
        <w:rPr>
          <w:rFonts w:ascii="宋体" w:hAnsi="宋体" w:eastAsia="宋体"/>
          <w:sz w:val="24"/>
          <w:szCs w:val="24"/>
        </w:rPr>
      </w:pPr>
      <w:r>
        <w:rPr>
          <w:rFonts w:hint="eastAsia" w:ascii="宋体" w:hAnsi="宋体" w:eastAsia="宋体"/>
          <w:sz w:val="24"/>
          <w:szCs w:val="24"/>
        </w:rPr>
        <w:t>15.4本合同一式</w:t>
      </w:r>
      <w:r>
        <w:rPr>
          <w:rFonts w:hint="eastAsia" w:ascii="宋体" w:hAnsi="宋体" w:eastAsia="宋体"/>
          <w:sz w:val="24"/>
          <w:szCs w:val="24"/>
          <w:u w:val="single"/>
        </w:rPr>
        <w:t>（填写具体份数）</w:t>
      </w:r>
      <w:r>
        <w:rPr>
          <w:rFonts w:hint="eastAsia" w:ascii="宋体" w:hAnsi="宋体" w:eastAsia="宋体"/>
          <w:sz w:val="24"/>
          <w:szCs w:val="24"/>
        </w:rPr>
        <w:t>份，经双方授权代表签字并盖章后生效。甲方、乙方各执</w:t>
      </w:r>
      <w:r>
        <w:rPr>
          <w:rFonts w:hint="eastAsia" w:ascii="宋体" w:hAnsi="宋体" w:eastAsia="宋体"/>
          <w:sz w:val="24"/>
          <w:szCs w:val="24"/>
          <w:u w:val="single"/>
        </w:rPr>
        <w:t>（填写具体份数）</w:t>
      </w:r>
      <w:r>
        <w:rPr>
          <w:rFonts w:hint="eastAsia" w:ascii="宋体" w:hAnsi="宋体" w:eastAsia="宋体"/>
          <w:sz w:val="24"/>
          <w:szCs w:val="24"/>
        </w:rPr>
        <w:t>份，送</w:t>
      </w:r>
      <w:r>
        <w:rPr>
          <w:rFonts w:hint="eastAsia" w:ascii="宋体" w:hAnsi="宋体" w:eastAsia="宋体"/>
          <w:sz w:val="24"/>
          <w:szCs w:val="24"/>
          <w:u w:val="single"/>
        </w:rPr>
        <w:t>（填写需要备案的监管部门的全称）</w:t>
      </w:r>
      <w:r>
        <w:rPr>
          <w:rFonts w:hint="eastAsia" w:ascii="宋体" w:hAnsi="宋体" w:eastAsia="宋体"/>
          <w:sz w:val="24"/>
          <w:szCs w:val="24"/>
        </w:rPr>
        <w:t>备案</w:t>
      </w:r>
      <w:r>
        <w:rPr>
          <w:rFonts w:hint="eastAsia" w:ascii="宋体" w:hAnsi="宋体" w:eastAsia="宋体"/>
          <w:sz w:val="24"/>
          <w:szCs w:val="24"/>
          <w:u w:val="single"/>
        </w:rPr>
        <w:t>（填写具体份数）</w:t>
      </w:r>
      <w:r>
        <w:rPr>
          <w:rFonts w:hint="eastAsia" w:ascii="宋体" w:hAnsi="宋体" w:eastAsia="宋体"/>
          <w:sz w:val="24"/>
          <w:szCs w:val="24"/>
        </w:rPr>
        <w:t>份，具有同等效力。</w:t>
      </w:r>
    </w:p>
    <w:p>
      <w:pPr>
        <w:pStyle w:val="12"/>
        <w:spacing w:before="75" w:after="75"/>
        <w:ind w:firstLine="480"/>
        <w:rPr>
          <w:rFonts w:ascii="宋体" w:hAnsi="宋体" w:eastAsia="宋体"/>
          <w:sz w:val="24"/>
          <w:szCs w:val="24"/>
        </w:rPr>
      </w:pPr>
      <w:r>
        <w:rPr>
          <w:rFonts w:hint="eastAsia" w:ascii="宋体" w:hAnsi="宋体" w:eastAsia="宋体"/>
          <w:sz w:val="24"/>
          <w:szCs w:val="24"/>
        </w:rPr>
        <w:t>15.5其他：□无。□</w:t>
      </w:r>
      <w:r>
        <w:rPr>
          <w:rFonts w:hint="eastAsia" w:ascii="宋体" w:hAnsi="宋体" w:eastAsia="宋体"/>
          <w:sz w:val="24"/>
          <w:szCs w:val="24"/>
          <w:u w:val="single"/>
        </w:rPr>
        <w:t>（按照实际情况编制填写需要增加的内容）</w:t>
      </w:r>
      <w:r>
        <w:rPr>
          <w:rFonts w:hint="eastAsia" w:ascii="宋体" w:hAnsi="宋体" w:eastAsia="宋体"/>
          <w:sz w:val="24"/>
          <w:szCs w:val="24"/>
        </w:rPr>
        <w:t>。</w:t>
      </w:r>
    </w:p>
    <w:p>
      <w:pPr>
        <w:pStyle w:val="12"/>
        <w:spacing w:before="75" w:after="75"/>
        <w:jc w:val="center"/>
        <w:rPr>
          <w:rFonts w:ascii="宋体" w:hAnsi="宋体" w:eastAsia="宋体"/>
          <w:sz w:val="24"/>
          <w:szCs w:val="24"/>
        </w:rPr>
      </w:pPr>
      <w:r>
        <w:rPr>
          <w:rFonts w:hint="eastAsia" w:ascii="宋体" w:hAnsi="宋体" w:eastAsia="宋体"/>
          <w:sz w:val="24"/>
          <w:szCs w:val="24"/>
        </w:rPr>
        <w:t>（以下无正文）</w:t>
      </w:r>
    </w:p>
    <w:p>
      <w:pPr>
        <w:pStyle w:val="12"/>
        <w:spacing w:before="75" w:after="75"/>
        <w:rPr>
          <w:rFonts w:ascii="宋体" w:hAnsi="宋体" w:eastAsia="宋体"/>
          <w:sz w:val="24"/>
          <w:szCs w:val="24"/>
        </w:rPr>
      </w:pPr>
      <w:r>
        <w:rPr>
          <w:rFonts w:hint="eastAsia" w:ascii="宋体" w:hAnsi="宋体" w:eastAsia="宋体"/>
          <w:sz w:val="24"/>
          <w:szCs w:val="24"/>
        </w:rPr>
        <w:t>甲方：                        乙方：</w:t>
      </w:r>
    </w:p>
    <w:p>
      <w:pPr>
        <w:pStyle w:val="12"/>
        <w:spacing w:before="75" w:after="75"/>
        <w:rPr>
          <w:rFonts w:ascii="宋体" w:hAnsi="宋体" w:eastAsia="宋体"/>
          <w:sz w:val="24"/>
          <w:szCs w:val="24"/>
        </w:rPr>
      </w:pPr>
      <w:r>
        <w:rPr>
          <w:rFonts w:hint="eastAsia" w:ascii="宋体" w:hAnsi="宋体" w:eastAsia="宋体"/>
          <w:sz w:val="24"/>
          <w:szCs w:val="24"/>
        </w:rPr>
        <w:t>住所：                        住所：</w:t>
      </w:r>
    </w:p>
    <w:p>
      <w:pPr>
        <w:pStyle w:val="12"/>
        <w:spacing w:before="75" w:after="75"/>
        <w:rPr>
          <w:rFonts w:ascii="宋体" w:hAnsi="宋体" w:eastAsia="宋体"/>
          <w:sz w:val="24"/>
          <w:szCs w:val="24"/>
        </w:rPr>
      </w:pPr>
      <w:r>
        <w:rPr>
          <w:rFonts w:hint="eastAsia" w:ascii="宋体" w:hAnsi="宋体" w:eastAsia="宋体"/>
          <w:sz w:val="24"/>
          <w:szCs w:val="24"/>
        </w:rPr>
        <w:t>单位负责人：                     单位负责人：</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委托代理人：                     委托代理人：</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联系方法：                      联系方法：</w:t>
      </w:r>
    </w:p>
    <w:p>
      <w:pPr>
        <w:pStyle w:val="12"/>
        <w:spacing w:before="75" w:after="75"/>
        <w:rPr>
          <w:rFonts w:ascii="宋体" w:hAnsi="宋体" w:eastAsia="宋体"/>
          <w:sz w:val="24"/>
          <w:szCs w:val="24"/>
        </w:rPr>
      </w:pPr>
      <w:r>
        <w:rPr>
          <w:rFonts w:hint="eastAsia" w:ascii="宋体" w:hAnsi="宋体" w:eastAsia="宋体"/>
          <w:sz w:val="24"/>
          <w:szCs w:val="24"/>
        </w:rPr>
        <w:t>开户银行：                      开户银行：</w:t>
      </w:r>
    </w:p>
    <w:p>
      <w:pPr>
        <w:pStyle w:val="12"/>
        <w:spacing w:before="75" w:after="75"/>
        <w:rPr>
          <w:rFonts w:ascii="宋体" w:hAnsi="宋体" w:eastAsia="宋体"/>
          <w:sz w:val="24"/>
          <w:szCs w:val="24"/>
        </w:rPr>
      </w:pPr>
      <w:r>
        <w:rPr>
          <w:rFonts w:hint="eastAsia" w:ascii="宋体" w:hAnsi="宋体" w:eastAsia="宋体"/>
          <w:sz w:val="24"/>
          <w:szCs w:val="24"/>
        </w:rPr>
        <w:t>账号：                        账号：</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签订地点：</w:t>
      </w:r>
      <w:r>
        <w:rPr>
          <w:rFonts w:hint="eastAsia" w:ascii="宋体" w:hAnsi="宋体" w:eastAsia="宋体"/>
          <w:sz w:val="24"/>
          <w:szCs w:val="24"/>
          <w:u w:val="single"/>
        </w:rPr>
        <w:t>                </w:t>
      </w:r>
    </w:p>
    <w:p>
      <w:pPr>
        <w:pStyle w:val="12"/>
        <w:spacing w:before="75" w:after="75"/>
        <w:rPr>
          <w:rFonts w:ascii="宋体" w:hAnsi="宋体" w:eastAsia="宋体"/>
          <w:sz w:val="24"/>
          <w:szCs w:val="24"/>
        </w:rPr>
      </w:pPr>
      <w:r>
        <w:rPr>
          <w:rFonts w:hint="eastAsia" w:ascii="宋体" w:hAnsi="宋体" w:eastAsia="宋体"/>
          <w:sz w:val="24"/>
          <w:szCs w:val="24"/>
        </w:rPr>
        <w:t>签订日期：</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w:t>
      </w:r>
      <w:r>
        <w:rPr>
          <w:rFonts w:hint="eastAsia" w:ascii="宋体" w:hAnsi="宋体" w:eastAsia="宋体"/>
          <w:sz w:val="24"/>
          <w:szCs w:val="24"/>
        </w:rPr>
        <w:t>月</w:t>
      </w:r>
      <w:r>
        <w:rPr>
          <w:rFonts w:hint="eastAsia" w:ascii="宋体" w:hAnsi="宋体" w:eastAsia="宋体"/>
          <w:sz w:val="24"/>
          <w:szCs w:val="24"/>
          <w:u w:val="single"/>
        </w:rPr>
        <w:t>   </w:t>
      </w:r>
      <w:r>
        <w:rPr>
          <w:rFonts w:hint="eastAsia" w:ascii="宋体" w:hAnsi="宋体" w:eastAsia="宋体"/>
          <w:sz w:val="24"/>
          <w:szCs w:val="24"/>
        </w:rPr>
        <w:t>日</w:t>
      </w: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jc w:val="center"/>
        <w:rPr>
          <w:rFonts w:ascii="宋体" w:eastAsia="宋体"/>
          <w:b/>
          <w:kern w:val="0"/>
          <w:sz w:val="36"/>
          <w:szCs w:val="36"/>
          <w:lang w:val="zh-CN"/>
        </w:rPr>
      </w:pPr>
      <w:r>
        <w:rPr>
          <w:rFonts w:ascii="宋体" w:eastAsia="宋体"/>
          <w:b/>
          <w:sz w:val="36"/>
          <w:szCs w:val="36"/>
        </w:rPr>
        <w:br w:type="page"/>
      </w:r>
      <w:r>
        <w:rPr>
          <w:rFonts w:hint="eastAsia" w:ascii="宋体" w:eastAsia="宋体"/>
          <w:b/>
          <w:sz w:val="36"/>
          <w:szCs w:val="36"/>
        </w:rPr>
        <w:t xml:space="preserve">第五章 </w:t>
      </w:r>
      <w:r>
        <w:rPr>
          <w:rFonts w:hint="eastAsia" w:ascii="宋体" w:eastAsia="宋体"/>
          <w:b/>
          <w:kern w:val="0"/>
          <w:sz w:val="36"/>
          <w:szCs w:val="36"/>
          <w:lang w:val="zh-CN"/>
        </w:rPr>
        <w:t>磋商响应文件格式</w:t>
      </w:r>
    </w:p>
    <w:p>
      <w:pPr>
        <w:autoSpaceDE w:val="0"/>
        <w:autoSpaceDN w:val="0"/>
        <w:adjustRightInd w:val="0"/>
        <w:rPr>
          <w:rFonts w:ascii="宋体" w:eastAsia="宋体"/>
          <w:b/>
          <w:kern w:val="0"/>
          <w:sz w:val="24"/>
          <w:szCs w:val="24"/>
          <w:lang w:val="zh-CN"/>
        </w:rPr>
      </w:pPr>
    </w:p>
    <w:p>
      <w:pPr>
        <w:spacing w:before="120" w:line="420" w:lineRule="exact"/>
        <w:ind w:firstLine="480" w:firstLineChars="200"/>
        <w:jc w:val="left"/>
        <w:rPr>
          <w:rFonts w:ascii="宋体" w:eastAsia="宋体"/>
          <w:sz w:val="24"/>
          <w:szCs w:val="24"/>
        </w:rPr>
      </w:pPr>
      <w:r>
        <w:rPr>
          <w:rFonts w:hint="eastAsia" w:ascii="宋体" w:eastAsia="宋体"/>
          <w:sz w:val="24"/>
          <w:szCs w:val="24"/>
        </w:rPr>
        <w:t>注释：</w:t>
      </w:r>
    </w:p>
    <w:p>
      <w:pPr>
        <w:spacing w:before="120" w:line="420" w:lineRule="exact"/>
        <w:ind w:firstLine="480" w:firstLineChars="200"/>
        <w:jc w:val="left"/>
        <w:rPr>
          <w:rFonts w:ascii="宋体" w:eastAsia="宋体"/>
          <w:sz w:val="24"/>
          <w:szCs w:val="24"/>
        </w:rPr>
      </w:pPr>
      <w:r>
        <w:rPr>
          <w:rFonts w:hint="eastAsia" w:ascii="宋体" w:eastAsia="宋体"/>
          <w:sz w:val="24"/>
          <w:szCs w:val="24"/>
        </w:rPr>
        <w:t>1、本附件格式分“报价部分格式”和 “技术商务部分格式” 两册，装订时要求报价部分和技术商务部分均须单独装订。</w:t>
      </w:r>
    </w:p>
    <w:p>
      <w:pPr>
        <w:spacing w:before="120" w:line="420" w:lineRule="exact"/>
        <w:ind w:firstLine="480" w:firstLineChars="200"/>
        <w:jc w:val="center"/>
        <w:rPr>
          <w:rFonts w:ascii="宋体" w:eastAsia="宋体"/>
          <w:sz w:val="24"/>
          <w:szCs w:val="24"/>
        </w:rPr>
      </w:pPr>
      <w:r>
        <w:rPr>
          <w:rFonts w:hint="eastAsia" w:ascii="宋体" w:eastAsia="宋体"/>
          <w:sz w:val="24"/>
          <w:szCs w:val="24"/>
        </w:rPr>
        <w:t>2、附件格式仅供制作投标文件时参考，投标人应根据行业特点，结合本次招标技术规格要求，对有关表格进行补充或修改，但不得对实质性文件的相关条款作出变动。</w:t>
      </w:r>
    </w:p>
    <w:p>
      <w:pPr>
        <w:jc w:val="center"/>
        <w:rPr>
          <w:rFonts w:ascii="宋体"/>
          <w:b/>
          <w:sz w:val="36"/>
          <w:szCs w:val="36"/>
        </w:rPr>
      </w:pPr>
      <w:r>
        <w:rPr>
          <w:rFonts w:hint="eastAsia" w:ascii="宋体"/>
          <w:szCs w:val="21"/>
        </w:rPr>
        <w:t> </w:t>
      </w: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rPr>
          <w:rFonts w:ascii="宋体"/>
          <w:b/>
          <w:sz w:val="36"/>
          <w:szCs w:val="36"/>
        </w:rPr>
      </w:pPr>
    </w:p>
    <w:p>
      <w:pPr>
        <w:jc w:val="center"/>
        <w:rPr>
          <w:rFonts w:ascii="宋体"/>
          <w:b/>
          <w:sz w:val="36"/>
          <w:szCs w:val="36"/>
        </w:rPr>
      </w:pPr>
      <w:r>
        <w:rPr>
          <w:rFonts w:hint="eastAsia" w:ascii="宋体"/>
          <w:b/>
          <w:sz w:val="36"/>
          <w:szCs w:val="36"/>
        </w:rPr>
        <w:t>封面格式</w:t>
      </w:r>
    </w:p>
    <w:p>
      <w:pPr>
        <w:rPr>
          <w:rFonts w:ascii="宋体"/>
          <w:b/>
          <w:sz w:val="36"/>
          <w:szCs w:val="36"/>
        </w:rPr>
      </w:pPr>
    </w:p>
    <w:p>
      <w:pPr>
        <w:rPr>
          <w:rFonts w:ascii="宋体"/>
          <w:b/>
          <w:szCs w:val="24"/>
        </w:rPr>
      </w:pPr>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(技术商务部份)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p>
    <w:p>
      <w:pPr>
        <w:ind w:firstLine="1970" w:firstLineChars="545"/>
        <w:rPr>
          <w:rFonts w:ascii="宋体" w:eastAsia="宋体"/>
          <w:b/>
          <w:sz w:val="36"/>
          <w:u w:val="single"/>
        </w:rPr>
      </w:pPr>
      <w:r>
        <w:rPr>
          <w:rFonts w:hint="eastAsia" w:ascii="宋体" w:eastAsia="宋体"/>
          <w:b/>
          <w:sz w:val="36"/>
        </w:rPr>
        <w:t>采购编号：</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p>
    <w:p>
      <w:pPr>
        <w:ind w:firstLine="157" w:firstLineChars="49"/>
        <w:rPr>
          <w:rFonts w:ascii="宋体" w:eastAsia="宋体"/>
          <w:b/>
          <w:sz w:val="32"/>
          <w:u w:val="single"/>
        </w:rPr>
      </w:pPr>
      <w:r>
        <w:rPr>
          <w:rFonts w:hint="eastAsia" w:ascii="宋体" w:eastAsia="宋体"/>
          <w:b/>
          <w:sz w:val="32"/>
        </w:rPr>
        <w:t xml:space="preserve">    法定代表人姓名：</w:t>
      </w:r>
    </w:p>
    <w:p>
      <w:pPr>
        <w:ind w:firstLine="157" w:firstLineChars="49"/>
        <w:rPr>
          <w:rFonts w:ascii="宋体" w:eastAsia="宋体"/>
          <w:b/>
          <w:sz w:val="32"/>
          <w:u w:val="single"/>
        </w:rPr>
      </w:pPr>
      <w:r>
        <w:rPr>
          <w:rFonts w:hint="eastAsia" w:ascii="宋体" w:eastAsia="宋体"/>
          <w:b/>
          <w:sz w:val="32"/>
        </w:rPr>
        <w:t xml:space="preserve">    地址： 邮编：</w:t>
      </w:r>
    </w:p>
    <w:p>
      <w:pPr>
        <w:ind w:firstLine="315" w:firstLineChars="98"/>
        <w:rPr>
          <w:rFonts w:ascii="宋体" w:eastAsia="宋体"/>
          <w:b/>
          <w:sz w:val="32"/>
          <w:u w:val="single"/>
        </w:rPr>
      </w:pPr>
      <w:r>
        <w:rPr>
          <w:rFonts w:hint="eastAsia" w:ascii="宋体" w:eastAsia="宋体"/>
          <w:b/>
          <w:sz w:val="32"/>
        </w:rPr>
        <w:t xml:space="preserve">   电话： 传真：</w:t>
      </w:r>
    </w:p>
    <w:p>
      <w:pPr>
        <w:ind w:firstLine="790" w:firstLineChars="246"/>
        <w:rPr>
          <w:rFonts w:ascii="宋体" w:eastAsia="宋体"/>
          <w:b/>
          <w:sz w:val="32"/>
        </w:rPr>
      </w:pPr>
      <w:r>
        <w:rPr>
          <w:rFonts w:hint="eastAsia" w:ascii="宋体" w:eastAsia="宋体"/>
          <w:b/>
          <w:sz w:val="32"/>
        </w:rPr>
        <w:t>网址：</w:t>
      </w:r>
    </w:p>
    <w:p>
      <w:pPr>
        <w:ind w:firstLine="790" w:firstLineChars="246"/>
        <w:rPr>
          <w:rFonts w:ascii="宋体" w:eastAsia="宋体"/>
          <w:b/>
          <w:sz w:val="32"/>
        </w:rPr>
      </w:pPr>
      <w:r>
        <w:rPr>
          <w:rFonts w:hint="eastAsia" w:ascii="宋体" w:eastAsia="宋体"/>
          <w:b/>
          <w:sz w:val="32"/>
        </w:rPr>
        <w:t>电子邮箱：</w:t>
      </w:r>
    </w:p>
    <w:p>
      <w:pPr>
        <w:ind w:firstLine="790" w:firstLineChars="246"/>
        <w:rPr>
          <w:rFonts w:ascii="宋体" w:eastAsia="宋体"/>
          <w:b/>
          <w:sz w:val="32"/>
          <w:u w:val="single"/>
        </w:rPr>
      </w:pPr>
      <w:r>
        <w:rPr>
          <w:rFonts w:hint="eastAsia" w:ascii="宋体" w:eastAsia="宋体"/>
          <w:b/>
          <w:sz w:val="32"/>
        </w:rPr>
        <w:t>响应人代表(印刷体)： 签字：</w:t>
      </w:r>
    </w:p>
    <w:p>
      <w:pPr>
        <w:ind w:firstLine="790" w:firstLineChars="246"/>
        <w:rPr>
          <w:rFonts w:hint="eastAsia" w:ascii="宋体" w:eastAsia="宋体"/>
          <w:b/>
          <w:sz w:val="32"/>
        </w:rPr>
      </w:pPr>
      <w:r>
        <w:rPr>
          <w:rFonts w:hint="eastAsia" w:ascii="宋体" w:eastAsia="宋体"/>
          <w:b/>
          <w:sz w:val="32"/>
        </w:rPr>
        <w:t xml:space="preserve">手机：             </w:t>
      </w:r>
    </w:p>
    <w:p>
      <w:pPr>
        <w:ind w:firstLine="790" w:firstLineChars="246"/>
        <w:rPr>
          <w:rFonts w:ascii="宋体" w:eastAsia="宋体"/>
          <w:b/>
          <w:sz w:val="32"/>
        </w:rPr>
      </w:pPr>
      <w:r>
        <w:rPr>
          <w:rFonts w:hint="eastAsia" w:ascii="宋体" w:eastAsia="宋体"/>
          <w:b/>
          <w:sz w:val="32"/>
        </w:rPr>
        <w:t xml:space="preserve">日期 ：20   年   月   </w:t>
      </w:r>
    </w:p>
    <w:p>
      <w:pPr>
        <w:spacing w:line="300" w:lineRule="auto"/>
        <w:ind w:right="480"/>
        <w:rPr>
          <w:rFonts w:ascii="宋体" w:eastAsia="宋体"/>
          <w:b/>
          <w:color w:val="000000"/>
          <w:sz w:val="24"/>
          <w:szCs w:val="24"/>
        </w:rPr>
      </w:pPr>
      <w:r>
        <w:rPr>
          <w:rFonts w:hint="eastAsia" w:ascii="宋体" w:eastAsia="宋体"/>
          <w:b/>
          <w:color w:val="000000"/>
          <w:sz w:val="24"/>
          <w:szCs w:val="24"/>
        </w:rPr>
        <w:t xml:space="preserve">附件1             </w:t>
      </w:r>
    </w:p>
    <w:p>
      <w:pPr>
        <w:spacing w:line="300" w:lineRule="auto"/>
        <w:ind w:right="480" w:firstLine="3855" w:firstLineChars="1600"/>
        <w:rPr>
          <w:rFonts w:ascii="宋体" w:eastAsia="宋体"/>
          <w:b/>
          <w:color w:val="000000"/>
          <w:sz w:val="24"/>
          <w:szCs w:val="24"/>
        </w:rPr>
      </w:pPr>
      <w:r>
        <w:rPr>
          <w:rFonts w:hint="eastAsia" w:ascii="宋体" w:eastAsia="宋体"/>
          <w:b/>
          <w:color w:val="000000"/>
          <w:sz w:val="24"/>
          <w:szCs w:val="24"/>
        </w:rPr>
        <w:t>货物详细说明一览表</w:t>
      </w:r>
    </w:p>
    <w:p>
      <w:pPr>
        <w:spacing w:line="360" w:lineRule="auto"/>
        <w:ind w:left="-580" w:leftChars="-200" w:firstLine="480" w:firstLineChars="200"/>
        <w:rPr>
          <w:rFonts w:ascii="宋体" w:eastAsia="宋体"/>
          <w:color w:val="000000"/>
          <w:sz w:val="24"/>
          <w:szCs w:val="24"/>
        </w:rPr>
      </w:pPr>
      <w:r>
        <w:rPr>
          <w:rFonts w:hint="eastAsia" w:ascii="宋体" w:eastAsia="宋体"/>
          <w:color w:val="000000"/>
          <w:sz w:val="24"/>
          <w:szCs w:val="24"/>
        </w:rPr>
        <w:t>供应商全称(加盖公章)：</w:t>
      </w:r>
      <w:r>
        <w:rPr>
          <w:rFonts w:hint="eastAsia" w:ascii="宋体" w:eastAsia="宋体"/>
          <w:color w:val="000000"/>
          <w:sz w:val="24"/>
          <w:szCs w:val="24"/>
          <w:u w:val="single"/>
        </w:rPr>
        <w:t>　　　　　　　　　　　　</w:t>
      </w:r>
    </w:p>
    <w:p>
      <w:pPr>
        <w:spacing w:line="360" w:lineRule="auto"/>
        <w:ind w:left="-580" w:leftChars="-200" w:firstLine="480" w:firstLineChars="200"/>
        <w:rPr>
          <w:rFonts w:ascii="宋体" w:eastAsia="宋体"/>
          <w:color w:val="000000"/>
          <w:sz w:val="24"/>
          <w:szCs w:val="24"/>
          <w:u w:val="single"/>
        </w:rPr>
      </w:pPr>
      <w:r>
        <w:rPr>
          <w:rFonts w:hint="eastAsia" w:ascii="宋体" w:eastAsia="宋体"/>
          <w:color w:val="000000"/>
          <w:sz w:val="24"/>
          <w:szCs w:val="24"/>
        </w:rPr>
        <w:t>项目编号：</w:t>
      </w:r>
    </w:p>
    <w:tbl>
      <w:tblPr>
        <w:tblStyle w:val="1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81"/>
        <w:gridCol w:w="472"/>
        <w:gridCol w:w="944"/>
        <w:gridCol w:w="472"/>
        <w:gridCol w:w="1101"/>
        <w:gridCol w:w="944"/>
        <w:gridCol w:w="1101"/>
        <w:gridCol w:w="629"/>
        <w:gridCol w:w="787"/>
        <w:gridCol w:w="17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88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b/>
                <w:color w:val="000000"/>
                <w:sz w:val="24"/>
                <w:szCs w:val="24"/>
              </w:rPr>
              <w:t>合同包</w:t>
            </w:r>
          </w:p>
        </w:tc>
        <w:tc>
          <w:tcPr>
            <w:tcW w:w="472"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9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b/>
                <w:color w:val="000000"/>
                <w:sz w:val="24"/>
                <w:szCs w:val="24"/>
              </w:rPr>
              <w:t>品目号</w:t>
            </w:r>
          </w:p>
        </w:tc>
        <w:tc>
          <w:tcPr>
            <w:tcW w:w="472"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货物名称</w:t>
            </w:r>
          </w:p>
        </w:tc>
        <w:tc>
          <w:tcPr>
            <w:tcW w:w="9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品牌型号</w:t>
            </w:r>
          </w:p>
        </w:tc>
        <w:tc>
          <w:tcPr>
            <w:tcW w:w="629"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787"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数量</w:t>
            </w:r>
          </w:p>
        </w:tc>
        <w:tc>
          <w:tcPr>
            <w:tcW w:w="17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7" w:hRule="atLeast"/>
        </w:trPr>
        <w:tc>
          <w:tcPr>
            <w:tcW w:w="9076" w:type="dxa"/>
            <w:gridSpan w:val="10"/>
            <w:tcBorders>
              <w:top w:val="single" w:color="auto" w:sz="6" w:space="0"/>
            </w:tcBorders>
            <w:noWrap w:val="0"/>
            <w:vAlign w:val="top"/>
          </w:tcPr>
          <w:p>
            <w:pPr>
              <w:spacing w:line="360" w:lineRule="auto"/>
              <w:rPr>
                <w:rFonts w:ascii="宋体" w:eastAsia="宋体"/>
                <w:color w:val="000000"/>
                <w:sz w:val="24"/>
                <w:szCs w:val="24"/>
              </w:rPr>
            </w:pPr>
            <w:r>
              <w:rPr>
                <w:rFonts w:hint="eastAsia" w:ascii="宋体" w:eastAsia="宋体"/>
                <w:color w:val="000000"/>
                <w:sz w:val="24"/>
                <w:szCs w:val="24"/>
              </w:rPr>
              <w:t>规格、配置、参数、质量及性能等详细说明：</w:t>
            </w:r>
          </w:p>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eastAsia="宋体"/>
          <w:color w:val="000000"/>
          <w:sz w:val="24"/>
          <w:szCs w:val="24"/>
        </w:rPr>
        <w:t>注：供应商应写明报价所有货物的详细配置、技术参数与性能等。</w:t>
      </w:r>
    </w:p>
    <w:p>
      <w:pPr>
        <w:spacing w:line="360" w:lineRule="auto"/>
        <w:rPr>
          <w:rFonts w:ascii="宋体" w:eastAsia="宋体"/>
          <w:color w:val="000000"/>
          <w:sz w:val="24"/>
          <w:szCs w:val="24"/>
        </w:rPr>
      </w:pPr>
      <w:r>
        <w:rPr>
          <w:rFonts w:hint="eastAsia" w:ascii="宋体" w:eastAsia="宋体"/>
          <w:color w:val="000000"/>
          <w:sz w:val="24"/>
          <w:szCs w:val="24"/>
        </w:rPr>
        <w:t>供应商代表签字：</w:t>
      </w:r>
    </w:p>
    <w:p>
      <w:pPr>
        <w:spacing w:line="360" w:lineRule="auto"/>
        <w:rPr>
          <w:rFonts w:ascii="宋体" w:eastAsia="宋体"/>
          <w:color w:val="000000"/>
          <w:sz w:val="24"/>
          <w:szCs w:val="24"/>
          <w:u w:val="single"/>
        </w:rPr>
      </w:pPr>
      <w:r>
        <w:rPr>
          <w:rFonts w:hint="eastAsia" w:ascii="宋体" w:eastAsia="宋体"/>
          <w:color w:val="000000"/>
          <w:sz w:val="24"/>
          <w:szCs w:val="24"/>
        </w:rPr>
        <w:t>日期：</w:t>
      </w:r>
    </w:p>
    <w:p>
      <w:pPr>
        <w:spacing w:line="300" w:lineRule="auto"/>
        <w:ind w:right="480"/>
        <w:rPr>
          <w:rFonts w:ascii="宋体" w:eastAsia="宋体"/>
          <w:b/>
          <w:color w:val="000000"/>
          <w:sz w:val="24"/>
          <w:szCs w:val="24"/>
        </w:rPr>
      </w:pPr>
    </w:p>
    <w:p>
      <w:pPr>
        <w:pStyle w:val="13"/>
        <w:ind w:firstLine="0" w:firstLineChars="0"/>
        <w:rPr>
          <w:rFonts w:ascii="宋体" w:eastAsia="宋体"/>
          <w:b/>
          <w:color w:val="000000"/>
          <w:sz w:val="24"/>
          <w:szCs w:val="24"/>
        </w:rPr>
      </w:pPr>
    </w:p>
    <w:p>
      <w:pPr>
        <w:pStyle w:val="13"/>
        <w:ind w:firstLine="0" w:firstLineChars="0"/>
        <w:rPr>
          <w:rFonts w:ascii="宋体" w:eastAsia="宋体"/>
          <w:bCs/>
          <w:color w:val="000000"/>
          <w:sz w:val="24"/>
          <w:szCs w:val="24"/>
        </w:rPr>
      </w:pPr>
      <w:r>
        <w:rPr>
          <w:rFonts w:hint="eastAsia" w:ascii="宋体" w:eastAsia="宋体"/>
          <w:b/>
          <w:color w:val="000000"/>
          <w:sz w:val="24"/>
          <w:szCs w:val="24"/>
        </w:rPr>
        <w:t>附件2               技术要求和商务偏离表</w:t>
      </w:r>
      <w:r>
        <w:rPr>
          <w:rFonts w:hint="eastAsia" w:ascii="宋体" w:eastAsia="宋体"/>
          <w:b/>
          <w:color w:val="000000"/>
          <w:sz w:val="24"/>
          <w:szCs w:val="24"/>
        </w:rPr>
        <w:cr/>
      </w:r>
      <w:r>
        <w:rPr>
          <w:rFonts w:hint="eastAsia" w:ascii="宋体" w:eastAsia="宋体"/>
          <w:bCs/>
          <w:color w:val="000000"/>
          <w:sz w:val="24"/>
          <w:szCs w:val="24"/>
        </w:rPr>
        <w:t>供应商名称：                                     项目编号∶</w:t>
      </w:r>
      <w:r>
        <w:rPr>
          <w:rFonts w:hint="eastAsia" w:ascii="宋体" w:eastAsia="宋体"/>
          <w:bCs/>
          <w:color w:val="000000"/>
          <w:sz w:val="24"/>
          <w:szCs w:val="24"/>
        </w:rPr>
        <w:tab/>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合同包/品目号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项目名称</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规格条目号</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磋商文件要求</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 xml:space="preserve">  响应</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bl>
    <w:p>
      <w:pPr>
        <w:spacing w:line="300" w:lineRule="auto"/>
        <w:rPr>
          <w:rFonts w:ascii="宋体" w:eastAsia="宋体"/>
          <w:bCs/>
          <w:color w:val="000000"/>
          <w:sz w:val="24"/>
          <w:szCs w:val="24"/>
        </w:rPr>
      </w:pPr>
    </w:p>
    <w:p>
      <w:pPr>
        <w:spacing w:line="300" w:lineRule="auto"/>
        <w:rPr>
          <w:rFonts w:ascii="宋体" w:eastAsia="宋体"/>
          <w:color w:val="000000"/>
          <w:sz w:val="24"/>
          <w:szCs w:val="24"/>
        </w:rPr>
      </w:pPr>
      <w:r>
        <w:rPr>
          <w:rFonts w:hint="eastAsia" w:ascii="宋体" w:eastAsia="宋体"/>
          <w:bCs/>
          <w:color w:val="000000"/>
          <w:sz w:val="24"/>
          <w:szCs w:val="24"/>
        </w:rPr>
        <w:t>注：供应商提交的响应文件中与磋商文件内容及要求有不同时，应逐条列在偏离表中，否则将认为供应商接受磋商文件的要求。</w:t>
      </w:r>
    </w:p>
    <w:p>
      <w:pPr>
        <w:pStyle w:val="6"/>
        <w:spacing w:line="300" w:lineRule="auto"/>
        <w:jc w:val="center"/>
      </w:pPr>
    </w:p>
    <w:p>
      <w:pPr>
        <w:spacing w:line="300" w:lineRule="auto"/>
        <w:ind w:firstLine="4440" w:firstLineChars="1850"/>
        <w:rPr>
          <w:rFonts w:ascii="宋体" w:eastAsia="宋体"/>
          <w:color w:val="000000"/>
          <w:sz w:val="24"/>
          <w:szCs w:val="24"/>
          <w:u w:val="single"/>
        </w:rPr>
      </w:pPr>
      <w:r>
        <w:rPr>
          <w:rFonts w:hint="eastAsia" w:ascii="宋体" w:eastAsia="宋体"/>
          <w:color w:val="000000"/>
          <w:sz w:val="24"/>
          <w:szCs w:val="24"/>
        </w:rPr>
        <w:t xml:space="preserve">供应商代表签字： </w:t>
      </w:r>
    </w:p>
    <w:p>
      <w:pPr>
        <w:spacing w:line="300" w:lineRule="auto"/>
        <w:ind w:right="480" w:firstLine="4440" w:firstLineChars="1850"/>
        <w:rPr>
          <w:rFonts w:ascii="宋体" w:eastAsia="宋体"/>
          <w:color w:val="000000"/>
          <w:sz w:val="24"/>
          <w:szCs w:val="24"/>
        </w:rPr>
      </w:pPr>
      <w:r>
        <w:rPr>
          <w:rFonts w:hint="eastAsia" w:ascii="宋体" w:eastAsia="宋体"/>
          <w:color w:val="000000"/>
          <w:sz w:val="24"/>
          <w:szCs w:val="24"/>
        </w:rPr>
        <w:t>日  期： 年 月 日</w:t>
      </w:r>
    </w:p>
    <w:p>
      <w:pPr>
        <w:spacing w:line="360" w:lineRule="auto"/>
        <w:ind w:right="480"/>
      </w:pPr>
    </w:p>
    <w:p>
      <w:pPr>
        <w:spacing w:line="360" w:lineRule="auto"/>
        <w:ind w:right="480"/>
        <w:rPr>
          <w:rFonts w:ascii="宋体" w:eastAsia="宋体"/>
          <w:sz w:val="24"/>
          <w:szCs w:val="24"/>
        </w:rPr>
      </w:pPr>
      <w:r>
        <w:rPr>
          <w:rFonts w:hint="eastAsia" w:ascii="宋体" w:eastAsia="宋体"/>
          <w:b/>
          <w:sz w:val="24"/>
          <w:szCs w:val="24"/>
        </w:rPr>
        <w:t>附件3                     法定代表人授权书</w:t>
      </w:r>
    </w:p>
    <w:p>
      <w:pPr>
        <w:pStyle w:val="32"/>
        <w:tabs>
          <w:tab w:val="clear" w:pos="1740"/>
        </w:tabs>
        <w:adjustRightInd/>
        <w:spacing w:before="0" w:line="360" w:lineRule="auto"/>
        <w:ind w:left="0" w:firstLine="0"/>
        <w:outlineLvl w:val="9"/>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pStyle w:val="7"/>
        <w:snapToGrid w:val="0"/>
        <w:spacing w:line="360" w:lineRule="auto"/>
        <w:ind w:firstLine="480" w:firstLineChars="200"/>
        <w:jc w:val="left"/>
        <w:rPr>
          <w:rFonts w:hAnsi="宋体"/>
          <w:sz w:val="24"/>
          <w:szCs w:val="24"/>
        </w:rPr>
      </w:pPr>
      <w:r>
        <w:rPr>
          <w:rFonts w:hint="eastAsia" w:hAnsi="宋体"/>
          <w:sz w:val="24"/>
          <w:szCs w:val="24"/>
          <w:u w:val="single"/>
        </w:rPr>
        <w:t>(供应商全称)</w:t>
      </w:r>
      <w:r>
        <w:rPr>
          <w:rFonts w:hint="eastAsia" w:hAnsi="宋体"/>
          <w:sz w:val="24"/>
          <w:szCs w:val="24"/>
        </w:rPr>
        <w:t>法定代表人 授权</w:t>
      </w:r>
      <w:r>
        <w:rPr>
          <w:rFonts w:hint="eastAsia" w:hAnsi="宋体"/>
          <w:sz w:val="24"/>
          <w:szCs w:val="24"/>
          <w:u w:val="single"/>
        </w:rPr>
        <w:t xml:space="preserve">  (供应商代表姓名)</w:t>
      </w:r>
      <w:r>
        <w:rPr>
          <w:rFonts w:hint="eastAsia" w:hAnsi="宋体"/>
          <w:sz w:val="24"/>
          <w:szCs w:val="24"/>
        </w:rPr>
        <w:t>为供应商代表，代表本公司参加贵司组织的项目(项目编号)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7"/>
        <w:snapToGrid w:val="0"/>
        <w:spacing w:line="360" w:lineRule="auto"/>
        <w:ind w:firstLine="480" w:firstLineChars="200"/>
        <w:jc w:val="left"/>
        <w:rPr>
          <w:rFonts w:hAnsi="宋体"/>
          <w:sz w:val="24"/>
          <w:szCs w:val="24"/>
        </w:rPr>
      </w:pPr>
      <w:r>
        <w:rPr>
          <w:rFonts w:hint="eastAsia" w:hAnsi="宋体"/>
          <w:sz w:val="24"/>
          <w:szCs w:val="24"/>
        </w:rPr>
        <w:t>特此授权！本授权书自出具之日起生效。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供应商代表：  性别：身份证号：</w:t>
      </w:r>
    </w:p>
    <w:p>
      <w:pPr>
        <w:spacing w:line="360" w:lineRule="auto"/>
        <w:rPr>
          <w:rFonts w:ascii="宋体" w:eastAsia="宋体"/>
          <w:sz w:val="24"/>
          <w:szCs w:val="24"/>
        </w:rPr>
      </w:pPr>
      <w:r>
        <w:rPr>
          <w:rFonts w:hint="eastAsia" w:ascii="宋体" w:eastAsia="宋体"/>
          <w:sz w:val="24"/>
          <w:szCs w:val="24"/>
        </w:rPr>
        <w:t>单位：  部门：    职务：</w:t>
      </w:r>
    </w:p>
    <w:p>
      <w:pPr>
        <w:spacing w:line="360" w:lineRule="auto"/>
        <w:rPr>
          <w:rFonts w:ascii="宋体" w:eastAsia="宋体"/>
          <w:sz w:val="24"/>
          <w:szCs w:val="24"/>
        </w:rPr>
      </w:pPr>
      <w:r>
        <w:rPr>
          <w:rFonts w:hint="eastAsia" w:ascii="宋体" w:eastAsia="宋体"/>
          <w:sz w:val="24"/>
          <w:szCs w:val="24"/>
        </w:rPr>
        <w:t>详细通讯地址：邮政编码: 电话：</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附：法人/被授权人身份证件复印件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ascii="宋体" w:eastAsia="宋体"/>
                <w:sz w:val="24"/>
                <w:szCs w:val="24"/>
              </w:rPr>
            </w:pPr>
            <w:r>
              <w:rPr>
                <w:rFonts w:hint="eastAsia" w:ascii="宋体" w:eastAsia="宋体"/>
                <w:sz w:val="24"/>
                <w:szCs w:val="24"/>
              </w:rPr>
              <w:t>法人身份证件复印件（正/反面）粘贴处</w:t>
            </w:r>
          </w:p>
        </w:tc>
        <w:tc>
          <w:tcPr>
            <w:tcW w:w="4766" w:type="dxa"/>
            <w:noWrap w:val="0"/>
            <w:vAlign w:val="center"/>
          </w:tcPr>
          <w:p>
            <w:pPr>
              <w:spacing w:line="360" w:lineRule="auto"/>
              <w:jc w:val="center"/>
              <w:rPr>
                <w:rFonts w:ascii="宋体" w:eastAsia="宋体"/>
                <w:sz w:val="24"/>
                <w:szCs w:val="24"/>
              </w:rPr>
            </w:pPr>
            <w:r>
              <w:rPr>
                <w:rFonts w:hint="eastAsia" w:ascii="宋体" w:eastAsia="宋体"/>
                <w:sz w:val="24"/>
                <w:szCs w:val="24"/>
              </w:rPr>
              <w:t>被授权人身份证件复印件（正/反面）粘贴处</w:t>
            </w:r>
          </w:p>
        </w:tc>
      </w:tr>
    </w:tbl>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供应商(全称并加盖公章)：</w:t>
      </w:r>
    </w:p>
    <w:p>
      <w:pPr>
        <w:spacing w:line="360" w:lineRule="auto"/>
        <w:rPr>
          <w:rFonts w:ascii="宋体" w:eastAsia="宋体"/>
          <w:sz w:val="24"/>
          <w:szCs w:val="24"/>
          <w:u w:val="single"/>
        </w:rPr>
      </w:pPr>
      <w:r>
        <w:rPr>
          <w:rFonts w:hint="eastAsia" w:ascii="宋体" w:eastAsia="宋体"/>
          <w:sz w:val="24"/>
          <w:szCs w:val="24"/>
        </w:rPr>
        <w:t>法定代表人签名：</w:t>
      </w:r>
    </w:p>
    <w:p>
      <w:pPr>
        <w:spacing w:line="360" w:lineRule="auto"/>
        <w:rPr>
          <w:rFonts w:ascii="宋体" w:eastAsia="宋体"/>
          <w:sz w:val="24"/>
          <w:szCs w:val="24"/>
          <w:u w:val="single"/>
        </w:rPr>
      </w:pPr>
      <w:r>
        <w:rPr>
          <w:rFonts w:hint="eastAsia" w:ascii="宋体" w:eastAsia="宋体"/>
          <w:sz w:val="24"/>
          <w:szCs w:val="24"/>
        </w:rPr>
        <w:t>日     期：</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w:t>
      </w:r>
    </w:p>
    <w:p>
      <w:pPr>
        <w:spacing w:line="360" w:lineRule="auto"/>
        <w:jc w:val="center"/>
        <w:rPr>
          <w:rFonts w:ascii="宋体" w:eastAsia="宋体"/>
          <w:sz w:val="24"/>
          <w:szCs w:val="24"/>
        </w:rPr>
      </w:pPr>
      <w:r>
        <w:rPr>
          <w:rFonts w:hint="eastAsia" w:ascii="宋体" w:eastAsia="宋体"/>
          <w:b/>
          <w:sz w:val="24"/>
          <w:szCs w:val="24"/>
        </w:rPr>
        <w:t>供应商的资格证明文件</w:t>
      </w:r>
    </w:p>
    <w:p>
      <w:pPr>
        <w:spacing w:line="360" w:lineRule="auto"/>
        <w:rPr>
          <w:rFonts w:ascii="宋体" w:eastAsia="宋体"/>
          <w:b/>
          <w:sz w:val="24"/>
          <w:szCs w:val="24"/>
        </w:rPr>
      </w:pPr>
      <w:r>
        <w:rPr>
          <w:rFonts w:hint="eastAsia" w:ascii="宋体" w:eastAsia="宋体"/>
          <w:b/>
          <w:sz w:val="24"/>
          <w:szCs w:val="24"/>
        </w:rPr>
        <w:t>附件4－1</w:t>
      </w:r>
    </w:p>
    <w:p>
      <w:pPr>
        <w:spacing w:line="360" w:lineRule="auto"/>
        <w:jc w:val="center"/>
        <w:rPr>
          <w:rFonts w:hint="eastAsia" w:ascii="宋体" w:eastAsia="宋体"/>
          <w:b/>
          <w:sz w:val="24"/>
          <w:szCs w:val="24"/>
          <w:lang w:eastAsia="zh-CN"/>
        </w:rPr>
      </w:pPr>
      <w:r>
        <w:rPr>
          <w:rFonts w:hint="eastAsia" w:ascii="宋体" w:eastAsia="宋体"/>
          <w:b/>
          <w:sz w:val="24"/>
          <w:szCs w:val="24"/>
        </w:rPr>
        <w:t>关于资格的声明函</w:t>
      </w:r>
    </w:p>
    <w:p>
      <w:pPr>
        <w:pStyle w:val="2"/>
        <w:rPr>
          <w:rFonts w:hint="eastAsia"/>
          <w:lang w:eastAsia="zh-CN"/>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outlineLvl w:val="0"/>
        <w:rPr>
          <w:rFonts w:ascii="宋体" w:eastAsia="宋体"/>
          <w:sz w:val="24"/>
          <w:szCs w:val="24"/>
          <w:u w:val="single"/>
        </w:rPr>
      </w:pPr>
      <w:r>
        <w:rPr>
          <w:rFonts w:hint="eastAsia" w:ascii="宋体" w:eastAsia="宋体"/>
          <w:sz w:val="24"/>
          <w:szCs w:val="24"/>
        </w:rPr>
        <w:t>关于贵方年月日第</w:t>
      </w:r>
      <w:r>
        <w:rPr>
          <w:rFonts w:hint="eastAsia" w:ascii="宋体" w:eastAsia="宋体"/>
          <w:sz w:val="24"/>
          <w:szCs w:val="24"/>
          <w:u w:val="single"/>
        </w:rPr>
        <w:t xml:space="preserve">      (项目编号)</w:t>
      </w:r>
      <w:r>
        <w:rPr>
          <w:rFonts w:hint="eastAsia" w:ascii="宋体" w:eastAsia="宋体"/>
          <w:sz w:val="24"/>
          <w:szCs w:val="24"/>
        </w:rPr>
        <w:t>投标邀请，本签字人愿意参加投标，提供磋商文件“磋商项目内容及要求”中规定的(合同包/品目号)</w:t>
      </w:r>
      <w:r>
        <w:rPr>
          <w:rFonts w:hint="eastAsia" w:ascii="宋体" w:eastAsia="宋体"/>
          <w:sz w:val="24"/>
          <w:szCs w:val="24"/>
          <w:u w:val="single"/>
        </w:rPr>
        <w:t xml:space="preserve"> (货物名称)</w:t>
      </w:r>
      <w:r>
        <w:rPr>
          <w:rFonts w:hint="eastAsia" w:ascii="宋体" w:eastAsia="宋体"/>
          <w:sz w:val="24"/>
          <w:szCs w:val="24"/>
        </w:rPr>
        <w:t>，本签字人确认资格文件中的说明以及响应文件中所有提交的文件和材料是真实的、准确的。</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u w:val="single"/>
        </w:rPr>
      </w:pPr>
      <w:r>
        <w:rPr>
          <w:rFonts w:hint="eastAsia" w:ascii="宋体" w:eastAsia="宋体"/>
          <w:sz w:val="24"/>
          <w:szCs w:val="24"/>
        </w:rPr>
        <w:t>供应商名称：</w:t>
      </w:r>
      <w:r>
        <w:rPr>
          <w:rFonts w:hint="eastAsia" w:ascii="宋体" w:eastAsia="宋体"/>
          <w:sz w:val="24"/>
          <w:szCs w:val="24"/>
          <w:u w:val="single"/>
        </w:rPr>
        <w:t>(全称并加盖公章)</w:t>
      </w:r>
    </w:p>
    <w:p>
      <w:pPr>
        <w:spacing w:line="360" w:lineRule="auto"/>
        <w:rPr>
          <w:rFonts w:ascii="宋体" w:eastAsia="宋体"/>
          <w:sz w:val="24"/>
          <w:szCs w:val="24"/>
        </w:rPr>
      </w:pPr>
      <w:r>
        <w:rPr>
          <w:rFonts w:hint="eastAsia" w:ascii="宋体" w:eastAsia="宋体"/>
          <w:sz w:val="24"/>
          <w:szCs w:val="24"/>
        </w:rPr>
        <w:t>日期：</w:t>
      </w: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附件4－2</w:t>
      </w:r>
    </w:p>
    <w:p>
      <w:pPr>
        <w:spacing w:line="360" w:lineRule="auto"/>
        <w:jc w:val="left"/>
        <w:rPr>
          <w:rFonts w:ascii="宋体" w:eastAsia="宋体"/>
          <w:sz w:val="24"/>
          <w:szCs w:val="24"/>
        </w:rPr>
      </w:pPr>
      <w:r>
        <w:rPr>
          <w:rFonts w:hint="eastAsia" w:ascii="宋体" w:eastAsia="宋体"/>
          <w:b/>
          <w:sz w:val="24"/>
          <w:szCs w:val="24"/>
        </w:rPr>
        <w:t xml:space="preserve">                        供应商的资格声明</w:t>
      </w:r>
    </w:p>
    <w:p>
      <w:pPr>
        <w:jc w:val="left"/>
        <w:rPr>
          <w:rFonts w:hint="eastAsia" w:ascii="宋体" w:eastAsia="宋体"/>
          <w:sz w:val="24"/>
          <w:szCs w:val="24"/>
          <w:lang w:eastAsia="zh-CN"/>
        </w:rPr>
      </w:pPr>
      <w:r>
        <w:rPr>
          <w:rFonts w:hint="eastAsia" w:ascii="宋体" w:eastAsia="宋体"/>
          <w:sz w:val="24"/>
          <w:szCs w:val="24"/>
        </w:rPr>
        <w:t>1．供应商概况：</w:t>
      </w:r>
    </w:p>
    <w:p>
      <w:pPr>
        <w:jc w:val="left"/>
        <w:rPr>
          <w:rFonts w:hint="eastAsia" w:ascii="宋体" w:eastAsia="宋体"/>
          <w:sz w:val="24"/>
          <w:szCs w:val="24"/>
          <w:lang w:eastAsia="zh-CN"/>
        </w:rPr>
      </w:pPr>
      <w:r>
        <w:rPr>
          <w:rFonts w:hint="eastAsia" w:ascii="宋体" w:eastAsia="宋体"/>
          <w:sz w:val="24"/>
          <w:szCs w:val="24"/>
        </w:rPr>
        <w:t xml:space="preserve">        Ａ．供应商名称：</w:t>
      </w:r>
    </w:p>
    <w:p>
      <w:pPr>
        <w:jc w:val="left"/>
        <w:rPr>
          <w:rFonts w:hint="eastAsia" w:ascii="宋体" w:eastAsia="宋体"/>
          <w:sz w:val="24"/>
          <w:szCs w:val="24"/>
          <w:lang w:eastAsia="zh-CN"/>
        </w:rPr>
      </w:pPr>
      <w:r>
        <w:rPr>
          <w:rFonts w:hint="eastAsia" w:ascii="宋体" w:eastAsia="宋体"/>
          <w:sz w:val="24"/>
          <w:szCs w:val="24"/>
        </w:rPr>
        <w:t xml:space="preserve">        Ｂ．注册地址：</w:t>
      </w:r>
    </w:p>
    <w:p>
      <w:pPr>
        <w:jc w:val="left"/>
        <w:rPr>
          <w:rFonts w:ascii="宋体" w:eastAsia="宋体"/>
          <w:sz w:val="24"/>
          <w:szCs w:val="24"/>
          <w:u w:val="single"/>
        </w:rPr>
      </w:pPr>
      <w:r>
        <w:rPr>
          <w:rFonts w:hint="eastAsia" w:ascii="宋体" w:eastAsia="宋体"/>
          <w:sz w:val="24"/>
          <w:szCs w:val="24"/>
        </w:rPr>
        <w:t xml:space="preserve">        Ｃ．成立或注册日期：</w:t>
      </w:r>
    </w:p>
    <w:p>
      <w:pPr>
        <w:jc w:val="left"/>
        <w:rPr>
          <w:rFonts w:ascii="宋体" w:eastAsia="宋体"/>
          <w:sz w:val="24"/>
          <w:szCs w:val="24"/>
        </w:rPr>
      </w:pPr>
      <w:r>
        <w:rPr>
          <w:rFonts w:hint="eastAsia" w:ascii="宋体" w:eastAsia="宋体"/>
          <w:sz w:val="24"/>
          <w:szCs w:val="24"/>
        </w:rPr>
        <w:t xml:space="preserve">        Ｄ．法定代表人：(姓名、职务)</w:t>
      </w:r>
    </w:p>
    <w:p>
      <w:pPr>
        <w:jc w:val="left"/>
        <w:rPr>
          <w:rFonts w:ascii="宋体" w:eastAsia="宋体"/>
          <w:sz w:val="24"/>
          <w:szCs w:val="24"/>
          <w:u w:val="single"/>
        </w:rPr>
      </w:pPr>
      <w:r>
        <w:rPr>
          <w:rFonts w:hint="eastAsia" w:ascii="宋体" w:eastAsia="宋体"/>
          <w:sz w:val="24"/>
          <w:szCs w:val="24"/>
        </w:rPr>
        <w:t xml:space="preserve">        实收资本：</w:t>
      </w:r>
    </w:p>
    <w:p>
      <w:pPr>
        <w:jc w:val="left"/>
        <w:rPr>
          <w:rFonts w:ascii="宋体" w:eastAsia="宋体"/>
          <w:sz w:val="24"/>
          <w:szCs w:val="24"/>
        </w:rPr>
      </w:pPr>
      <w:r>
        <w:rPr>
          <w:rFonts w:hint="eastAsia" w:ascii="宋体" w:eastAsia="宋体"/>
          <w:sz w:val="24"/>
          <w:szCs w:val="24"/>
        </w:rPr>
        <w:t xml:space="preserve">        其中 国家资本： 法人资本：</w:t>
      </w:r>
    </w:p>
    <w:p>
      <w:pPr>
        <w:jc w:val="left"/>
        <w:rPr>
          <w:rFonts w:ascii="宋体" w:eastAsia="宋体"/>
          <w:sz w:val="24"/>
          <w:szCs w:val="24"/>
        </w:rPr>
      </w:pPr>
      <w:r>
        <w:rPr>
          <w:rFonts w:hint="eastAsia" w:ascii="宋体" w:eastAsia="宋体"/>
          <w:sz w:val="24"/>
          <w:szCs w:val="24"/>
        </w:rPr>
        <w:t xml:space="preserve">             个人资本： 外商资本：</w:t>
      </w:r>
    </w:p>
    <w:p>
      <w:pPr>
        <w:jc w:val="left"/>
        <w:rPr>
          <w:rFonts w:ascii="宋体" w:eastAsia="宋体"/>
          <w:sz w:val="24"/>
          <w:szCs w:val="24"/>
        </w:rPr>
      </w:pPr>
      <w:r>
        <w:rPr>
          <w:rFonts w:hint="eastAsia" w:ascii="宋体" w:eastAsia="宋体"/>
          <w:sz w:val="24"/>
          <w:szCs w:val="24"/>
        </w:rPr>
        <w:t xml:space="preserve">    Ｅ．最近资产负债表(到 年月 日为止)。</w:t>
      </w:r>
    </w:p>
    <w:p>
      <w:pPr>
        <w:jc w:val="left"/>
        <w:rPr>
          <w:rFonts w:ascii="宋体" w:eastAsia="宋体"/>
          <w:sz w:val="24"/>
          <w:szCs w:val="24"/>
          <w:u w:val="single"/>
        </w:rPr>
      </w:pPr>
      <w:r>
        <w:rPr>
          <w:rFonts w:hint="eastAsia" w:ascii="宋体" w:eastAsia="宋体"/>
          <w:sz w:val="24"/>
          <w:szCs w:val="24"/>
        </w:rPr>
        <w:t xml:space="preserve">        (1)固定资产合计:</w:t>
      </w:r>
    </w:p>
    <w:p>
      <w:pPr>
        <w:jc w:val="left"/>
        <w:rPr>
          <w:rFonts w:ascii="宋体" w:eastAsia="宋体"/>
          <w:sz w:val="24"/>
          <w:szCs w:val="24"/>
        </w:rPr>
      </w:pPr>
      <w:r>
        <w:rPr>
          <w:rFonts w:hint="eastAsia" w:ascii="宋体" w:eastAsia="宋体"/>
          <w:sz w:val="24"/>
          <w:szCs w:val="24"/>
        </w:rPr>
        <w:t xml:space="preserve">        (2)流动资产合计:</w:t>
      </w:r>
    </w:p>
    <w:p>
      <w:pPr>
        <w:jc w:val="left"/>
        <w:rPr>
          <w:rFonts w:ascii="宋体" w:eastAsia="宋体"/>
          <w:sz w:val="24"/>
          <w:szCs w:val="24"/>
        </w:rPr>
      </w:pPr>
      <w:r>
        <w:rPr>
          <w:rFonts w:hint="eastAsia" w:ascii="宋体" w:eastAsia="宋体"/>
          <w:sz w:val="24"/>
          <w:szCs w:val="24"/>
        </w:rPr>
        <w:t xml:space="preserve">        (3)长期负债合计:</w:t>
      </w:r>
    </w:p>
    <w:p>
      <w:pPr>
        <w:jc w:val="left"/>
        <w:rPr>
          <w:rFonts w:ascii="宋体" w:eastAsia="宋体"/>
          <w:sz w:val="24"/>
          <w:szCs w:val="24"/>
        </w:rPr>
      </w:pPr>
      <w:r>
        <w:rPr>
          <w:rFonts w:hint="eastAsia" w:ascii="宋体" w:eastAsia="宋体"/>
          <w:sz w:val="24"/>
          <w:szCs w:val="24"/>
        </w:rPr>
        <w:t xml:space="preserve">        (4)流动负债合计:</w:t>
      </w:r>
    </w:p>
    <w:p>
      <w:pPr>
        <w:jc w:val="left"/>
        <w:rPr>
          <w:rFonts w:ascii="宋体" w:eastAsia="宋体"/>
          <w:sz w:val="24"/>
          <w:szCs w:val="24"/>
        </w:rPr>
      </w:pPr>
      <w:r>
        <w:rPr>
          <w:rFonts w:hint="eastAsia" w:ascii="宋体" w:eastAsia="宋体"/>
          <w:sz w:val="24"/>
          <w:szCs w:val="24"/>
        </w:rPr>
        <w:t xml:space="preserve">    Ｆ．最近损失表(到年月日为止)。</w:t>
      </w:r>
    </w:p>
    <w:p>
      <w:pPr>
        <w:ind w:firstLine="960" w:firstLineChars="400"/>
        <w:jc w:val="left"/>
        <w:rPr>
          <w:rFonts w:ascii="宋体" w:eastAsia="宋体"/>
          <w:sz w:val="24"/>
          <w:szCs w:val="24"/>
          <w:u w:val="single"/>
        </w:rPr>
      </w:pPr>
      <w:r>
        <w:rPr>
          <w:rFonts w:hint="eastAsia" w:ascii="宋体" w:eastAsia="宋体"/>
          <w:sz w:val="24"/>
          <w:szCs w:val="24"/>
        </w:rPr>
        <w:t>(1)本年(期)利润总额累计：</w:t>
      </w:r>
    </w:p>
    <w:p>
      <w:pPr>
        <w:ind w:firstLine="960" w:firstLineChars="400"/>
        <w:jc w:val="left"/>
        <w:rPr>
          <w:rFonts w:ascii="宋体" w:eastAsia="宋体"/>
          <w:sz w:val="24"/>
          <w:szCs w:val="24"/>
        </w:rPr>
      </w:pPr>
      <w:r>
        <w:rPr>
          <w:rFonts w:hint="eastAsia" w:ascii="宋体" w:eastAsia="宋体"/>
          <w:sz w:val="24"/>
          <w:szCs w:val="24"/>
        </w:rPr>
        <w:t xml:space="preserve">(2)本年(期)净利润累计： </w:t>
      </w:r>
    </w:p>
    <w:p>
      <w:pPr>
        <w:rPr>
          <w:rFonts w:ascii="宋体" w:eastAsia="宋体"/>
          <w:sz w:val="24"/>
          <w:szCs w:val="24"/>
        </w:rPr>
      </w:pPr>
      <w:r>
        <w:rPr>
          <w:rFonts w:hint="eastAsia" w:ascii="宋体" w:eastAsia="宋体"/>
          <w:sz w:val="24"/>
          <w:szCs w:val="24"/>
        </w:rPr>
        <w:t>2．我方在此声明，我方具备并满足下列各项条款的规定。本声明如有虚假或不实之处，我方将失去合格供应商资格且我方的投标保证金将不予退还。</w:t>
      </w:r>
    </w:p>
    <w:p>
      <w:pPr>
        <w:ind w:firstLine="480" w:firstLineChars="200"/>
        <w:rPr>
          <w:rFonts w:ascii="宋体" w:eastAsia="宋体"/>
          <w:sz w:val="24"/>
          <w:szCs w:val="24"/>
        </w:rPr>
      </w:pPr>
      <w:r>
        <w:rPr>
          <w:rFonts w:hint="eastAsia" w:ascii="宋体" w:eastAsia="宋体"/>
          <w:sz w:val="24"/>
          <w:szCs w:val="24"/>
        </w:rPr>
        <w:t xml:space="preserve">(1)具有独立承担民事责任的能力； </w:t>
      </w:r>
    </w:p>
    <w:p>
      <w:pPr>
        <w:rPr>
          <w:rFonts w:ascii="宋体" w:eastAsia="宋体"/>
          <w:sz w:val="24"/>
          <w:szCs w:val="24"/>
        </w:rPr>
      </w:pPr>
      <w:r>
        <w:rPr>
          <w:rFonts w:hint="eastAsia" w:ascii="宋体" w:eastAsia="宋体"/>
          <w:sz w:val="24"/>
          <w:szCs w:val="24"/>
        </w:rPr>
        <w:t xml:space="preserve">　　(2)具有良好的商业信誉和健全的财务会计制度； </w:t>
      </w:r>
    </w:p>
    <w:p>
      <w:pPr>
        <w:rPr>
          <w:rFonts w:ascii="宋体" w:eastAsia="宋体"/>
          <w:sz w:val="24"/>
          <w:szCs w:val="24"/>
        </w:rPr>
      </w:pPr>
      <w:r>
        <w:rPr>
          <w:rFonts w:hint="eastAsia" w:ascii="宋体" w:eastAsia="宋体"/>
          <w:sz w:val="24"/>
          <w:szCs w:val="24"/>
        </w:rPr>
        <w:t xml:space="preserve">　　(3)具有履行合同所必需的设备和专业技术能力； </w:t>
      </w:r>
    </w:p>
    <w:p>
      <w:pPr>
        <w:rPr>
          <w:rFonts w:ascii="宋体" w:eastAsia="宋体"/>
          <w:sz w:val="24"/>
          <w:szCs w:val="24"/>
        </w:rPr>
      </w:pPr>
      <w:r>
        <w:rPr>
          <w:rFonts w:hint="eastAsia" w:ascii="宋体" w:eastAsia="宋体"/>
          <w:sz w:val="24"/>
          <w:szCs w:val="24"/>
        </w:rPr>
        <w:t xml:space="preserve">　　(4)有依法缴纳税收和社会保障资金的良好记录； </w:t>
      </w:r>
    </w:p>
    <w:p>
      <w:pPr>
        <w:rPr>
          <w:rFonts w:ascii="宋体" w:eastAsia="宋体"/>
          <w:sz w:val="24"/>
          <w:szCs w:val="24"/>
        </w:rPr>
      </w:pPr>
      <w:r>
        <w:rPr>
          <w:rFonts w:hint="eastAsia" w:ascii="宋体" w:eastAsia="宋体"/>
          <w:sz w:val="24"/>
          <w:szCs w:val="24"/>
        </w:rPr>
        <w:t xml:space="preserve">　　(5)近三年内，在经营活动中没有重大违法记录； </w:t>
      </w:r>
    </w:p>
    <w:p>
      <w:pPr>
        <w:rPr>
          <w:rFonts w:ascii="宋体" w:eastAsia="宋体"/>
          <w:sz w:val="24"/>
          <w:szCs w:val="24"/>
        </w:rPr>
      </w:pPr>
      <w:r>
        <w:rPr>
          <w:rFonts w:hint="eastAsia" w:ascii="宋体" w:eastAsia="宋体"/>
          <w:sz w:val="24"/>
          <w:szCs w:val="24"/>
        </w:rPr>
        <w:t>3．最近三年投标货物在国内主要招标人的名称和地址：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r>
              <w:rPr>
                <w:rFonts w:hint="eastAsia" w:ascii="宋体" w:eastAsia="宋体"/>
                <w:sz w:val="24"/>
                <w:szCs w:val="24"/>
              </w:rPr>
              <w:t>招标人名称</w:t>
            </w:r>
          </w:p>
        </w:tc>
        <w:tc>
          <w:tcPr>
            <w:tcW w:w="882" w:type="dxa"/>
            <w:noWrap w:val="0"/>
            <w:vAlign w:val="top"/>
          </w:tcPr>
          <w:p>
            <w:pPr>
              <w:rPr>
                <w:rFonts w:ascii="宋体" w:eastAsia="宋体"/>
                <w:sz w:val="24"/>
                <w:szCs w:val="24"/>
              </w:rPr>
            </w:pPr>
            <w:r>
              <w:rPr>
                <w:rFonts w:hint="eastAsia" w:ascii="宋体" w:eastAsia="宋体"/>
                <w:sz w:val="24"/>
                <w:szCs w:val="24"/>
              </w:rPr>
              <w:t>地址</w:t>
            </w:r>
          </w:p>
        </w:tc>
        <w:tc>
          <w:tcPr>
            <w:tcW w:w="3004" w:type="dxa"/>
            <w:noWrap w:val="0"/>
            <w:vAlign w:val="top"/>
          </w:tcPr>
          <w:p>
            <w:pPr>
              <w:rPr>
                <w:rFonts w:ascii="宋体" w:eastAsia="宋体"/>
                <w:sz w:val="24"/>
                <w:szCs w:val="24"/>
              </w:rPr>
            </w:pPr>
            <w:r>
              <w:rPr>
                <w:rFonts w:hint="eastAsia" w:ascii="宋体" w:eastAsia="宋体"/>
                <w:sz w:val="24"/>
                <w:szCs w:val="24"/>
              </w:rPr>
              <w:t>销售货物名称、规格</w:t>
            </w:r>
          </w:p>
        </w:tc>
        <w:tc>
          <w:tcPr>
            <w:tcW w:w="881" w:type="dxa"/>
            <w:noWrap w:val="0"/>
            <w:vAlign w:val="top"/>
          </w:tcPr>
          <w:p>
            <w:pPr>
              <w:rPr>
                <w:rFonts w:ascii="宋体" w:eastAsia="宋体"/>
                <w:sz w:val="24"/>
                <w:szCs w:val="24"/>
              </w:rPr>
            </w:pPr>
            <w:r>
              <w:rPr>
                <w:rFonts w:hint="eastAsia" w:ascii="宋体" w:eastAsia="宋体"/>
                <w:sz w:val="24"/>
                <w:szCs w:val="24"/>
              </w:rPr>
              <w:t>数量</w:t>
            </w:r>
          </w:p>
        </w:tc>
        <w:tc>
          <w:tcPr>
            <w:tcW w:w="1487" w:type="dxa"/>
            <w:noWrap w:val="0"/>
            <w:vAlign w:val="top"/>
          </w:tcPr>
          <w:p>
            <w:pPr>
              <w:rPr>
                <w:rFonts w:ascii="宋体" w:eastAsia="宋体"/>
                <w:sz w:val="24"/>
                <w:szCs w:val="24"/>
              </w:rPr>
            </w:pPr>
            <w:r>
              <w:rPr>
                <w:rFonts w:hint="eastAsia" w:ascii="宋体" w:eastAsia="宋体"/>
                <w:sz w:val="24"/>
                <w:szCs w:val="24"/>
              </w:rPr>
              <w:t>交货日期</w:t>
            </w:r>
          </w:p>
        </w:tc>
        <w:tc>
          <w:tcPr>
            <w:tcW w:w="1487" w:type="dxa"/>
            <w:noWrap w:val="0"/>
            <w:vAlign w:val="top"/>
          </w:tcPr>
          <w:p>
            <w:pPr>
              <w:rPr>
                <w:rFonts w:ascii="宋体" w:eastAsia="宋体"/>
                <w:sz w:val="24"/>
                <w:szCs w:val="24"/>
              </w:rPr>
            </w:pPr>
            <w:r>
              <w:rPr>
                <w:rFonts w:hint="eastAsia" w:ascii="宋体" w:eastAsia="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bl>
    <w:p>
      <w:pPr>
        <w:rPr>
          <w:rFonts w:ascii="宋体" w:eastAsia="宋体"/>
          <w:sz w:val="24"/>
          <w:szCs w:val="24"/>
        </w:rPr>
      </w:pPr>
      <w:r>
        <w:rPr>
          <w:rFonts w:hint="eastAsia" w:ascii="宋体" w:eastAsia="宋体"/>
          <w:sz w:val="24"/>
          <w:szCs w:val="24"/>
        </w:rPr>
        <w:t>4. 法人营业执照、税务登记证见下附件。</w:t>
      </w:r>
    </w:p>
    <w:p>
      <w:pPr>
        <w:rPr>
          <w:rFonts w:ascii="宋体" w:eastAsia="宋体"/>
          <w:sz w:val="24"/>
          <w:szCs w:val="24"/>
        </w:rPr>
      </w:pPr>
      <w:r>
        <w:rPr>
          <w:rFonts w:hint="eastAsia" w:ascii="宋体" w:eastAsia="宋体"/>
          <w:sz w:val="24"/>
          <w:szCs w:val="24"/>
        </w:rPr>
        <w:t>5、磋商文件供应商须知前附表第2项要求提供的其他资格证明文件。</w:t>
      </w:r>
    </w:p>
    <w:p>
      <w:pPr>
        <w:ind w:firstLine="480" w:firstLineChars="200"/>
        <w:rPr>
          <w:rFonts w:ascii="宋体" w:eastAsia="宋体"/>
          <w:sz w:val="24"/>
          <w:szCs w:val="24"/>
        </w:rPr>
      </w:pPr>
      <w:r>
        <w:rPr>
          <w:rFonts w:hint="eastAsia" w:ascii="宋体" w:eastAsia="宋体"/>
          <w:sz w:val="24"/>
          <w:szCs w:val="24"/>
        </w:rPr>
        <w:t>就我方全部所知，兹证明上述声明是真实、正确的，并已提供了全部现有资料和数据，我方同意根据贵方要求出示文件予以证实。</w:t>
      </w:r>
    </w:p>
    <w:p>
      <w:pPr>
        <w:rPr>
          <w:rFonts w:ascii="宋体" w:eastAsia="宋体"/>
          <w:sz w:val="24"/>
          <w:szCs w:val="24"/>
        </w:rPr>
      </w:pPr>
      <w:r>
        <w:rPr>
          <w:rFonts w:hint="eastAsia" w:ascii="宋体" w:eastAsia="宋体"/>
          <w:sz w:val="24"/>
          <w:szCs w:val="24"/>
        </w:rPr>
        <w:t xml:space="preserve">    供应商(全称并加盖公章)：</w:t>
      </w:r>
    </w:p>
    <w:p>
      <w:pPr>
        <w:rPr>
          <w:rFonts w:ascii="宋体" w:eastAsia="宋体"/>
          <w:sz w:val="24"/>
          <w:szCs w:val="24"/>
        </w:rPr>
      </w:pPr>
      <w:r>
        <w:rPr>
          <w:rFonts w:hint="eastAsia" w:ascii="宋体" w:eastAsia="宋体"/>
          <w:sz w:val="24"/>
          <w:szCs w:val="24"/>
        </w:rPr>
        <w:t xml:space="preserve">    日      期：年月  日</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附件4－3                        相关资格证明文件</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招标代理人</w:t>
      </w:r>
    </w:p>
    <w:p>
      <w:pPr>
        <w:spacing w:line="360" w:lineRule="auto"/>
        <w:ind w:firstLine="480" w:firstLineChars="200"/>
        <w:rPr>
          <w:rFonts w:ascii="宋体" w:eastAsia="宋体"/>
          <w:sz w:val="24"/>
          <w:szCs w:val="24"/>
        </w:rPr>
      </w:pPr>
      <w:r>
        <w:rPr>
          <w:rFonts w:hint="eastAsia" w:ascii="宋体" w:eastAsia="宋体"/>
          <w:sz w:val="24"/>
          <w:szCs w:val="24"/>
        </w:rPr>
        <w:t>现附上由（签发机关名称）签发的我方法人营业执(正/副)本复印件，该执照已经年检，真实有效。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 xml:space="preserve">                         供应商全称(加盖公章)：</w:t>
      </w:r>
    </w:p>
    <w:p>
      <w:pPr>
        <w:spacing w:line="360" w:lineRule="auto"/>
        <w:rPr>
          <w:rFonts w:ascii="宋体" w:eastAsia="宋体"/>
          <w:sz w:val="24"/>
          <w:szCs w:val="24"/>
          <w:u w:val="single"/>
        </w:rPr>
      </w:pPr>
      <w:r>
        <w:rPr>
          <w:rFonts w:hint="eastAsia" w:ascii="宋体" w:eastAsia="宋体"/>
          <w:sz w:val="24"/>
          <w:szCs w:val="24"/>
        </w:rPr>
        <w:t xml:space="preserve">                         日      期：</w:t>
      </w:r>
    </w:p>
    <w:p>
      <w:pPr>
        <w:spacing w:line="360" w:lineRule="auto"/>
        <w:rPr>
          <w:rFonts w:ascii="宋体" w:eastAsia="宋体"/>
          <w:b/>
          <w:sz w:val="24"/>
          <w:szCs w:val="24"/>
        </w:rPr>
      </w:pPr>
      <w:r>
        <w:rPr>
          <w:rFonts w:ascii="宋体" w:eastAsia="宋体"/>
          <w:b/>
          <w:sz w:val="24"/>
          <w:szCs w:val="24"/>
        </w:rPr>
        <w:br w:type="page"/>
      </w:r>
      <w:r>
        <w:rPr>
          <w:rFonts w:hint="eastAsia" w:ascii="宋体" w:eastAsia="宋体"/>
          <w:b/>
          <w:sz w:val="24"/>
          <w:szCs w:val="24"/>
        </w:rPr>
        <w:t>附件4－4</w:t>
      </w:r>
    </w:p>
    <w:p>
      <w:pPr>
        <w:spacing w:line="380" w:lineRule="exact"/>
        <w:jc w:val="center"/>
        <w:rPr>
          <w:rFonts w:ascii="宋体" w:eastAsia="宋体"/>
          <w:b/>
          <w:bCs/>
          <w:sz w:val="24"/>
          <w:szCs w:val="24"/>
        </w:rPr>
      </w:pPr>
      <w:r>
        <w:rPr>
          <w:rFonts w:hint="eastAsia" w:ascii="宋体" w:eastAsia="宋体"/>
          <w:b/>
          <w:bCs/>
          <w:sz w:val="24"/>
          <w:szCs w:val="24"/>
        </w:rPr>
        <w:t>参加本项目投标前3年内在经营活动中没有重大违法记录的书面声明</w:t>
      </w:r>
    </w:p>
    <w:p>
      <w:pPr>
        <w:spacing w:line="360" w:lineRule="auto"/>
        <w:ind w:right="480"/>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致：福建莆田兴鑫招标代理有限公司</w:t>
      </w:r>
    </w:p>
    <w:p>
      <w:pPr>
        <w:spacing w:line="360" w:lineRule="auto"/>
        <w:rPr>
          <w:rFonts w:ascii="宋体" w:eastAsia="宋体"/>
          <w:color w:val="000000"/>
          <w:sz w:val="24"/>
          <w:szCs w:val="24"/>
          <w:u w:val="single"/>
        </w:rPr>
      </w:pPr>
      <w:r>
        <w:rPr>
          <w:rFonts w:hint="eastAsia" w:ascii="宋体" w:eastAsia="宋体"/>
          <w:color w:val="000000"/>
          <w:sz w:val="24"/>
          <w:szCs w:val="24"/>
        </w:rPr>
        <w:t>项目名称：            项目编号：</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根据中华人民共和国国务院第658号文件的规定，特作如下声明：</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一、在投标前3年内在经营活动中没有重大违法记录，也没有行贿犯罪记录。</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二、我方若被采购人确定为中标人，同意并接受各单位或个人的监督审查。</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三、经查实我方若有虚假声明，同意招标采购单位对其投标保证金不予退还；并自觉接受政府采购管理部门的处罚，因在采购活动中出现违反本声明行为的给其他当事人造成经济损失的，按规定予以赔偿。</w:t>
      </w:r>
      <w:r>
        <w:rPr>
          <w:rFonts w:hint="eastAsia" w:ascii="宋体" w:eastAsia="宋体"/>
          <w:bCs/>
          <w:color w:val="000000"/>
          <w:sz w:val="24"/>
          <w:szCs w:val="24"/>
        </w:rPr>
        <w:t>如投标保证金不能弥补我方对采购人造成的损失，我方同意另行支付相应的赔偿。</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四、我方自愿将本声明作为响应文件的组成内容。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五、本声明自签署之日起生效。</w:t>
      </w:r>
    </w:p>
    <w:p>
      <w:pPr>
        <w:spacing w:line="360" w:lineRule="auto"/>
        <w:ind w:firstLine="482"/>
        <w:rPr>
          <w:rFonts w:ascii="宋体" w:eastAsia="宋体"/>
          <w:color w:val="000000"/>
          <w:sz w:val="24"/>
          <w:szCs w:val="24"/>
        </w:rPr>
      </w:pPr>
      <w:r>
        <w:rPr>
          <w:rFonts w:hint="eastAsia" w:ascii="宋体" w:eastAsia="宋体"/>
          <w:color w:val="000000"/>
          <w:kern w:val="0"/>
          <w:sz w:val="24"/>
          <w:szCs w:val="24"/>
        </w:rPr>
        <w:t>此</w:t>
      </w:r>
      <w:r>
        <w:rPr>
          <w:rFonts w:hint="eastAsia" w:ascii="宋体" w:eastAsia="宋体"/>
          <w:bCs/>
          <w:color w:val="000000"/>
          <w:kern w:val="0"/>
          <w:sz w:val="24"/>
          <w:szCs w:val="24"/>
        </w:rPr>
        <w:t>声明</w:t>
      </w:r>
      <w:r>
        <w:rPr>
          <w:rFonts w:hint="eastAsia" w:ascii="宋体" w:eastAsia="宋体"/>
          <w:color w:val="000000"/>
          <w:kern w:val="0"/>
          <w:sz w:val="24"/>
          <w:szCs w:val="24"/>
        </w:rPr>
        <w:t>是由（供应商全称）以</w:t>
      </w:r>
      <w:r>
        <w:rPr>
          <w:rFonts w:hint="eastAsia" w:ascii="宋体" w:eastAsia="宋体"/>
          <w:color w:val="000000"/>
          <w:kern w:val="0"/>
          <w:sz w:val="24"/>
          <w:szCs w:val="24"/>
          <w:u w:val="single"/>
        </w:rPr>
        <w:t>（法定代表人或其</w:t>
      </w:r>
      <w:r>
        <w:rPr>
          <w:rFonts w:hint="eastAsia" w:ascii="宋体" w:eastAsia="宋体"/>
          <w:color w:val="000000"/>
          <w:sz w:val="24"/>
          <w:szCs w:val="24"/>
          <w:u w:val="single"/>
        </w:rPr>
        <w:t>委托代理人</w:t>
      </w:r>
      <w:r>
        <w:rPr>
          <w:rFonts w:hint="eastAsia" w:ascii="宋体" w:eastAsia="宋体"/>
          <w:color w:val="000000"/>
          <w:kern w:val="0"/>
          <w:sz w:val="24"/>
          <w:szCs w:val="24"/>
          <w:u w:val="single"/>
        </w:rPr>
        <w:t xml:space="preserve">）             </w:t>
      </w:r>
      <w:r>
        <w:rPr>
          <w:rFonts w:hint="eastAsia" w:ascii="宋体" w:eastAsia="宋体"/>
          <w:color w:val="000000"/>
          <w:kern w:val="0"/>
          <w:sz w:val="24"/>
          <w:szCs w:val="24"/>
        </w:rPr>
        <w:t>为全权代表的身份提交的。</w:t>
      </w:r>
    </w:p>
    <w:p>
      <w:pPr>
        <w:spacing w:line="360" w:lineRule="auto"/>
        <w:rPr>
          <w:rFonts w:ascii="宋体" w:eastAsia="宋体"/>
          <w:sz w:val="24"/>
          <w:szCs w:val="24"/>
        </w:rPr>
      </w:pPr>
      <w:r>
        <w:rPr>
          <w:rFonts w:hint="eastAsia" w:ascii="宋体" w:eastAsia="宋体"/>
          <w:sz w:val="24"/>
          <w:szCs w:val="24"/>
        </w:rPr>
        <w:t xml:space="preserve">                         供应商全称(加盖公章)：</w:t>
      </w:r>
    </w:p>
    <w:p>
      <w:pPr>
        <w:spacing w:line="360" w:lineRule="auto"/>
        <w:rPr>
          <w:rFonts w:ascii="宋体" w:eastAsia="宋体"/>
          <w:b/>
          <w:bCs/>
          <w:sz w:val="24"/>
          <w:szCs w:val="24"/>
        </w:rPr>
      </w:pPr>
      <w:r>
        <w:rPr>
          <w:rFonts w:hint="eastAsia" w:ascii="宋体" w:eastAsia="宋体"/>
          <w:sz w:val="24"/>
          <w:szCs w:val="24"/>
        </w:rPr>
        <w:t xml:space="preserve">                         日      期：</w:t>
      </w:r>
    </w:p>
    <w:p/>
    <w:p>
      <w:pPr>
        <w:spacing w:line="360" w:lineRule="auto"/>
        <w:ind w:right="480"/>
        <w:rPr>
          <w:rFonts w:ascii="宋体" w:eastAsia="宋体"/>
          <w:b/>
          <w:sz w:val="24"/>
          <w:szCs w:val="24"/>
        </w:rPr>
      </w:pPr>
      <w:r>
        <w:rPr>
          <w:rFonts w:hint="eastAsia" w:ascii="宋体" w:eastAsia="宋体"/>
          <w:b/>
          <w:sz w:val="24"/>
          <w:szCs w:val="24"/>
        </w:rPr>
        <w:t>附件4－5</w:t>
      </w:r>
    </w:p>
    <w:p>
      <w:pPr>
        <w:rPr>
          <w:rFonts w:ascii="宋体" w:eastAsia="宋体"/>
          <w:sz w:val="24"/>
          <w:szCs w:val="24"/>
        </w:rPr>
      </w:pPr>
    </w:p>
    <w:p>
      <w:pPr>
        <w:spacing w:line="360" w:lineRule="auto"/>
        <w:jc w:val="center"/>
        <w:rPr>
          <w:rFonts w:ascii="宋体" w:eastAsia="宋体"/>
          <w:sz w:val="24"/>
          <w:szCs w:val="24"/>
        </w:rPr>
      </w:pPr>
      <w:r>
        <w:rPr>
          <w:rFonts w:hint="eastAsia" w:ascii="宋体" w:eastAsia="宋体"/>
          <w:sz w:val="24"/>
          <w:szCs w:val="24"/>
        </w:rPr>
        <w:t>磋商文件供应商须知前附表第2项要求提供的其他资格证明文件。</w:t>
      </w:r>
    </w:p>
    <w:p>
      <w:pPr>
        <w:spacing w:line="360" w:lineRule="auto"/>
        <w:rPr>
          <w:rFonts w:ascii="宋体" w:eastAsia="宋体"/>
          <w:b/>
          <w:sz w:val="24"/>
          <w:szCs w:val="24"/>
        </w:rPr>
      </w:pPr>
    </w:p>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b/>
          <w:color w:val="000000"/>
          <w:sz w:val="24"/>
          <w:szCs w:val="24"/>
        </w:rPr>
        <w:t xml:space="preserve">附件5         </w:t>
      </w:r>
    </w:p>
    <w:p>
      <w:pPr>
        <w:spacing w:line="360" w:lineRule="auto"/>
        <w:ind w:right="480"/>
        <w:jc w:val="center"/>
        <w:rPr>
          <w:rFonts w:ascii="宋体" w:eastAsia="宋体"/>
          <w:b/>
          <w:sz w:val="24"/>
          <w:szCs w:val="24"/>
        </w:rPr>
      </w:pPr>
      <w:r>
        <w:rPr>
          <w:rFonts w:hint="eastAsia" w:ascii="宋体" w:eastAsia="宋体"/>
          <w:b/>
          <w:sz w:val="24"/>
          <w:szCs w:val="24"/>
        </w:rPr>
        <w:t>招标服务费承诺书</w:t>
      </w:r>
    </w:p>
    <w:p>
      <w:pPr>
        <w:pStyle w:val="34"/>
        <w:spacing w:line="360" w:lineRule="auto"/>
        <w:rPr>
          <w:rFonts w:hAnsi="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rPr>
          <w:rFonts w:ascii="宋体" w:eastAsia="宋体"/>
          <w:sz w:val="24"/>
          <w:szCs w:val="24"/>
        </w:rPr>
      </w:pPr>
      <w:r>
        <w:rPr>
          <w:rFonts w:hint="eastAsia" w:ascii="宋体" w:eastAsia="宋体"/>
          <w:sz w:val="24"/>
          <w:szCs w:val="24"/>
        </w:rPr>
        <w:t xml:space="preserve">    我们在贵公司组织的项目招标中投标(项目编号：)，如获中标，我们保证按磋商文件的规定，以支票、汇票、电汇、现金或经贵公司认可的其他付款方式，向贵公司缴交招标服务费。</w:t>
      </w:r>
    </w:p>
    <w:p>
      <w:pPr>
        <w:spacing w:line="360" w:lineRule="auto"/>
        <w:ind w:firstLine="480" w:firstLineChars="200"/>
        <w:rPr>
          <w:rFonts w:ascii="宋体" w:eastAsia="宋体"/>
          <w:sz w:val="24"/>
          <w:szCs w:val="24"/>
        </w:rPr>
      </w:pPr>
      <w:r>
        <w:rPr>
          <w:rFonts w:hint="eastAsia" w:ascii="宋体" w:eastAsia="宋体"/>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eastAsia="宋体"/>
          <w:sz w:val="24"/>
          <w:szCs w:val="24"/>
        </w:rPr>
      </w:pPr>
      <w:r>
        <w:rPr>
          <w:rFonts w:hint="eastAsia" w:ascii="宋体" w:eastAsia="宋体"/>
          <w:sz w:val="24"/>
          <w:szCs w:val="24"/>
        </w:rPr>
        <w:t>特此承诺！</w:t>
      </w:r>
    </w:p>
    <w:p>
      <w:pPr>
        <w:spacing w:line="360" w:lineRule="auto"/>
        <w:rPr>
          <w:rFonts w:ascii="宋体" w:eastAsia="宋体"/>
          <w:sz w:val="24"/>
          <w:szCs w:val="24"/>
          <w:u w:val="single"/>
        </w:rPr>
      </w:pPr>
      <w:r>
        <w:rPr>
          <w:rFonts w:hint="eastAsia" w:ascii="宋体" w:eastAsia="宋体"/>
          <w:sz w:val="24"/>
          <w:szCs w:val="24"/>
        </w:rPr>
        <w:t xml:space="preserve">                            供应商(全称并加盖公章)： </w:t>
      </w:r>
    </w:p>
    <w:p>
      <w:pPr>
        <w:spacing w:line="360" w:lineRule="auto"/>
        <w:ind w:firstLine="3360" w:firstLineChars="1400"/>
        <w:rPr>
          <w:rFonts w:ascii="宋体" w:eastAsia="宋体"/>
          <w:sz w:val="24"/>
          <w:szCs w:val="24"/>
          <w:u w:val="single"/>
        </w:rPr>
      </w:pPr>
      <w:r>
        <w:rPr>
          <w:rFonts w:hint="eastAsia" w:ascii="宋体" w:eastAsia="宋体"/>
          <w:sz w:val="24"/>
          <w:szCs w:val="24"/>
        </w:rPr>
        <w:t xml:space="preserve">    日 期： </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附件6</w:t>
      </w:r>
    </w:p>
    <w:p>
      <w:pPr>
        <w:spacing w:line="360" w:lineRule="auto"/>
        <w:jc w:val="center"/>
        <w:rPr>
          <w:rFonts w:ascii="宋体" w:eastAsia="宋体"/>
          <w:b/>
          <w:sz w:val="24"/>
          <w:szCs w:val="24"/>
        </w:rPr>
      </w:pPr>
      <w:r>
        <w:rPr>
          <w:rFonts w:hint="eastAsia" w:ascii="宋体" w:eastAsia="宋体"/>
          <w:b/>
          <w:sz w:val="24"/>
          <w:szCs w:val="24"/>
        </w:rPr>
        <w:t>退还投标保证金申请函</w:t>
      </w:r>
    </w:p>
    <w:p>
      <w:pPr>
        <w:spacing w:line="360" w:lineRule="auto"/>
        <w:rPr>
          <w:rFonts w:ascii="宋体" w:eastAsia="宋体"/>
          <w:sz w:val="24"/>
          <w:szCs w:val="24"/>
        </w:rPr>
      </w:pPr>
      <w:r>
        <w:rPr>
          <w:rFonts w:hint="eastAsia" w:ascii="宋体" w:eastAsia="宋体"/>
          <w:sz w:val="24"/>
          <w:szCs w:val="24"/>
        </w:rPr>
        <w:t>致：招标代理人</w:t>
      </w:r>
    </w:p>
    <w:p>
      <w:pPr>
        <w:spacing w:line="360" w:lineRule="auto"/>
        <w:rPr>
          <w:rFonts w:ascii="宋体" w:eastAsia="宋体"/>
          <w:sz w:val="24"/>
          <w:szCs w:val="24"/>
        </w:rPr>
      </w:pPr>
      <w:r>
        <w:rPr>
          <w:rFonts w:hint="eastAsia" w:ascii="宋体" w:eastAsia="宋体"/>
          <w:sz w:val="24"/>
          <w:szCs w:val="24"/>
        </w:rPr>
        <w:t>我方参与贵方组织的“</w:t>
      </w:r>
      <w:r>
        <w:rPr>
          <w:rFonts w:hint="eastAsia" w:ascii="宋体" w:eastAsia="宋体"/>
          <w:sz w:val="24"/>
          <w:szCs w:val="24"/>
          <w:u w:val="single"/>
        </w:rPr>
        <w:t xml:space="preserve">       项目名称     </w:t>
      </w:r>
      <w:r>
        <w:rPr>
          <w:rFonts w:hint="eastAsia" w:ascii="宋体" w:eastAsia="宋体"/>
          <w:sz w:val="24"/>
          <w:szCs w:val="24"/>
        </w:rPr>
        <w:t>”(项目编号：)项目合同包的投标，我方以(同城转帐、异城电汇、现金银行缴款)形式向贵方帐户缴纳投标保证金(大写元)(小写￥元)，因(中标、未中标)，请贵公司将相关款项结清后给予办理退还，并退还到我方以下帐户中：</w:t>
      </w:r>
    </w:p>
    <w:p>
      <w:pPr>
        <w:spacing w:line="480" w:lineRule="auto"/>
        <w:rPr>
          <w:rFonts w:ascii="宋体" w:eastAsia="宋体"/>
          <w:sz w:val="24"/>
          <w:szCs w:val="24"/>
          <w:u w:val="single"/>
        </w:rPr>
      </w:pPr>
      <w:r>
        <w:rPr>
          <w:rFonts w:hint="eastAsia" w:ascii="宋体" w:eastAsia="宋体"/>
          <w:sz w:val="24"/>
          <w:szCs w:val="24"/>
        </w:rPr>
        <w:t>供应商全称：</w:t>
      </w:r>
    </w:p>
    <w:p>
      <w:pPr>
        <w:spacing w:line="480" w:lineRule="auto"/>
        <w:rPr>
          <w:rFonts w:ascii="宋体" w:eastAsia="宋体"/>
          <w:sz w:val="24"/>
          <w:szCs w:val="24"/>
        </w:rPr>
      </w:pPr>
      <w:r>
        <w:rPr>
          <w:rFonts w:hint="eastAsia" w:ascii="宋体" w:eastAsia="宋体"/>
          <w:sz w:val="24"/>
          <w:szCs w:val="24"/>
        </w:rPr>
        <w:t>开户行全称：</w:t>
      </w:r>
    </w:p>
    <w:p>
      <w:pPr>
        <w:spacing w:line="480" w:lineRule="auto"/>
        <w:rPr>
          <w:rFonts w:ascii="宋体" w:eastAsia="宋体"/>
          <w:sz w:val="24"/>
          <w:szCs w:val="24"/>
        </w:rPr>
      </w:pPr>
      <w:r>
        <w:rPr>
          <w:rFonts w:hint="eastAsia" w:ascii="宋体" w:eastAsia="宋体"/>
          <w:sz w:val="24"/>
          <w:szCs w:val="24"/>
        </w:rPr>
        <w:t>账号：</w:t>
      </w:r>
    </w:p>
    <w:p>
      <w:pPr>
        <w:spacing w:line="360" w:lineRule="auto"/>
        <w:rPr>
          <w:rFonts w:ascii="宋体" w:eastAsia="宋体"/>
          <w:sz w:val="24"/>
          <w:szCs w:val="24"/>
        </w:rPr>
      </w:pPr>
      <w:r>
        <w:rPr>
          <w:rFonts w:hint="eastAsia" w:ascii="宋体" w:eastAsia="宋体"/>
          <w:sz w:val="24"/>
          <w:szCs w:val="24"/>
        </w:rPr>
        <w:t xml:space="preserve">                     供应商全称(加盖公章)：</w:t>
      </w:r>
    </w:p>
    <w:p>
      <w:pPr>
        <w:rPr>
          <w:rFonts w:ascii="宋体" w:eastAsia="宋体"/>
          <w:b/>
          <w:bCs/>
          <w:sz w:val="24"/>
          <w:szCs w:val="24"/>
        </w:rPr>
      </w:pPr>
      <w:r>
        <w:rPr>
          <w:rFonts w:hint="eastAsia" w:ascii="宋体" w:eastAsia="宋体"/>
          <w:sz w:val="24"/>
          <w:szCs w:val="24"/>
        </w:rPr>
        <w:t xml:space="preserve">  日      期：</w:t>
      </w:r>
    </w:p>
    <w:p>
      <w:pPr>
        <w:spacing w:line="480" w:lineRule="auto"/>
        <w:rPr>
          <w:rFonts w:ascii="宋体"/>
          <w:b/>
          <w:bCs/>
        </w:rPr>
      </w:pPr>
    </w:p>
    <w:p>
      <w:pPr>
        <w:pStyle w:val="28"/>
        <w:rPr>
          <w:b/>
          <w:bCs/>
        </w:rPr>
      </w:pPr>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(报价部份)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p>
    <w:p>
      <w:pPr>
        <w:ind w:firstLine="1970" w:firstLineChars="545"/>
        <w:rPr>
          <w:rFonts w:ascii="宋体" w:eastAsia="宋体"/>
          <w:b/>
          <w:sz w:val="36"/>
          <w:u w:val="single"/>
        </w:rPr>
      </w:pPr>
      <w:r>
        <w:rPr>
          <w:rFonts w:hint="eastAsia" w:ascii="宋体" w:eastAsia="宋体"/>
          <w:b/>
          <w:sz w:val="36"/>
        </w:rPr>
        <w:t>采购编号：</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p>
    <w:p>
      <w:pPr>
        <w:ind w:firstLine="157" w:firstLineChars="49"/>
        <w:rPr>
          <w:rFonts w:ascii="宋体" w:eastAsia="宋体"/>
          <w:b/>
          <w:sz w:val="32"/>
          <w:u w:val="single"/>
        </w:rPr>
      </w:pPr>
      <w:r>
        <w:rPr>
          <w:rFonts w:hint="eastAsia" w:ascii="宋体" w:eastAsia="宋体"/>
          <w:b/>
          <w:sz w:val="32"/>
        </w:rPr>
        <w:t xml:space="preserve">    法定代表人姓名：</w:t>
      </w:r>
    </w:p>
    <w:p>
      <w:pPr>
        <w:ind w:firstLine="157" w:firstLineChars="49"/>
        <w:rPr>
          <w:rFonts w:ascii="宋体" w:eastAsia="宋体"/>
          <w:b/>
          <w:sz w:val="32"/>
          <w:u w:val="single"/>
        </w:rPr>
      </w:pPr>
      <w:r>
        <w:rPr>
          <w:rFonts w:hint="eastAsia" w:ascii="宋体" w:eastAsia="宋体"/>
          <w:b/>
          <w:sz w:val="32"/>
        </w:rPr>
        <w:t xml:space="preserve">    地址： 邮编：</w:t>
      </w:r>
    </w:p>
    <w:p>
      <w:pPr>
        <w:ind w:firstLine="315" w:firstLineChars="98"/>
        <w:rPr>
          <w:rFonts w:ascii="宋体" w:eastAsia="宋体"/>
          <w:b/>
          <w:sz w:val="32"/>
          <w:u w:val="single"/>
        </w:rPr>
      </w:pPr>
      <w:r>
        <w:rPr>
          <w:rFonts w:hint="eastAsia" w:ascii="宋体" w:eastAsia="宋体"/>
          <w:b/>
          <w:sz w:val="32"/>
        </w:rPr>
        <w:t xml:space="preserve">   电话： 传真：</w:t>
      </w:r>
    </w:p>
    <w:p>
      <w:pPr>
        <w:ind w:firstLine="790" w:firstLineChars="246"/>
        <w:rPr>
          <w:rFonts w:ascii="宋体" w:eastAsia="宋体"/>
          <w:b/>
          <w:sz w:val="32"/>
        </w:rPr>
      </w:pPr>
      <w:r>
        <w:rPr>
          <w:rFonts w:hint="eastAsia" w:ascii="宋体" w:eastAsia="宋体"/>
          <w:b/>
          <w:sz w:val="32"/>
        </w:rPr>
        <w:t>网址：</w:t>
      </w:r>
    </w:p>
    <w:p>
      <w:pPr>
        <w:ind w:firstLine="790" w:firstLineChars="246"/>
        <w:rPr>
          <w:rFonts w:ascii="宋体" w:eastAsia="宋体"/>
          <w:b/>
          <w:sz w:val="32"/>
        </w:rPr>
      </w:pPr>
      <w:r>
        <w:rPr>
          <w:rFonts w:hint="eastAsia" w:ascii="宋体" w:eastAsia="宋体"/>
          <w:b/>
          <w:sz w:val="32"/>
        </w:rPr>
        <w:t>电子邮箱：</w:t>
      </w:r>
    </w:p>
    <w:p>
      <w:pPr>
        <w:ind w:firstLine="790" w:firstLineChars="246"/>
        <w:rPr>
          <w:rFonts w:ascii="宋体" w:eastAsia="宋体"/>
          <w:b/>
          <w:sz w:val="32"/>
          <w:u w:val="single"/>
        </w:rPr>
      </w:pPr>
      <w:r>
        <w:rPr>
          <w:rFonts w:hint="eastAsia" w:ascii="宋体" w:eastAsia="宋体"/>
          <w:b/>
          <w:sz w:val="32"/>
        </w:rPr>
        <w:t>响应人代表(印刷体)： 签字：</w:t>
      </w:r>
    </w:p>
    <w:p>
      <w:pPr>
        <w:ind w:firstLine="790" w:firstLineChars="246"/>
        <w:rPr>
          <w:rFonts w:hint="eastAsia" w:ascii="宋体" w:eastAsia="宋体"/>
          <w:b/>
          <w:sz w:val="32"/>
        </w:rPr>
      </w:pPr>
      <w:r>
        <w:rPr>
          <w:rFonts w:hint="eastAsia" w:ascii="宋体" w:eastAsia="宋体"/>
          <w:b/>
          <w:sz w:val="32"/>
        </w:rPr>
        <w:t xml:space="preserve">手机：  </w:t>
      </w:r>
    </w:p>
    <w:p>
      <w:pPr>
        <w:ind w:firstLine="790" w:firstLineChars="246"/>
        <w:rPr>
          <w:rFonts w:ascii="宋体" w:eastAsia="宋体"/>
          <w:b/>
          <w:sz w:val="32"/>
        </w:rPr>
      </w:pPr>
      <w:r>
        <w:rPr>
          <w:rFonts w:hint="eastAsia" w:ascii="宋体" w:eastAsia="宋体"/>
          <w:b/>
          <w:sz w:val="32"/>
        </w:rPr>
        <w:t>日期：20    年   月  日</w:t>
      </w:r>
    </w:p>
    <w:p/>
    <w:p/>
    <w:p/>
    <w:p>
      <w:pPr>
        <w:autoSpaceDE w:val="0"/>
        <w:autoSpaceDN w:val="0"/>
        <w:adjustRightInd w:val="0"/>
        <w:outlineLvl w:val="0"/>
        <w:rPr>
          <w:rFonts w:ascii="宋体" w:eastAsia="宋体"/>
          <w:b/>
          <w:color w:val="000000"/>
          <w:sz w:val="24"/>
          <w:szCs w:val="24"/>
        </w:rPr>
      </w:pPr>
      <w:r>
        <w:rPr>
          <w:rFonts w:hint="eastAsia" w:ascii="宋体" w:eastAsia="宋体"/>
          <w:b/>
          <w:color w:val="000000"/>
          <w:kern w:val="0"/>
          <w:sz w:val="24"/>
          <w:szCs w:val="24"/>
        </w:rPr>
        <w:t>（一）</w:t>
      </w:r>
      <w:r>
        <w:rPr>
          <w:rFonts w:hint="eastAsia" w:ascii="宋体" w:eastAsia="宋体"/>
          <w:b/>
          <w:color w:val="000000"/>
          <w:sz w:val="24"/>
          <w:szCs w:val="24"/>
        </w:rPr>
        <w:t>投标书</w:t>
      </w:r>
    </w:p>
    <w:p>
      <w:pPr>
        <w:spacing w:line="300" w:lineRule="auto"/>
        <w:jc w:val="center"/>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color w:val="000000"/>
          <w:sz w:val="24"/>
          <w:szCs w:val="24"/>
        </w:rPr>
        <w:t>致：</w:t>
      </w:r>
      <w:r>
        <w:rPr>
          <w:rFonts w:hint="eastAsia" w:ascii="宋体" w:eastAsia="宋体"/>
          <w:color w:val="000000"/>
          <w:sz w:val="24"/>
          <w:szCs w:val="24"/>
          <w:u w:val="single"/>
        </w:rPr>
        <w:t>******有限公司</w:t>
      </w:r>
    </w:p>
    <w:p>
      <w:pPr>
        <w:spacing w:line="300" w:lineRule="auto"/>
        <w:rPr>
          <w:rFonts w:ascii="宋体" w:eastAsia="宋体"/>
          <w:color w:val="000000"/>
          <w:sz w:val="24"/>
          <w:szCs w:val="24"/>
        </w:rPr>
      </w:pPr>
      <w:r>
        <w:rPr>
          <w:rFonts w:hint="eastAsia" w:ascii="宋体" w:eastAsia="宋体"/>
          <w:color w:val="000000"/>
          <w:sz w:val="24"/>
          <w:szCs w:val="24"/>
        </w:rPr>
        <w:t xml:space="preserve">    根据贵方为          项目的投标邀请（项目编号）:           ，本签字代表</w:t>
      </w:r>
      <w:r>
        <w:rPr>
          <w:rFonts w:hint="eastAsia" w:ascii="宋体" w:eastAsia="宋体"/>
          <w:color w:val="000000"/>
          <w:sz w:val="24"/>
          <w:szCs w:val="24"/>
          <w:u w:val="single"/>
        </w:rPr>
        <w:t>（全名、职务）</w:t>
      </w:r>
      <w:r>
        <w:rPr>
          <w:rFonts w:hint="eastAsia" w:ascii="宋体" w:eastAsia="宋体"/>
          <w:color w:val="000000"/>
          <w:sz w:val="24"/>
          <w:szCs w:val="24"/>
        </w:rPr>
        <w:t>正式授权并代表供应商</w:t>
      </w:r>
      <w:r>
        <w:rPr>
          <w:rFonts w:hint="eastAsia" w:ascii="宋体" w:eastAsia="宋体"/>
          <w:color w:val="000000"/>
          <w:sz w:val="24"/>
          <w:szCs w:val="24"/>
          <w:u w:val="single"/>
        </w:rPr>
        <w:t>（供应商名称、地址）</w:t>
      </w:r>
      <w:r>
        <w:rPr>
          <w:rFonts w:hint="eastAsia" w:ascii="宋体" w:eastAsia="宋体"/>
          <w:color w:val="000000"/>
          <w:sz w:val="24"/>
          <w:szCs w:val="24"/>
        </w:rPr>
        <w:t>提交下述文件正本一份、副本贰份。</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（1）技术商务部分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（2）报价部分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（3）以         方式提供的金额为人民币元的投标保证金。</w:t>
      </w:r>
    </w:p>
    <w:p>
      <w:pPr>
        <w:spacing w:line="300" w:lineRule="auto"/>
        <w:rPr>
          <w:rFonts w:ascii="宋体" w:eastAsia="宋体"/>
          <w:color w:val="000000"/>
          <w:sz w:val="24"/>
          <w:szCs w:val="24"/>
        </w:rPr>
      </w:pPr>
      <w:r>
        <w:rPr>
          <w:rFonts w:hint="eastAsia" w:ascii="宋体" w:eastAsia="宋体"/>
          <w:color w:val="000000"/>
          <w:sz w:val="24"/>
          <w:szCs w:val="24"/>
        </w:rPr>
        <w:t xml:space="preserve">    据此函，签字代表宣布同意如下：</w:t>
      </w:r>
    </w:p>
    <w:p>
      <w:pPr>
        <w:spacing w:line="300" w:lineRule="auto"/>
        <w:rPr>
          <w:rFonts w:ascii="宋体" w:eastAsia="宋体"/>
          <w:color w:val="000000"/>
          <w:sz w:val="24"/>
          <w:szCs w:val="24"/>
        </w:rPr>
      </w:pPr>
      <w:r>
        <w:rPr>
          <w:rFonts w:hint="eastAsia" w:ascii="宋体" w:eastAsia="宋体"/>
          <w:color w:val="000000"/>
          <w:sz w:val="24"/>
          <w:szCs w:val="24"/>
        </w:rPr>
        <w:t xml:space="preserve">    1.所附详细报价表中规定的应提供和交付的货物及服务报价总价（国内现场交货价）为人民币 ，即（中文表述）。</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2.供应商已详细审查全部磋商文件，包括修改文件（如有的话）和有关附件，将自行承担因对全部磋商文件理解不正确或误解而产生的相应后果。</w:t>
      </w:r>
    </w:p>
    <w:p>
      <w:pPr>
        <w:spacing w:line="300" w:lineRule="auto"/>
        <w:rPr>
          <w:rFonts w:ascii="宋体" w:eastAsia="宋体"/>
          <w:color w:val="000000"/>
          <w:sz w:val="24"/>
          <w:szCs w:val="24"/>
        </w:rPr>
      </w:pPr>
      <w:r>
        <w:rPr>
          <w:rFonts w:hint="eastAsia" w:ascii="宋体" w:eastAsia="宋体"/>
          <w:color w:val="000000"/>
          <w:sz w:val="24"/>
          <w:szCs w:val="24"/>
        </w:rPr>
        <w:t xml:space="preserve">    3.供应商保证遵守磋商文件的全部规定，供应商所提交的材料中所含的信息均为真实、准确、完整，且不具有任何误导性。</w:t>
      </w:r>
    </w:p>
    <w:p>
      <w:pPr>
        <w:spacing w:line="300" w:lineRule="auto"/>
        <w:rPr>
          <w:rFonts w:ascii="宋体" w:eastAsia="宋体"/>
          <w:color w:val="000000"/>
          <w:sz w:val="24"/>
          <w:szCs w:val="24"/>
        </w:rPr>
      </w:pPr>
      <w:r>
        <w:rPr>
          <w:rFonts w:hint="eastAsia" w:ascii="宋体" w:eastAsia="宋体"/>
          <w:color w:val="000000"/>
          <w:sz w:val="24"/>
          <w:szCs w:val="24"/>
        </w:rPr>
        <w:t xml:space="preserve">    4.供应商将按磋商文件的规定履行合同责任和义务。</w:t>
      </w:r>
    </w:p>
    <w:p>
      <w:pPr>
        <w:spacing w:line="300" w:lineRule="auto"/>
        <w:rPr>
          <w:rFonts w:ascii="宋体" w:eastAsia="宋体"/>
          <w:color w:val="000000"/>
          <w:sz w:val="24"/>
          <w:szCs w:val="24"/>
        </w:rPr>
      </w:pPr>
      <w:r>
        <w:rPr>
          <w:rFonts w:hint="eastAsia" w:ascii="宋体" w:eastAsia="宋体"/>
          <w:color w:val="000000"/>
          <w:sz w:val="24"/>
          <w:szCs w:val="24"/>
        </w:rPr>
        <w:t xml:space="preserve">    5.本响应文件自开标日起投标有效期为：在磋商文件供应商须知前附表第3项所规定的期限内保持有效。</w:t>
      </w:r>
    </w:p>
    <w:p>
      <w:pPr>
        <w:spacing w:line="300" w:lineRule="auto"/>
        <w:rPr>
          <w:rFonts w:ascii="宋体" w:eastAsia="宋体"/>
          <w:color w:val="000000"/>
          <w:sz w:val="24"/>
          <w:szCs w:val="24"/>
        </w:rPr>
      </w:pPr>
      <w:r>
        <w:rPr>
          <w:rFonts w:hint="eastAsia" w:ascii="宋体" w:eastAsia="宋体"/>
          <w:color w:val="000000"/>
          <w:sz w:val="24"/>
          <w:szCs w:val="24"/>
        </w:rPr>
        <w:t xml:space="preserve">    6.如果发生磋商文件第二章供应商须知第12条所述情况，则同意招标代理机构不予退还磋商保证金。</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8. 与本投标有关的一切正式往来通讯请寄：</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地址：  邮编：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电话：  传真：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供应商代表签字： </w:t>
      </w:r>
    </w:p>
    <w:p>
      <w:pPr>
        <w:spacing w:line="300" w:lineRule="auto"/>
        <w:rPr>
          <w:rFonts w:ascii="宋体" w:eastAsia="宋体"/>
          <w:color w:val="000000"/>
          <w:sz w:val="24"/>
          <w:szCs w:val="24"/>
        </w:rPr>
      </w:pPr>
      <w:r>
        <w:rPr>
          <w:rFonts w:hint="eastAsia" w:ascii="宋体" w:eastAsia="宋体"/>
          <w:color w:val="000000"/>
          <w:sz w:val="24"/>
          <w:szCs w:val="24"/>
        </w:rPr>
        <w:t xml:space="preserve">      供应商（全称并加盖公章）：</w:t>
      </w:r>
    </w:p>
    <w:p>
      <w:pPr>
        <w:spacing w:line="300" w:lineRule="auto"/>
        <w:rPr>
          <w:rFonts w:ascii="宋体" w:eastAsia="宋体"/>
          <w:color w:val="000000"/>
          <w:sz w:val="24"/>
          <w:szCs w:val="24"/>
        </w:rPr>
      </w:pPr>
      <w:r>
        <w:rPr>
          <w:rFonts w:hint="eastAsia" w:ascii="宋体" w:eastAsia="宋体"/>
          <w:color w:val="000000"/>
          <w:sz w:val="24"/>
          <w:szCs w:val="24"/>
        </w:rPr>
        <w:t xml:space="preserve">                                 日  期： 年 月 日</w:t>
      </w:r>
    </w:p>
    <w:p>
      <w:pPr>
        <w:spacing w:line="300" w:lineRule="auto"/>
        <w:rPr>
          <w:rFonts w:ascii="宋体" w:eastAsia="宋体"/>
          <w:color w:val="000000"/>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r>
        <w:rPr>
          <w:rFonts w:ascii="宋体" w:eastAsia="宋体"/>
          <w:b/>
          <w:sz w:val="24"/>
          <w:szCs w:val="24"/>
        </w:rPr>
        <w:br w:type="page"/>
      </w:r>
      <w:r>
        <w:rPr>
          <w:rFonts w:hint="eastAsia" w:ascii="宋体" w:eastAsia="宋体"/>
          <w:b/>
          <w:sz w:val="24"/>
          <w:szCs w:val="24"/>
        </w:rPr>
        <w:t>1、报价一览表</w:t>
      </w:r>
      <w:r>
        <w:rPr>
          <w:rFonts w:hint="eastAsia" w:ascii="宋体" w:eastAsia="宋体"/>
          <w:b/>
          <w:color w:val="0000FF"/>
          <w:sz w:val="24"/>
          <w:szCs w:val="24"/>
        </w:rPr>
        <w:t>（第一轮报价）</w:t>
      </w:r>
    </w:p>
    <w:p>
      <w:pPr>
        <w:spacing w:line="360" w:lineRule="auto"/>
        <w:rPr>
          <w:rFonts w:ascii="宋体" w:eastAsia="宋体"/>
          <w:sz w:val="24"/>
          <w:szCs w:val="24"/>
        </w:rPr>
      </w:pPr>
      <w:r>
        <w:rPr>
          <w:rFonts w:hint="eastAsia" w:ascii="宋体" w:eastAsia="宋体"/>
          <w:sz w:val="24"/>
          <w:szCs w:val="24"/>
        </w:rPr>
        <w:t xml:space="preserve">供应商名称：（全称并加盖公章）          项目编号：                    </w:t>
      </w:r>
    </w:p>
    <w:p>
      <w:pPr>
        <w:spacing w:line="360" w:lineRule="auto"/>
        <w:rPr>
          <w:rFonts w:ascii="宋体" w:eastAsia="宋体"/>
          <w:b/>
          <w:sz w:val="24"/>
          <w:szCs w:val="24"/>
        </w:rPr>
      </w:pPr>
      <w:r>
        <w:rPr>
          <w:rFonts w:hint="eastAsia" w:ascii="宋体" w:eastAsia="宋体"/>
          <w:sz w:val="24"/>
          <w:szCs w:val="24"/>
        </w:rPr>
        <w:t>货币单位：元</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1392"/>
        <w:gridCol w:w="788"/>
        <w:gridCol w:w="1409"/>
        <w:gridCol w:w="2151"/>
        <w:gridCol w:w="621"/>
        <w:gridCol w:w="623"/>
        <w:gridCol w:w="916"/>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6" w:type="dxa"/>
            <w:shd w:val="clear" w:color="auto" w:fill="D9D9D9"/>
            <w:noWrap w:val="0"/>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合同包</w:t>
            </w:r>
          </w:p>
        </w:tc>
        <w:tc>
          <w:tcPr>
            <w:tcW w:w="411" w:type="dxa"/>
            <w:shd w:val="clear" w:color="auto" w:fill="D9D9D9"/>
            <w:noWrap w:val="0"/>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序号</w:t>
            </w:r>
          </w:p>
        </w:tc>
        <w:tc>
          <w:tcPr>
            <w:tcW w:w="1392"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货物名称</w:t>
            </w:r>
          </w:p>
        </w:tc>
        <w:tc>
          <w:tcPr>
            <w:tcW w:w="788" w:type="dxa"/>
            <w:tcBorders>
              <w:righ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品牌</w:t>
            </w:r>
          </w:p>
        </w:tc>
        <w:tc>
          <w:tcPr>
            <w:tcW w:w="1409"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型号、规格</w:t>
            </w:r>
          </w:p>
        </w:tc>
        <w:tc>
          <w:tcPr>
            <w:tcW w:w="2151" w:type="dxa"/>
            <w:tcBorders>
              <w:left w:val="single" w:color="auto" w:sz="4" w:space="0"/>
              <w:righ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制造商全称</w:t>
            </w:r>
          </w:p>
        </w:tc>
        <w:tc>
          <w:tcPr>
            <w:tcW w:w="621"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数量</w:t>
            </w:r>
          </w:p>
        </w:tc>
        <w:tc>
          <w:tcPr>
            <w:tcW w:w="623"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单价</w:t>
            </w:r>
          </w:p>
        </w:tc>
        <w:tc>
          <w:tcPr>
            <w:tcW w:w="916"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小计</w:t>
            </w:r>
          </w:p>
        </w:tc>
        <w:tc>
          <w:tcPr>
            <w:tcW w:w="744"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9561" w:type="dxa"/>
            <w:gridSpan w:val="10"/>
            <w:noWrap w:val="0"/>
            <w:vAlign w:val="top"/>
          </w:tcPr>
          <w:p>
            <w:pPr>
              <w:spacing w:line="340" w:lineRule="exact"/>
              <w:rPr>
                <w:rFonts w:ascii="宋体" w:eastAsia="宋体"/>
                <w:sz w:val="24"/>
              </w:rPr>
            </w:pPr>
          </w:p>
          <w:p>
            <w:pPr>
              <w:spacing w:line="340" w:lineRule="exact"/>
              <w:rPr>
                <w:rFonts w:ascii="宋体" w:eastAsia="宋体"/>
                <w:sz w:val="24"/>
              </w:rPr>
            </w:pPr>
            <w:r>
              <w:rPr>
                <w:rFonts w:hint="eastAsia" w:ascii="宋体" w:eastAsia="宋体"/>
                <w:sz w:val="24"/>
              </w:rPr>
              <w:t>合同包()报价总价(国内现场交货价)：元整(大写)￥(小写)。</w:t>
            </w:r>
          </w:p>
        </w:tc>
      </w:tr>
    </w:tbl>
    <w:p>
      <w:pPr>
        <w:spacing w:line="340" w:lineRule="exact"/>
        <w:rPr>
          <w:rFonts w:ascii="宋体" w:eastAsia="宋体"/>
          <w:sz w:val="24"/>
        </w:rPr>
      </w:pPr>
      <w:r>
        <w:rPr>
          <w:rFonts w:hint="eastAsia" w:ascii="宋体" w:eastAsia="宋体"/>
          <w:sz w:val="24"/>
        </w:rPr>
        <w:t>注：1.当一个合同包有多个品目号时，响应人应计算出该合同包的合计价。</w:t>
      </w:r>
    </w:p>
    <w:p>
      <w:pPr>
        <w:spacing w:line="340" w:lineRule="exact"/>
        <w:ind w:firstLine="420"/>
        <w:rPr>
          <w:rFonts w:ascii="宋体" w:eastAsia="宋体"/>
          <w:sz w:val="24"/>
        </w:rPr>
      </w:pPr>
      <w:r>
        <w:rPr>
          <w:rFonts w:hint="eastAsia" w:ascii="宋体" w:eastAsia="宋体"/>
          <w:sz w:val="24"/>
        </w:rPr>
        <w:t>2.交货期是指合同签定当日至所有货物安装可以交付招标人验收需要的工作日。</w:t>
      </w:r>
    </w:p>
    <w:p>
      <w:pPr>
        <w:spacing w:line="340" w:lineRule="exact"/>
        <w:rPr>
          <w:rFonts w:ascii="宋体" w:eastAsia="宋体"/>
        </w:rPr>
      </w:pPr>
    </w:p>
    <w:p>
      <w:pPr>
        <w:spacing w:line="300" w:lineRule="auto"/>
        <w:rPr>
          <w:rFonts w:ascii="宋体" w:eastAsia="宋体" w:cs="Arial"/>
          <w:color w:val="000000"/>
          <w:sz w:val="24"/>
        </w:rPr>
      </w:pPr>
    </w:p>
    <w:p>
      <w:pPr>
        <w:spacing w:line="300" w:lineRule="auto"/>
        <w:rPr>
          <w:rFonts w:ascii="宋体" w:eastAsia="宋体" w:cs="Arial"/>
          <w:color w:val="000000"/>
          <w:sz w:val="24"/>
        </w:rPr>
      </w:pPr>
      <w:r>
        <w:rPr>
          <w:rFonts w:hint="eastAsia" w:ascii="宋体" w:eastAsia="宋体" w:cs="Arial"/>
          <w:color w:val="000000"/>
          <w:sz w:val="24"/>
        </w:rPr>
        <w:t>响应人(加盖公章)：</w:t>
      </w:r>
    </w:p>
    <w:p>
      <w:pPr>
        <w:spacing w:line="300" w:lineRule="auto"/>
        <w:rPr>
          <w:rFonts w:ascii="宋体" w:eastAsia="宋体" w:cs="Arial"/>
          <w:color w:val="000000"/>
          <w:sz w:val="24"/>
          <w:u w:val="single"/>
        </w:rPr>
      </w:pPr>
      <w:r>
        <w:rPr>
          <w:rFonts w:hint="eastAsia" w:ascii="宋体" w:eastAsia="宋体" w:cs="Arial"/>
          <w:color w:val="000000"/>
          <w:sz w:val="24"/>
        </w:rPr>
        <w:t>投标代表签字：</w:t>
      </w:r>
    </w:p>
    <w:p>
      <w:pPr>
        <w:spacing w:line="360" w:lineRule="auto"/>
        <w:rPr>
          <w:rFonts w:ascii="宋体" w:eastAsia="宋体"/>
          <w:sz w:val="24"/>
          <w:szCs w:val="24"/>
        </w:rPr>
      </w:pPr>
      <w:r>
        <w:rPr>
          <w:rFonts w:hint="eastAsia" w:ascii="宋体" w:eastAsia="宋体" w:cs="Arial"/>
          <w:color w:val="000000"/>
          <w:sz w:val="24"/>
        </w:rPr>
        <w:t>日期：</w:t>
      </w:r>
    </w:p>
    <w:p>
      <w:pPr>
        <w:spacing w:line="400" w:lineRule="exact"/>
        <w:rPr>
          <w:rFonts w:ascii="宋体" w:eastAsia="宋体"/>
          <w:sz w:val="24"/>
          <w:szCs w:val="24"/>
        </w:rPr>
      </w:pP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auto"/>
        <w:rPr>
          <w:rFonts w:ascii="宋体" w:eastAsia="宋体"/>
          <w:b/>
          <w:sz w:val="24"/>
          <w:szCs w:val="24"/>
        </w:rPr>
      </w:pPr>
      <w:r>
        <w:rPr>
          <w:rFonts w:hint="eastAsia" w:ascii="宋体" w:eastAsia="宋体"/>
          <w:b/>
          <w:sz w:val="24"/>
          <w:szCs w:val="24"/>
        </w:rPr>
        <w:t>备注：</w:t>
      </w:r>
    </w:p>
    <w:p>
      <w:pPr>
        <w:spacing w:line="360" w:lineRule="auto"/>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auto"/>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auto"/>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auto"/>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
    <w:p>
      <w:pPr>
        <w:tabs>
          <w:tab w:val="left" w:pos="900"/>
        </w:tabs>
        <w:spacing w:line="430" w:lineRule="exact"/>
        <w:jc w:val="center"/>
        <w:rPr>
          <w:rFonts w:ascii="宋体" w:eastAsia="宋体"/>
          <w:b/>
          <w:bCs/>
          <w:sz w:val="24"/>
          <w:szCs w:val="24"/>
        </w:rPr>
      </w:pPr>
    </w:p>
    <w:p>
      <w:pPr>
        <w:tabs>
          <w:tab w:val="left" w:pos="900"/>
        </w:tabs>
        <w:spacing w:line="430" w:lineRule="exact"/>
        <w:jc w:val="center"/>
        <w:rPr>
          <w:rFonts w:ascii="宋体" w:eastAsia="宋体"/>
          <w:spacing w:val="-4"/>
          <w:sz w:val="24"/>
          <w:szCs w:val="24"/>
        </w:rPr>
      </w:pPr>
      <w:r>
        <w:rPr>
          <w:rFonts w:hint="eastAsia" w:ascii="宋体" w:eastAsia="宋体"/>
          <w:b/>
          <w:bCs/>
          <w:sz w:val="24"/>
          <w:szCs w:val="24"/>
        </w:rPr>
        <w:t>2</w:t>
      </w:r>
      <w:r>
        <w:rPr>
          <w:rFonts w:hint="eastAsia" w:ascii="宋体" w:eastAsia="宋体"/>
          <w:b/>
          <w:bCs/>
          <w:sz w:val="24"/>
          <w:szCs w:val="24"/>
          <w:lang w:val="zh-CN"/>
        </w:rPr>
        <w:t>、响应分项报价表</w:t>
      </w:r>
    </w:p>
    <w:p>
      <w:pPr>
        <w:tabs>
          <w:tab w:val="left" w:pos="900"/>
        </w:tabs>
        <w:spacing w:line="440" w:lineRule="exact"/>
        <w:rPr>
          <w:rFonts w:ascii="宋体" w:eastAsia="宋体"/>
          <w:spacing w:val="-4"/>
          <w:sz w:val="24"/>
          <w:szCs w:val="24"/>
        </w:rPr>
      </w:pPr>
    </w:p>
    <w:p>
      <w:pPr>
        <w:tabs>
          <w:tab w:val="left" w:pos="900"/>
        </w:tabs>
        <w:spacing w:line="440" w:lineRule="exact"/>
        <w:rPr>
          <w:rFonts w:ascii="宋体" w:eastAsia="宋体"/>
          <w:spacing w:val="-4"/>
          <w:sz w:val="24"/>
          <w:szCs w:val="24"/>
        </w:rPr>
      </w:pPr>
      <w:r>
        <w:rPr>
          <w:rFonts w:hint="eastAsia" w:ascii="宋体" w:eastAsia="宋体"/>
          <w:sz w:val="24"/>
          <w:szCs w:val="24"/>
        </w:rPr>
        <w:t>供应商</w:t>
      </w:r>
      <w:r>
        <w:rPr>
          <w:rFonts w:hint="eastAsia" w:ascii="宋体" w:eastAsia="宋体"/>
          <w:spacing w:val="-4"/>
          <w:sz w:val="24"/>
          <w:szCs w:val="24"/>
        </w:rPr>
        <w:t>名称：</w:t>
      </w:r>
      <w:r>
        <w:rPr>
          <w:rFonts w:hint="eastAsia" w:ascii="宋体" w:eastAsia="宋体"/>
          <w:spacing w:val="-4"/>
          <w:sz w:val="24"/>
          <w:szCs w:val="24"/>
          <w:u w:val="single"/>
        </w:rPr>
        <w:t>（全称并加盖公章）</w:t>
      </w:r>
      <w:r>
        <w:rPr>
          <w:rFonts w:hint="eastAsia" w:ascii="宋体" w:eastAsia="宋体"/>
          <w:spacing w:val="-4"/>
          <w:sz w:val="24"/>
          <w:szCs w:val="24"/>
        </w:rPr>
        <w:t>项目编号：</w:t>
      </w:r>
    </w:p>
    <w:p>
      <w:pPr>
        <w:tabs>
          <w:tab w:val="left" w:pos="900"/>
        </w:tabs>
        <w:spacing w:line="440" w:lineRule="exact"/>
        <w:rPr>
          <w:rFonts w:ascii="宋体" w:eastAsia="宋体"/>
          <w:spacing w:val="-4"/>
          <w:sz w:val="24"/>
          <w:szCs w:val="24"/>
        </w:rPr>
      </w:pPr>
      <w:r>
        <w:rPr>
          <w:rFonts w:hint="eastAsia" w:ascii="宋体" w:eastAsia="宋体"/>
          <w:spacing w:val="-4"/>
          <w:sz w:val="24"/>
          <w:szCs w:val="24"/>
        </w:rPr>
        <w:t>货币单位：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8"/>
        <w:gridCol w:w="2675"/>
        <w:gridCol w:w="720"/>
        <w:gridCol w:w="720"/>
        <w:gridCol w:w="943"/>
        <w:gridCol w:w="1080"/>
        <w:gridCol w:w="1080"/>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合同包号</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品目号</w:t>
            </w: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货物名称、品牌、型号、规格</w:t>
            </w: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单位</w:t>
            </w:r>
          </w:p>
        </w:tc>
        <w:tc>
          <w:tcPr>
            <w:tcW w:w="94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产地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单价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总价</w:t>
            </w: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投标总价合计</w:t>
            </w:r>
          </w:p>
        </w:tc>
        <w:tc>
          <w:tcPr>
            <w:tcW w:w="7731"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大写                                   小写</w:t>
            </w:r>
          </w:p>
        </w:tc>
      </w:tr>
    </w:tbl>
    <w:p>
      <w:pPr>
        <w:spacing w:line="360" w:lineRule="auto"/>
        <w:rPr>
          <w:rFonts w:ascii="宋体" w:eastAsia="宋体"/>
          <w:sz w:val="24"/>
          <w:szCs w:val="24"/>
        </w:rPr>
      </w:pPr>
      <w:r>
        <w:rPr>
          <w:rFonts w:hint="eastAsia" w:ascii="宋体" w:eastAsia="宋体"/>
          <w:sz w:val="24"/>
          <w:szCs w:val="24"/>
        </w:rPr>
        <w:t>备注：</w:t>
      </w:r>
    </w:p>
    <w:p>
      <w:pPr>
        <w:spacing w:line="360" w:lineRule="auto"/>
        <w:rPr>
          <w:rFonts w:ascii="宋体" w:eastAsia="宋体"/>
          <w:sz w:val="24"/>
          <w:szCs w:val="24"/>
        </w:rPr>
      </w:pPr>
      <w:r>
        <w:rPr>
          <w:rFonts w:hint="eastAsia" w:ascii="宋体" w:eastAsia="宋体"/>
          <w:sz w:val="24"/>
          <w:szCs w:val="24"/>
        </w:rPr>
        <w:t>1．此表响应总价若与开标一览表有出入，以开标一览表响应价格为准；总价金额与按单价汇总金额不一致的，以单价金额计算结果为准。</w:t>
      </w:r>
    </w:p>
    <w:p>
      <w:pPr>
        <w:spacing w:line="360" w:lineRule="auto"/>
        <w:rPr>
          <w:rFonts w:ascii="宋体" w:eastAsia="宋体"/>
          <w:sz w:val="24"/>
          <w:szCs w:val="24"/>
        </w:rPr>
      </w:pPr>
      <w:r>
        <w:rPr>
          <w:rFonts w:hint="eastAsia" w:ascii="宋体" w:eastAsia="宋体"/>
          <w:sz w:val="24"/>
          <w:szCs w:val="24"/>
        </w:rPr>
        <w:t>2.供应商可根据项目特点自行编制此表。</w:t>
      </w:r>
    </w:p>
    <w:p>
      <w:pPr>
        <w:spacing w:line="360" w:lineRule="auto"/>
        <w:rPr>
          <w:rFonts w:ascii="宋体" w:eastAsia="宋体"/>
          <w:spacing w:val="-4"/>
          <w:sz w:val="24"/>
          <w:szCs w:val="24"/>
        </w:rPr>
      </w:pPr>
      <w:r>
        <w:rPr>
          <w:rFonts w:hint="eastAsia" w:ascii="宋体" w:eastAsia="宋体"/>
          <w:sz w:val="24"/>
          <w:szCs w:val="24"/>
        </w:rPr>
        <w:t>3.当有多个品目时，若未提供详细分项报价将被视为未实质性响应磋商文件。</w:t>
      </w:r>
    </w:p>
    <w:p>
      <w:pPr>
        <w:pStyle w:val="7"/>
        <w:spacing w:line="440" w:lineRule="exact"/>
        <w:jc w:val="left"/>
        <w:rPr>
          <w:rFonts w:hAnsi="宋体"/>
          <w:sz w:val="24"/>
          <w:szCs w:val="24"/>
        </w:rPr>
      </w:pP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响应人名称（公章）：</w:t>
      </w:r>
      <w:r>
        <w:rPr>
          <w:rFonts w:ascii="宋体" w:eastAsia="宋体"/>
          <w:kern w:val="0"/>
          <w:sz w:val="24"/>
          <w:szCs w:val="24"/>
        </w:rPr>
        <w:t>_________________________</w:t>
      </w: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法定代表人或授权委托人（签字）：</w:t>
      </w:r>
      <w:r>
        <w:rPr>
          <w:rFonts w:ascii="宋体" w:eastAsia="宋体"/>
          <w:kern w:val="0"/>
          <w:sz w:val="24"/>
          <w:szCs w:val="24"/>
        </w:rPr>
        <w:t>_____________</w:t>
      </w:r>
    </w:p>
    <w:p>
      <w:pPr>
        <w:spacing w:line="440" w:lineRule="exact"/>
        <w:rPr>
          <w:rFonts w:ascii="宋体" w:eastAsia="宋体"/>
          <w:kern w:val="0"/>
          <w:sz w:val="24"/>
          <w:szCs w:val="24"/>
          <w:u w:val="single"/>
        </w:rPr>
      </w:pPr>
      <w:r>
        <w:rPr>
          <w:rFonts w:hint="eastAsia" w:ascii="宋体" w:eastAsia="宋体"/>
          <w:kern w:val="0"/>
          <w:sz w:val="24"/>
          <w:szCs w:val="24"/>
        </w:rPr>
        <w:t>日期：</w:t>
      </w:r>
      <w:r>
        <w:rPr>
          <w:rFonts w:hint="eastAsia" w:ascii="宋体" w:eastAsia="宋体"/>
          <w:kern w:val="0"/>
          <w:sz w:val="24"/>
          <w:szCs w:val="24"/>
          <w:u w:val="single"/>
        </w:rPr>
        <w:t xml:space="preserve">　        </w:t>
      </w:r>
      <w:r>
        <w:rPr>
          <w:rFonts w:hint="eastAsia" w:ascii="宋体" w:eastAsia="宋体"/>
          <w:kern w:val="0"/>
          <w:sz w:val="24"/>
          <w:szCs w:val="24"/>
        </w:rPr>
        <w:t>年</w:t>
      </w:r>
      <w:r>
        <w:rPr>
          <w:rFonts w:hint="eastAsia" w:ascii="宋体" w:eastAsia="宋体"/>
          <w:kern w:val="0"/>
          <w:sz w:val="24"/>
          <w:szCs w:val="24"/>
          <w:u w:val="single"/>
        </w:rPr>
        <w:t xml:space="preserve">    </w:t>
      </w:r>
      <w:r>
        <w:rPr>
          <w:rFonts w:hint="eastAsia" w:ascii="宋体" w:eastAsia="宋体"/>
          <w:kern w:val="0"/>
          <w:sz w:val="24"/>
          <w:szCs w:val="24"/>
        </w:rPr>
        <w:t>月</w:t>
      </w: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exact"/>
        <w:rPr>
          <w:rFonts w:ascii="宋体" w:eastAsia="宋体"/>
          <w:b/>
          <w:sz w:val="24"/>
          <w:szCs w:val="24"/>
        </w:rPr>
      </w:pPr>
      <w:r>
        <w:rPr>
          <w:rFonts w:hint="eastAsia" w:ascii="宋体" w:eastAsia="宋体"/>
          <w:b/>
          <w:sz w:val="24"/>
          <w:szCs w:val="24"/>
        </w:rPr>
        <w:t>备注：</w:t>
      </w:r>
    </w:p>
    <w:p>
      <w:pPr>
        <w:spacing w:line="360" w:lineRule="exact"/>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exact"/>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exact"/>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exact"/>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Pr>
        <w:spacing w:line="400" w:lineRule="exact"/>
        <w:jc w:val="center"/>
        <w:rPr>
          <w:rFonts w:ascii="宋体" w:eastAsia="宋体"/>
          <w:b/>
          <w:bCs/>
          <w:sz w:val="24"/>
          <w:szCs w:val="24"/>
        </w:rPr>
      </w:pPr>
      <w:r>
        <w:rPr>
          <w:rFonts w:hint="eastAsia" w:ascii="宋体" w:eastAsia="宋体"/>
          <w:b/>
          <w:bCs/>
          <w:sz w:val="24"/>
          <w:szCs w:val="24"/>
        </w:rPr>
        <w:t>3、磋商文件规定的价格扣除证明材料（若有）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3-1、节能、减排、环境标志产品价格统计表（若有）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3-2、中小企业声明函(若有)</w:t>
      </w:r>
    </w:p>
    <w:p>
      <w:pPr>
        <w:spacing w:line="360" w:lineRule="auto"/>
        <w:ind w:firstLine="480" w:firstLineChars="200"/>
        <w:rPr>
          <w:rFonts w:hint="eastAsia" w:ascii="宋体" w:eastAsia="宋体"/>
          <w:sz w:val="24"/>
          <w:szCs w:val="24"/>
          <w:lang w:eastAsia="zh-CN"/>
        </w:rPr>
      </w:pPr>
      <w:r>
        <w:rPr>
          <w:rFonts w:hint="eastAsia" w:ascii="宋体" w:eastAsia="宋体"/>
          <w:sz w:val="24"/>
          <w:szCs w:val="24"/>
        </w:rPr>
        <w:t>本响应人郑重声明，根据《政府采购促进中小企业发展暂行办法》(财库[2011]181号)的规定，本响应人为(请填写：中型、小型、微型)企业。即，本响应人同时满足以下条件:</w:t>
      </w:r>
    </w:p>
    <w:p>
      <w:pPr>
        <w:spacing w:line="360" w:lineRule="auto"/>
        <w:ind w:firstLine="480" w:firstLineChars="200"/>
        <w:rPr>
          <w:rFonts w:ascii="宋体" w:eastAsia="宋体"/>
          <w:sz w:val="24"/>
          <w:szCs w:val="24"/>
        </w:rPr>
      </w:pPr>
      <w:r>
        <w:rPr>
          <w:rFonts w:hint="eastAsia" w:ascii="宋体" w:eastAsia="宋体"/>
          <w:sz w:val="24"/>
          <w:szCs w:val="24"/>
        </w:rPr>
        <w:t xml:space="preserve">    1.根据《工业和信息化部、国家统计局、国家发展和改革委员会、财政部关于印发中小企业划型标准规定的通知》(工信部联企业[2011]300号)规定的划分标准，本响应人为(请填写：中型、小型、微型)企业。</w:t>
      </w:r>
    </w:p>
    <w:p>
      <w:pPr>
        <w:spacing w:line="360" w:lineRule="auto"/>
        <w:ind w:firstLine="480" w:firstLineChars="200"/>
        <w:rPr>
          <w:rFonts w:hint="eastAsia" w:ascii="宋体" w:eastAsia="宋体"/>
          <w:sz w:val="24"/>
          <w:szCs w:val="24"/>
          <w:lang w:eastAsia="zh-CN"/>
        </w:rPr>
      </w:pPr>
      <w:r>
        <w:rPr>
          <w:rFonts w:hint="eastAsia" w:ascii="宋体" w:eastAsia="宋体"/>
          <w:sz w:val="24"/>
          <w:szCs w:val="24"/>
        </w:rPr>
        <w:t xml:space="preserve"> 2.本响应人参加贵单位组织的项目采购活动，其中</w:t>
      </w:r>
    </w:p>
    <w:p>
      <w:pPr>
        <w:spacing w:line="360" w:lineRule="auto"/>
        <w:ind w:firstLine="480" w:firstLineChars="200"/>
        <w:rPr>
          <w:rFonts w:ascii="宋体" w:eastAsia="宋体"/>
          <w:sz w:val="24"/>
          <w:szCs w:val="24"/>
        </w:rPr>
      </w:pPr>
      <w:r>
        <w:rPr>
          <w:rFonts w:hint="eastAsia" w:ascii="宋体" w:eastAsia="宋体"/>
          <w:sz w:val="24"/>
          <w:szCs w:val="24"/>
        </w:rPr>
        <w:t>  ( )(请填写：响应的合同包、品目号、货物名称及内容)是由本响应人制造的货物，并由本响应人提供服务；</w:t>
      </w:r>
    </w:p>
    <w:p>
      <w:pPr>
        <w:spacing w:line="360" w:lineRule="auto"/>
        <w:ind w:firstLine="360" w:firstLineChars="150"/>
        <w:rPr>
          <w:rFonts w:ascii="宋体" w:eastAsia="宋体"/>
          <w:sz w:val="24"/>
          <w:szCs w:val="24"/>
        </w:rPr>
      </w:pPr>
      <w:r>
        <w:rPr>
          <w:rFonts w:hint="eastAsia" w:ascii="宋体" w:eastAsia="宋体"/>
          <w:sz w:val="24"/>
          <w:szCs w:val="24"/>
        </w:rPr>
        <w:t xml:space="preserve"> ( )(请填写：响应的合同包、品目号、货物名称及内容)是由(请填写：中型、小型、微型)企业(请填写：制造企业名称)制造的货物。</w:t>
      </w:r>
    </w:p>
    <w:p>
      <w:pPr>
        <w:spacing w:line="360" w:lineRule="auto"/>
        <w:ind w:firstLine="482" w:firstLineChars="200"/>
        <w:rPr>
          <w:rFonts w:ascii="宋体" w:eastAsia="宋体"/>
          <w:sz w:val="24"/>
          <w:szCs w:val="24"/>
        </w:rPr>
      </w:pPr>
      <w:r>
        <w:rPr>
          <w:rFonts w:hint="eastAsia" w:ascii="宋体" w:eastAsia="宋体"/>
          <w:b/>
          <w:bCs/>
          <w:sz w:val="24"/>
          <w:szCs w:val="24"/>
        </w:rPr>
        <w:t>响应人根据实际情况填写完毕后并在相应的内容项打“√”</w:t>
      </w:r>
      <w:r>
        <w:rPr>
          <w:rFonts w:hint="eastAsia" w:ascii="宋体" w:eastAsia="宋体"/>
          <w:sz w:val="24"/>
          <w:szCs w:val="24"/>
        </w:rPr>
        <w:t>     </w:t>
      </w:r>
    </w:p>
    <w:p>
      <w:pPr>
        <w:spacing w:line="360" w:lineRule="auto"/>
        <w:ind w:firstLine="360" w:firstLineChars="150"/>
        <w:rPr>
          <w:rFonts w:hint="eastAsia" w:ascii="宋体" w:eastAsia="宋体"/>
          <w:sz w:val="24"/>
          <w:szCs w:val="24"/>
          <w:lang w:eastAsia="zh-CN"/>
        </w:rPr>
      </w:pPr>
      <w:r>
        <w:rPr>
          <w:rFonts w:hint="eastAsia" w:ascii="宋体" w:eastAsia="宋体"/>
          <w:sz w:val="24"/>
          <w:szCs w:val="24"/>
        </w:rPr>
        <w:t>本响应人对上述声明的真实性负责。如有虚假，将依法承担相应责任。</w:t>
      </w:r>
    </w:p>
    <w:p>
      <w:pPr>
        <w:spacing w:line="360" w:lineRule="auto"/>
        <w:ind w:firstLine="360" w:firstLineChars="150"/>
        <w:rPr>
          <w:rFonts w:ascii="宋体" w:eastAsia="宋体"/>
          <w:sz w:val="24"/>
          <w:szCs w:val="24"/>
        </w:rPr>
      </w:pPr>
      <w:r>
        <w:rPr>
          <w:rFonts w:hint="eastAsia" w:ascii="宋体" w:eastAsia="宋体"/>
          <w:sz w:val="24"/>
          <w:szCs w:val="24"/>
        </w:rPr>
        <w:t>   </w:t>
      </w:r>
    </w:p>
    <w:p>
      <w:pPr>
        <w:spacing w:line="360" w:lineRule="auto"/>
        <w:ind w:firstLine="360" w:firstLineChars="150"/>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响应人全称(加盖公章)：</w:t>
      </w:r>
    </w:p>
    <w:p>
      <w:pPr>
        <w:spacing w:line="360" w:lineRule="auto"/>
        <w:rPr>
          <w:rFonts w:ascii="宋体" w:eastAsia="宋体"/>
          <w:sz w:val="24"/>
          <w:szCs w:val="24"/>
          <w:u w:val="single"/>
        </w:rPr>
      </w:pPr>
      <w:r>
        <w:rPr>
          <w:rFonts w:hint="eastAsia" w:ascii="宋体" w:eastAsia="宋体"/>
          <w:sz w:val="24"/>
          <w:szCs w:val="24"/>
        </w:rPr>
        <w:t>响应代表签署：</w:t>
      </w:r>
    </w:p>
    <w:p>
      <w:pPr>
        <w:spacing w:line="360" w:lineRule="auto"/>
        <w:rPr>
          <w:rFonts w:ascii="宋体"/>
          <w:szCs w:val="24"/>
          <w:u w:val="single"/>
        </w:rPr>
      </w:pPr>
      <w:r>
        <w:rPr>
          <w:rFonts w:hint="eastAsia" w:ascii="宋体" w:eastAsia="宋体"/>
          <w:sz w:val="24"/>
          <w:szCs w:val="24"/>
        </w:rPr>
        <w:t>日期：</w:t>
      </w:r>
    </w:p>
    <w:p/>
    <w:p>
      <w:pPr>
        <w:autoSpaceDN w:val="0"/>
        <w:spacing w:before="75" w:after="75"/>
        <w:jc w:val="center"/>
        <w:rPr>
          <w:rFonts w:ascii="宋体" w:eastAsia="宋体"/>
          <w:sz w:val="24"/>
          <w:szCs w:val="24"/>
        </w:rPr>
      </w:pPr>
      <w:r>
        <w:rPr>
          <w:rFonts w:hint="eastAsia" w:ascii="宋体" w:eastAsia="宋体"/>
          <w:b/>
          <w:sz w:val="24"/>
          <w:szCs w:val="24"/>
        </w:rPr>
        <w:t>3-3、</w:t>
      </w:r>
      <w:r>
        <w:rPr>
          <w:rFonts w:ascii="宋体" w:eastAsia="宋体"/>
          <w:b/>
          <w:sz w:val="24"/>
          <w:szCs w:val="24"/>
        </w:rPr>
        <w:t>残疾人福利性单位声明函（</w:t>
      </w:r>
      <w:r>
        <w:rPr>
          <w:rFonts w:hint="eastAsia" w:ascii="宋体" w:eastAsia="宋体"/>
          <w:b/>
          <w:sz w:val="24"/>
          <w:szCs w:val="24"/>
        </w:rPr>
        <w:t>若有</w:t>
      </w:r>
      <w:r>
        <w:rPr>
          <w:rFonts w:ascii="宋体" w:eastAsia="宋体"/>
          <w:b/>
          <w:sz w:val="24"/>
          <w:szCs w:val="24"/>
        </w:rPr>
        <w:t>）</w:t>
      </w:r>
    </w:p>
    <w:p>
      <w:pPr>
        <w:autoSpaceDN w:val="0"/>
        <w:spacing w:before="75" w:after="75" w:line="435" w:lineRule="atLeast"/>
        <w:ind w:firstLine="420"/>
        <w:rPr>
          <w:rFonts w:ascii="宋体" w:eastAsia="宋体"/>
          <w:sz w:val="24"/>
          <w:szCs w:val="24"/>
        </w:rPr>
      </w:pPr>
      <w:r>
        <w:rPr>
          <w:rFonts w:ascii="宋体" w:eastAsia="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eastAsia="宋体"/>
          <w:sz w:val="24"/>
          <w:szCs w:val="24"/>
          <w:u w:val="single"/>
        </w:rPr>
        <w:t>（填写“项目名称”）</w:t>
      </w:r>
      <w:r>
        <w:rPr>
          <w:rFonts w:ascii="宋体" w:eastAsia="宋体"/>
          <w:sz w:val="24"/>
          <w:szCs w:val="24"/>
        </w:rPr>
        <w:t>项目采购活动：</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）提供本供应商制造的</w:t>
      </w:r>
      <w:r>
        <w:rPr>
          <w:rFonts w:ascii="宋体" w:eastAsia="宋体"/>
          <w:sz w:val="24"/>
          <w:szCs w:val="24"/>
          <w:u w:val="single"/>
        </w:rPr>
        <w:t>（填写“所投合同包、品目号”）</w:t>
      </w:r>
      <w:r>
        <w:rPr>
          <w:rFonts w:ascii="宋体" w:eastAsia="宋体"/>
          <w:sz w:val="24"/>
          <w:szCs w:val="24"/>
        </w:rPr>
        <w:t>货物，</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）由本供应商承担的</w:t>
      </w:r>
      <w:r>
        <w:rPr>
          <w:rFonts w:ascii="宋体" w:eastAsia="宋体"/>
          <w:sz w:val="24"/>
          <w:szCs w:val="24"/>
          <w:u w:val="single"/>
        </w:rPr>
        <w:t>（填写“所投合同包、品目号”）</w:t>
      </w:r>
      <w:r>
        <w:rPr>
          <w:rFonts w:ascii="宋体" w:eastAsia="宋体"/>
          <w:sz w:val="24"/>
          <w:szCs w:val="24"/>
        </w:rPr>
        <w:t>工程，</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）由本供应商提供的</w:t>
      </w:r>
      <w:r>
        <w:rPr>
          <w:rFonts w:ascii="宋体" w:eastAsia="宋体"/>
          <w:sz w:val="24"/>
          <w:szCs w:val="24"/>
          <w:u w:val="single"/>
        </w:rPr>
        <w:t>（填写“所投合同包、品目号”）</w:t>
      </w:r>
      <w:r>
        <w:rPr>
          <w:rFonts w:ascii="宋体" w:eastAsia="宋体"/>
          <w:sz w:val="24"/>
          <w:szCs w:val="24"/>
        </w:rPr>
        <w:t>服务；或</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）提供其他残疾人福利性单位制造的</w:t>
      </w:r>
      <w:r>
        <w:rPr>
          <w:rFonts w:ascii="宋体" w:eastAsia="宋体"/>
          <w:sz w:val="24"/>
          <w:szCs w:val="24"/>
          <w:u w:val="single"/>
        </w:rPr>
        <w:t>（填写“所投合同包、品目号”）</w:t>
      </w:r>
      <w:r>
        <w:rPr>
          <w:rFonts w:ascii="宋体" w:eastAsia="宋体"/>
          <w:sz w:val="24"/>
          <w:szCs w:val="24"/>
        </w:rPr>
        <w:t>货物（不包括使用非残疾人福利性单位注册商标的货物）。</w:t>
      </w:r>
    </w:p>
    <w:p>
      <w:pPr>
        <w:autoSpaceDN w:val="0"/>
        <w:spacing w:before="75" w:after="75" w:line="435" w:lineRule="atLeast"/>
        <w:ind w:firstLine="420"/>
        <w:rPr>
          <w:rFonts w:ascii="宋体" w:eastAsia="宋体"/>
          <w:sz w:val="24"/>
          <w:szCs w:val="24"/>
        </w:rPr>
      </w:pPr>
      <w:r>
        <w:rPr>
          <w:rFonts w:ascii="宋体" w:eastAsia="宋体"/>
          <w:sz w:val="24"/>
          <w:szCs w:val="24"/>
        </w:rPr>
        <w:t>本供应商对上述声明的真实性负责。如有虚假，将依法承担相应责任。</w:t>
      </w:r>
    </w:p>
    <w:p>
      <w:pPr>
        <w:autoSpaceDN w:val="0"/>
        <w:spacing w:before="75" w:after="75" w:line="435" w:lineRule="atLeast"/>
        <w:ind w:firstLine="420"/>
        <w:rPr>
          <w:rFonts w:ascii="宋体" w:eastAsia="宋体"/>
          <w:sz w:val="24"/>
          <w:szCs w:val="24"/>
        </w:rPr>
      </w:pPr>
    </w:p>
    <w:p>
      <w:pPr>
        <w:autoSpaceDN w:val="0"/>
        <w:spacing w:before="75" w:after="75" w:line="435" w:lineRule="atLeast"/>
        <w:rPr>
          <w:rFonts w:ascii="宋体" w:eastAsia="宋体"/>
          <w:sz w:val="24"/>
          <w:szCs w:val="24"/>
        </w:rPr>
      </w:pPr>
      <w:r>
        <w:rPr>
          <w:rFonts w:hint="eastAsia" w:ascii="宋体" w:eastAsia="宋体"/>
          <w:sz w:val="24"/>
          <w:szCs w:val="24"/>
        </w:rPr>
        <w:t>响应</w:t>
      </w:r>
      <w:r>
        <w:rPr>
          <w:rFonts w:ascii="宋体" w:eastAsia="宋体"/>
          <w:sz w:val="24"/>
          <w:szCs w:val="24"/>
        </w:rPr>
        <w:t>代表：</w:t>
      </w:r>
      <w:r>
        <w:rPr>
          <w:rFonts w:ascii="宋体" w:eastAsia="宋体"/>
          <w:sz w:val="24"/>
          <w:szCs w:val="24"/>
          <w:u w:val="single"/>
        </w:rPr>
        <w:t xml:space="preserve">             （签字） </w:t>
      </w:r>
    </w:p>
    <w:p>
      <w:pPr>
        <w:autoSpaceDN w:val="0"/>
        <w:spacing w:before="75" w:after="75" w:line="435" w:lineRule="atLeast"/>
        <w:rPr>
          <w:rFonts w:ascii="宋体" w:eastAsia="宋体"/>
          <w:sz w:val="24"/>
          <w:szCs w:val="24"/>
        </w:rPr>
      </w:pPr>
      <w:r>
        <w:rPr>
          <w:rFonts w:hint="eastAsia" w:ascii="宋体" w:eastAsia="宋体"/>
          <w:sz w:val="24"/>
          <w:szCs w:val="24"/>
        </w:rPr>
        <w:t>响应人</w:t>
      </w:r>
      <w:r>
        <w:rPr>
          <w:rFonts w:ascii="宋体" w:eastAsia="宋体"/>
          <w:sz w:val="24"/>
          <w:szCs w:val="24"/>
        </w:rPr>
        <w:t>名称：</w:t>
      </w:r>
      <w:r>
        <w:rPr>
          <w:rFonts w:ascii="宋体" w:eastAsia="宋体"/>
          <w:sz w:val="24"/>
          <w:szCs w:val="24"/>
          <w:u w:val="single"/>
        </w:rPr>
        <w:t xml:space="preserve">         （全称并加盖公章）              </w:t>
      </w:r>
    </w:p>
    <w:p>
      <w:pPr>
        <w:autoSpaceDN w:val="0"/>
        <w:spacing w:before="75" w:after="75" w:line="420" w:lineRule="atLeast"/>
        <w:ind w:firstLine="480"/>
        <w:rPr>
          <w:rFonts w:ascii="宋体" w:eastAsia="宋体"/>
          <w:sz w:val="24"/>
          <w:szCs w:val="24"/>
        </w:rPr>
      </w:pPr>
      <w:r>
        <w:rPr>
          <w:rFonts w:ascii="宋体" w:eastAsia="宋体"/>
          <w:sz w:val="24"/>
          <w:szCs w:val="24"/>
        </w:rPr>
        <w:t>日  期：</w:t>
      </w:r>
      <w:r>
        <w:rPr>
          <w:rFonts w:hint="eastAsia" w:ascii="宋体" w:eastAsia="宋体"/>
          <w:sz w:val="24"/>
          <w:szCs w:val="24"/>
        </w:rPr>
        <w:t xml:space="preserve">     </w:t>
      </w:r>
      <w:r>
        <w:rPr>
          <w:rFonts w:ascii="宋体" w:eastAsia="宋体"/>
          <w:sz w:val="24"/>
          <w:szCs w:val="24"/>
        </w:rPr>
        <w:t xml:space="preserve"> 年</w:t>
      </w:r>
      <w:r>
        <w:rPr>
          <w:rFonts w:hint="eastAsia" w:ascii="宋体" w:eastAsia="宋体"/>
          <w:sz w:val="24"/>
          <w:szCs w:val="24"/>
        </w:rPr>
        <w:t xml:space="preserve">  </w:t>
      </w:r>
      <w:r>
        <w:rPr>
          <w:rFonts w:ascii="宋体" w:eastAsia="宋体"/>
          <w:sz w:val="24"/>
          <w:szCs w:val="24"/>
        </w:rPr>
        <w:t xml:space="preserve"> 月</w:t>
      </w:r>
      <w:r>
        <w:rPr>
          <w:rFonts w:hint="eastAsia" w:ascii="宋体" w:eastAsia="宋体"/>
          <w:sz w:val="24"/>
          <w:szCs w:val="24"/>
        </w:rPr>
        <w:t xml:space="preserve">  </w:t>
      </w:r>
      <w:r>
        <w:rPr>
          <w:rFonts w:ascii="宋体" w:eastAsia="宋体"/>
          <w:sz w:val="24"/>
          <w:szCs w:val="24"/>
        </w:rPr>
        <w:t xml:space="preserve"> 日</w:t>
      </w:r>
    </w:p>
    <w:p>
      <w:pPr>
        <w:autoSpaceDN w:val="0"/>
        <w:spacing w:before="75" w:after="75" w:line="420" w:lineRule="atLeast"/>
        <w:ind w:firstLine="480"/>
        <w:rPr>
          <w:rFonts w:ascii="宋体" w:eastAsia="宋体"/>
          <w:sz w:val="24"/>
          <w:szCs w:val="24"/>
        </w:rPr>
      </w:pPr>
      <w:r>
        <w:rPr>
          <w:rFonts w:ascii="宋体" w:eastAsia="宋体"/>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autoSpaceDN w:val="0"/>
        <w:spacing w:before="75" w:after="75" w:line="420" w:lineRule="atLeast"/>
        <w:ind w:firstLine="480"/>
        <w:rPr>
          <w:rFonts w:ascii="宋体" w:eastAsia="宋体"/>
          <w:sz w:val="24"/>
          <w:szCs w:val="24"/>
        </w:rPr>
      </w:pPr>
      <w:r>
        <w:rPr>
          <w:rFonts w:ascii="宋体" w:eastAsia="宋体"/>
          <w:sz w:val="24"/>
          <w:szCs w:val="24"/>
        </w:rPr>
        <w:t>（2）请供应商按照实际情况编制填写本声明函，并在相应的（</w:t>
      </w:r>
      <w:r>
        <w:rPr>
          <w:rFonts w:hint="eastAsia" w:ascii="宋体" w:eastAsia="宋体"/>
          <w:sz w:val="24"/>
          <w:szCs w:val="24"/>
        </w:rPr>
        <w:t xml:space="preserve">    </w:t>
      </w:r>
      <w:r>
        <w:rPr>
          <w:rFonts w:ascii="宋体" w:eastAsia="宋体"/>
          <w:sz w:val="24"/>
          <w:szCs w:val="24"/>
        </w:rPr>
        <w:t>）中打“√”。</w:t>
      </w:r>
    </w:p>
    <w:p>
      <w:pPr>
        <w:autoSpaceDN w:val="0"/>
        <w:spacing w:before="75" w:after="75" w:line="420" w:lineRule="atLeast"/>
        <w:ind w:firstLine="480"/>
        <w:rPr>
          <w:rFonts w:ascii="宋体" w:eastAsia="宋体"/>
          <w:sz w:val="24"/>
          <w:szCs w:val="24"/>
        </w:rPr>
      </w:pPr>
      <w:r>
        <w:rPr>
          <w:rFonts w:ascii="宋体" w:eastAsia="宋体"/>
          <w:sz w:val="24"/>
          <w:szCs w:val="24"/>
        </w:rPr>
        <w:t>（3）纸质响应文件正本中的本声明函（若有）应为原件。</w:t>
      </w:r>
    </w:p>
    <w:p>
      <w:pPr>
        <w:autoSpaceDN w:val="0"/>
        <w:spacing w:before="75" w:after="75" w:line="420" w:lineRule="atLeast"/>
        <w:ind w:firstLine="480"/>
        <w:rPr>
          <w:rFonts w:ascii="宋体" w:eastAsia="宋体"/>
          <w:sz w:val="24"/>
          <w:szCs w:val="24"/>
        </w:rPr>
      </w:pPr>
      <w:r>
        <w:rPr>
          <w:rFonts w:ascii="宋体" w:eastAsia="宋体"/>
          <w:sz w:val="24"/>
          <w:szCs w:val="24"/>
        </w:rPr>
        <w:t>（4）若《残疾人福利性单位声明函》内容不真实，视为提供虚假材料。</w:t>
      </w:r>
    </w:p>
    <w:p>
      <w:pPr>
        <w:autoSpaceDN w:val="0"/>
        <w:spacing w:before="75" w:after="75" w:line="420" w:lineRule="atLeast"/>
        <w:rPr>
          <w:rFonts w:ascii="宋体" w:eastAsia="宋体"/>
          <w:sz w:val="24"/>
          <w:szCs w:val="24"/>
        </w:rPr>
      </w:pPr>
    </w:p>
    <w:p>
      <w:pPr>
        <w:autoSpaceDN w:val="0"/>
        <w:spacing w:before="75" w:after="75" w:line="420" w:lineRule="atLeast"/>
        <w:rPr>
          <w:rFonts w:ascii="宋体" w:eastAsia="宋体"/>
          <w:b/>
          <w:bCs/>
          <w:sz w:val="24"/>
          <w:szCs w:val="24"/>
        </w:rPr>
      </w:pPr>
      <w:r>
        <w:rPr>
          <w:rFonts w:hint="eastAsia" w:ascii="宋体" w:eastAsia="宋体"/>
          <w:b/>
          <w:bCs/>
          <w:sz w:val="24"/>
          <w:szCs w:val="24"/>
        </w:rPr>
        <w:t>3-4、符合财政部、司法部文件（财库[2014]68号）规定的监狱企业。（若有）</w:t>
      </w:r>
    </w:p>
    <w:p>
      <w:pPr>
        <w:jc w:val="center"/>
        <w:rPr>
          <w:rFonts w:ascii="宋体" w:eastAsia="宋体"/>
          <w:sz w:val="24"/>
          <w:u w:val="single"/>
        </w:rPr>
      </w:pPr>
      <w:r>
        <w:rPr>
          <w:rFonts w:hint="eastAsia" w:ascii="宋体" w:eastAsia="宋体"/>
          <w:b/>
          <w:szCs w:val="21"/>
        </w:rPr>
        <w:t>响应文件标准装订范本</w:t>
      </w:r>
    </w:p>
    <w:p>
      <w:pPr>
        <w:jc w:val="center"/>
      </w:pPr>
      <w:r>
        <w:rPr>
          <w:rFonts w:ascii="宋体" w:eastAsia="宋体"/>
        </w:rPr>
        <w:drawing>
          <wp:inline distT="0" distB="0" distL="114300" distR="114300">
            <wp:extent cx="2227580" cy="1551305"/>
            <wp:effectExtent l="0" t="0" r="1270" b="10795"/>
            <wp:docPr id="1" name="Picture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标书"/>
                    <pic:cNvPicPr>
                      <a:picLocks noChangeAspect="1"/>
                    </pic:cNvPicPr>
                  </pic:nvPicPr>
                  <pic:blipFill>
                    <a:blip r:embed="rId8">
                      <a:lum bright="-12000"/>
                    </a:blip>
                    <a:stretch>
                      <a:fillRect/>
                    </a:stretch>
                  </pic:blipFill>
                  <pic:spPr>
                    <a:xfrm>
                      <a:off x="0" y="0"/>
                      <a:ext cx="2227580" cy="1551305"/>
                    </a:xfrm>
                    <a:prstGeom prst="rect">
                      <a:avLst/>
                    </a:prstGeom>
                    <a:noFill/>
                    <a:ln>
                      <a:noFill/>
                    </a:ln>
                  </pic:spPr>
                </pic:pic>
              </a:graphicData>
            </a:graphic>
          </wp:inline>
        </w:drawing>
      </w:r>
    </w:p>
    <w:sectPr>
      <w:headerReference r:id="rId5" w:type="default"/>
      <w:footerReference r:id="rId6" w:type="default"/>
      <w:pgSz w:w="11906" w:h="16838"/>
      <w:pgMar w:top="1440" w:right="1416"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福建莆田兴鑫招标代理有限公司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BD851"/>
    <w:multiLevelType w:val="singleLevel"/>
    <w:tmpl w:val="F82BD851"/>
    <w:lvl w:ilvl="0" w:tentative="0">
      <w:start w:val="4"/>
      <w:numFmt w:val="chineseCounting"/>
      <w:suff w:val="nothing"/>
      <w:lvlText w:val="%1、"/>
      <w:lvlJc w:val="left"/>
      <w:rPr>
        <w:rFonts w:hint="eastAsia"/>
      </w:rPr>
    </w:lvl>
  </w:abstractNum>
  <w:abstractNum w:abstractNumId="1">
    <w:nsid w:val="01C49E4E"/>
    <w:multiLevelType w:val="singleLevel"/>
    <w:tmpl w:val="01C49E4E"/>
    <w:lvl w:ilvl="0" w:tentative="0">
      <w:start w:val="3"/>
      <w:numFmt w:val="chineseCounting"/>
      <w:suff w:val="space"/>
      <w:lvlText w:val="第%1章"/>
      <w:lvlJc w:val="left"/>
      <w:rPr>
        <w:rFonts w:hint="eastAsia"/>
      </w:rPr>
    </w:lvl>
  </w:abstractNum>
  <w:abstractNum w:abstractNumId="2">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3679484"/>
    <w:multiLevelType w:val="singleLevel"/>
    <w:tmpl w:val="53679484"/>
    <w:lvl w:ilvl="0" w:tentative="0">
      <w:start w:val="2"/>
      <w:numFmt w:val="decimal"/>
      <w:suff w:val="nothing"/>
      <w:lvlText w:val="%1、"/>
      <w:lvlJc w:val="left"/>
    </w:lvl>
  </w:abstractNum>
  <w:abstractNum w:abstractNumId="4">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ThkMDI3NmFjNzM4YWZjMTM3N2IwMTE3ODM4OTAifQ=="/>
  </w:docVars>
  <w:rsids>
    <w:rsidRoot w:val="00B524E5"/>
    <w:rsid w:val="00021BFD"/>
    <w:rsid w:val="00053BB9"/>
    <w:rsid w:val="000679BA"/>
    <w:rsid w:val="000E78B5"/>
    <w:rsid w:val="00103D7B"/>
    <w:rsid w:val="0016346F"/>
    <w:rsid w:val="00193D79"/>
    <w:rsid w:val="001A5BD2"/>
    <w:rsid w:val="00243C7E"/>
    <w:rsid w:val="003E4634"/>
    <w:rsid w:val="00414825"/>
    <w:rsid w:val="00452FC2"/>
    <w:rsid w:val="004A042B"/>
    <w:rsid w:val="005044FD"/>
    <w:rsid w:val="00587368"/>
    <w:rsid w:val="005E38E3"/>
    <w:rsid w:val="006357BA"/>
    <w:rsid w:val="006B39D2"/>
    <w:rsid w:val="006B6A67"/>
    <w:rsid w:val="006E25AB"/>
    <w:rsid w:val="0070256D"/>
    <w:rsid w:val="0070402F"/>
    <w:rsid w:val="0070549F"/>
    <w:rsid w:val="00727B5D"/>
    <w:rsid w:val="00743C00"/>
    <w:rsid w:val="007B1DF1"/>
    <w:rsid w:val="007F2D6B"/>
    <w:rsid w:val="0082224F"/>
    <w:rsid w:val="00872F08"/>
    <w:rsid w:val="00885112"/>
    <w:rsid w:val="008B37AE"/>
    <w:rsid w:val="008B7162"/>
    <w:rsid w:val="00955EA2"/>
    <w:rsid w:val="00966DD7"/>
    <w:rsid w:val="009B2440"/>
    <w:rsid w:val="009E71BF"/>
    <w:rsid w:val="00A2363D"/>
    <w:rsid w:val="00A31496"/>
    <w:rsid w:val="00A374C5"/>
    <w:rsid w:val="00AD2FD3"/>
    <w:rsid w:val="00B524E5"/>
    <w:rsid w:val="00BE6937"/>
    <w:rsid w:val="00C0500A"/>
    <w:rsid w:val="00C07527"/>
    <w:rsid w:val="00C87416"/>
    <w:rsid w:val="00C93DBF"/>
    <w:rsid w:val="00CF218A"/>
    <w:rsid w:val="00D81D97"/>
    <w:rsid w:val="00DE64D9"/>
    <w:rsid w:val="00E05F5A"/>
    <w:rsid w:val="00E15384"/>
    <w:rsid w:val="00E21372"/>
    <w:rsid w:val="00EB1F17"/>
    <w:rsid w:val="00EE7E43"/>
    <w:rsid w:val="00F10748"/>
    <w:rsid w:val="00F37C9C"/>
    <w:rsid w:val="00FB7F85"/>
    <w:rsid w:val="04290393"/>
    <w:rsid w:val="099907F1"/>
    <w:rsid w:val="0A793C26"/>
    <w:rsid w:val="0AAF1C4F"/>
    <w:rsid w:val="0AED449E"/>
    <w:rsid w:val="0BC32CAA"/>
    <w:rsid w:val="0DF027F6"/>
    <w:rsid w:val="12CB05D1"/>
    <w:rsid w:val="131E6BB3"/>
    <w:rsid w:val="14636C59"/>
    <w:rsid w:val="17C30AC1"/>
    <w:rsid w:val="180E7454"/>
    <w:rsid w:val="19AE14C7"/>
    <w:rsid w:val="1A026F81"/>
    <w:rsid w:val="1D0C3704"/>
    <w:rsid w:val="220A516B"/>
    <w:rsid w:val="24A10FD4"/>
    <w:rsid w:val="24CE2CFB"/>
    <w:rsid w:val="29382BCB"/>
    <w:rsid w:val="2EFF60B6"/>
    <w:rsid w:val="2F683828"/>
    <w:rsid w:val="30EA6963"/>
    <w:rsid w:val="32B45D85"/>
    <w:rsid w:val="32CB0C3C"/>
    <w:rsid w:val="37780964"/>
    <w:rsid w:val="37E46904"/>
    <w:rsid w:val="388D4D7E"/>
    <w:rsid w:val="395F2E89"/>
    <w:rsid w:val="43FD334C"/>
    <w:rsid w:val="450043DB"/>
    <w:rsid w:val="45F97E6A"/>
    <w:rsid w:val="4B187C62"/>
    <w:rsid w:val="4D086E42"/>
    <w:rsid w:val="4DE35E45"/>
    <w:rsid w:val="4E5068C9"/>
    <w:rsid w:val="4F3A5C13"/>
    <w:rsid w:val="4FA92B80"/>
    <w:rsid w:val="51485043"/>
    <w:rsid w:val="51AE1B7E"/>
    <w:rsid w:val="5340384F"/>
    <w:rsid w:val="553904D0"/>
    <w:rsid w:val="58C11F61"/>
    <w:rsid w:val="58F43221"/>
    <w:rsid w:val="5B015395"/>
    <w:rsid w:val="5BB33BC5"/>
    <w:rsid w:val="633D75EC"/>
    <w:rsid w:val="648A3CA2"/>
    <w:rsid w:val="661207DE"/>
    <w:rsid w:val="68373154"/>
    <w:rsid w:val="697E11F9"/>
    <w:rsid w:val="6BF47717"/>
    <w:rsid w:val="6CF544A3"/>
    <w:rsid w:val="6F8643A2"/>
    <w:rsid w:val="75320B16"/>
    <w:rsid w:val="788447EE"/>
    <w:rsid w:val="7D2630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978"/>
      </w:tabs>
      <w:spacing w:line="276" w:lineRule="auto"/>
      <w:jc w:val="both"/>
    </w:pPr>
    <w:rPr>
      <w:rFonts w:ascii="仿宋_GB2312" w:hAnsi="宋体" w:eastAsia="仿宋_GB2312" w:cs="宋体"/>
      <w:kern w:val="2"/>
      <w:sz w:val="29"/>
      <w:szCs w:val="29"/>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val="0"/>
      <w:tabs>
        <w:tab w:val="left" w:pos="345"/>
      </w:tabs>
      <w:snapToGrid w:val="0"/>
      <w:spacing w:before="0" w:after="0" w:line="240" w:lineRule="auto"/>
      <w:ind w:left="345" w:firstLine="200" w:firstLineChars="200"/>
      <w:jc w:val="center"/>
    </w:pPr>
    <w:rPr>
      <w:rFonts w:ascii="方正仿宋_GBK" w:hAnsi="方正仿宋_GBK" w:eastAsia="方正仿宋_GBK" w:cs="Times New Roman"/>
      <w:sz w:val="32"/>
      <w:szCs w:val="22"/>
    </w:rPr>
  </w:style>
  <w:style w:type="paragraph" w:styleId="5">
    <w:name w:val="annotation text"/>
    <w:basedOn w:val="1"/>
    <w:unhideWhenUsed/>
    <w:qFormat/>
    <w:uiPriority w:val="99"/>
    <w:pPr>
      <w:jc w:val="left"/>
    </w:pPr>
  </w:style>
  <w:style w:type="paragraph" w:styleId="6">
    <w:name w:val="Body Text"/>
    <w:basedOn w:val="1"/>
    <w:link w:val="26"/>
    <w:qFormat/>
    <w:uiPriority w:val="0"/>
    <w:rPr>
      <w:rFonts w:ascii="宋体" w:eastAsia="宋体" w:cs="Times New Roman"/>
      <w:color w:val="000000"/>
      <w:sz w:val="24"/>
      <w:szCs w:val="24"/>
    </w:rPr>
  </w:style>
  <w:style w:type="paragraph" w:styleId="7">
    <w:name w:val="Plain Text"/>
    <w:basedOn w:val="1"/>
    <w:link w:val="27"/>
    <w:qFormat/>
    <w:uiPriority w:val="0"/>
    <w:rPr>
      <w:rFonts w:ascii="宋体" w:hAnsi="Courier New" w:eastAsia="宋体" w:cs="Times New Roman"/>
      <w:sz w:val="21"/>
      <w:szCs w:val="22"/>
    </w:rPr>
  </w:style>
  <w:style w:type="paragraph" w:styleId="8">
    <w:name w:val="Body Text Indent 2"/>
    <w:basedOn w:val="1"/>
    <w:qFormat/>
    <w:uiPriority w:val="0"/>
    <w:pPr>
      <w:snapToGrid w:val="0"/>
      <w:spacing w:line="560" w:lineRule="atLeast"/>
      <w:ind w:firstLine="540"/>
    </w:pPr>
    <w:rPr>
      <w:sz w:val="28"/>
      <w:szCs w:val="22"/>
    </w:rPr>
  </w:style>
  <w:style w:type="paragraph" w:styleId="9">
    <w:name w:val="Balloon Text"/>
    <w:basedOn w:val="1"/>
    <w:link w:val="22"/>
    <w:unhideWhenUsed/>
    <w:qFormat/>
    <w:uiPriority w:val="99"/>
    <w:pPr>
      <w:spacing w:line="240" w:lineRule="auto"/>
    </w:pPr>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line="300" w:lineRule="auto"/>
    </w:pPr>
    <w:rPr>
      <w:rFonts w:ascii="Times New Roman" w:hAnsi="Times New Roman"/>
    </w:rPr>
  </w:style>
  <w:style w:type="paragraph" w:styleId="13">
    <w:name w:val="Body Text First Indent"/>
    <w:basedOn w:val="6"/>
    <w:link w:val="25"/>
    <w:unhideWhenUsed/>
    <w:qFormat/>
    <w:uiPriority w:val="0"/>
    <w:pPr>
      <w:spacing w:after="120"/>
      <w:ind w:firstLine="420" w:firstLineChars="100"/>
    </w:pPr>
    <w:rPr>
      <w:rFonts w:ascii="仿宋_GB2312" w:eastAsia="仿宋_GB2312" w:cs="宋体"/>
      <w:color w:val="auto"/>
      <w:sz w:val="29"/>
      <w:szCs w:val="29"/>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0"/>
    <w:rPr>
      <w:color w:val="0000FF"/>
      <w:u w:val="single"/>
    </w:rPr>
  </w:style>
  <w:style w:type="character" w:styleId="19">
    <w:name w:val="annotation reference"/>
    <w:semiHidden/>
    <w:unhideWhenUsed/>
    <w:qFormat/>
    <w:uiPriority w:val="99"/>
    <w:rPr>
      <w:sz w:val="21"/>
      <w:szCs w:val="21"/>
    </w:rPr>
  </w:style>
  <w:style w:type="character" w:customStyle="1" w:styleId="20">
    <w:name w:val="正文文本 Char1"/>
    <w:basedOn w:val="16"/>
    <w:link w:val="6"/>
    <w:semiHidden/>
    <w:qFormat/>
    <w:uiPriority w:val="99"/>
    <w:rPr>
      <w:rFonts w:ascii="仿宋_GB2312" w:hAnsi="宋体" w:eastAsia="仿宋_GB2312" w:cs="宋体"/>
      <w:sz w:val="29"/>
      <w:szCs w:val="29"/>
    </w:rPr>
  </w:style>
  <w:style w:type="character" w:customStyle="1" w:styleId="21">
    <w:name w:val="纯文本 Char1"/>
    <w:basedOn w:val="16"/>
    <w:link w:val="7"/>
    <w:semiHidden/>
    <w:qFormat/>
    <w:uiPriority w:val="99"/>
    <w:rPr>
      <w:rFonts w:ascii="宋体" w:hAnsi="Courier New" w:eastAsia="宋体" w:cs="Courier New"/>
      <w:szCs w:val="21"/>
    </w:rPr>
  </w:style>
  <w:style w:type="character" w:customStyle="1" w:styleId="22">
    <w:name w:val="批注框文本 Char"/>
    <w:basedOn w:val="16"/>
    <w:link w:val="9"/>
    <w:semiHidden/>
    <w:uiPriority w:val="99"/>
    <w:rPr>
      <w:rFonts w:ascii="仿宋_GB2312" w:hAnsi="宋体" w:eastAsia="仿宋_GB2312" w:cs="宋体"/>
      <w:sz w:val="18"/>
      <w:szCs w:val="18"/>
    </w:rPr>
  </w:style>
  <w:style w:type="character" w:customStyle="1" w:styleId="23">
    <w:name w:val="页脚 Char"/>
    <w:basedOn w:val="16"/>
    <w:link w:val="10"/>
    <w:qFormat/>
    <w:uiPriority w:val="99"/>
    <w:rPr>
      <w:sz w:val="18"/>
      <w:szCs w:val="18"/>
    </w:rPr>
  </w:style>
  <w:style w:type="character" w:customStyle="1" w:styleId="24">
    <w:name w:val="页眉 Char"/>
    <w:basedOn w:val="16"/>
    <w:link w:val="11"/>
    <w:semiHidden/>
    <w:qFormat/>
    <w:uiPriority w:val="99"/>
    <w:rPr>
      <w:sz w:val="18"/>
      <w:szCs w:val="18"/>
    </w:rPr>
  </w:style>
  <w:style w:type="character" w:customStyle="1" w:styleId="25">
    <w:name w:val="正文首行缩进 Char"/>
    <w:basedOn w:val="20"/>
    <w:link w:val="13"/>
    <w:qFormat/>
    <w:uiPriority w:val="0"/>
  </w:style>
  <w:style w:type="character" w:customStyle="1" w:styleId="26">
    <w:name w:val="正文文本 Char"/>
    <w:basedOn w:val="16"/>
    <w:link w:val="6"/>
    <w:qFormat/>
    <w:uiPriority w:val="0"/>
    <w:rPr>
      <w:rFonts w:ascii="宋体" w:hAnsi="宋体" w:eastAsia="宋体"/>
      <w:color w:val="000000"/>
      <w:sz w:val="24"/>
      <w:szCs w:val="24"/>
    </w:rPr>
  </w:style>
  <w:style w:type="character" w:customStyle="1" w:styleId="27">
    <w:name w:val="纯文本 Char"/>
    <w:basedOn w:val="16"/>
    <w:link w:val="7"/>
    <w:qFormat/>
    <w:locked/>
    <w:uiPriority w:val="0"/>
    <w:rPr>
      <w:rFonts w:ascii="宋体" w:hAnsi="Courier New" w:eastAsia="宋体"/>
    </w:rPr>
  </w:style>
  <w:style w:type="paragraph" w:customStyle="1" w:styleId="28">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29">
    <w:name w:val="正文首缩两字"/>
    <w:basedOn w:val="1"/>
    <w:qFormat/>
    <w:uiPriority w:val="0"/>
    <w:pPr>
      <w:tabs>
        <w:tab w:val="clear" w:pos="978"/>
      </w:tabs>
      <w:spacing w:line="360" w:lineRule="auto"/>
      <w:ind w:firstLine="200" w:firstLineChars="200"/>
    </w:pPr>
    <w:rPr>
      <w:rFonts w:ascii="Verdana" w:hAnsi="Verdana" w:eastAsia="宋体" w:cs="Times New Roman"/>
      <w:sz w:val="24"/>
      <w:szCs w:val="20"/>
    </w:rPr>
  </w:style>
  <w:style w:type="paragraph" w:customStyle="1" w:styleId="30">
    <w:name w:val="Table Paragraph"/>
    <w:basedOn w:val="1"/>
    <w:qFormat/>
    <w:uiPriority w:val="1"/>
    <w:pPr>
      <w:tabs>
        <w:tab w:val="clear" w:pos="978"/>
      </w:tabs>
      <w:autoSpaceDE w:val="0"/>
      <w:autoSpaceDN w:val="0"/>
      <w:spacing w:line="240" w:lineRule="auto"/>
      <w:jc w:val="left"/>
    </w:pPr>
    <w:rPr>
      <w:rFonts w:ascii="宋体" w:eastAsia="宋体"/>
      <w:kern w:val="0"/>
      <w:sz w:val="22"/>
      <w:szCs w:val="22"/>
      <w:lang w:val="zh-CN" w:bidi="zh-CN"/>
    </w:rPr>
  </w:style>
  <w:style w:type="character" w:customStyle="1" w:styleId="31">
    <w:name w:val="标题 1 Char1"/>
    <w:qFormat/>
    <w:uiPriority w:val="0"/>
    <w:rPr>
      <w:rFonts w:ascii="Times New Roman" w:hAnsi="Times New Roman" w:eastAsia="黑体" w:cs="Times New Roman"/>
      <w:b/>
      <w:kern w:val="44"/>
      <w:sz w:val="36"/>
      <w:szCs w:val="20"/>
    </w:rPr>
  </w:style>
  <w:style w:type="paragraph" w:customStyle="1" w:styleId="32">
    <w:name w:val="标3"/>
    <w:basedOn w:val="1"/>
    <w:qFormat/>
    <w:uiPriority w:val="0"/>
    <w:pPr>
      <w:tabs>
        <w:tab w:val="left" w:pos="1740"/>
      </w:tabs>
      <w:adjustRightInd w:val="0"/>
      <w:snapToGrid w:val="0"/>
      <w:spacing w:before="50"/>
      <w:ind w:left="1740" w:hanging="420"/>
      <w:outlineLvl w:val="2"/>
    </w:pPr>
    <w:rPr>
      <w:sz w:val="28"/>
      <w:szCs w:val="20"/>
    </w:rPr>
  </w:style>
  <w:style w:type="character" w:customStyle="1" w:styleId="33">
    <w:name w:val="样式3 Char"/>
    <w:link w:val="34"/>
    <w:qFormat/>
    <w:uiPriority w:val="0"/>
    <w:rPr>
      <w:rFonts w:ascii="宋体" w:hAnsi="Courier New" w:eastAsia="宋体" w:cs="Times New Roman"/>
      <w:sz w:val="28"/>
    </w:rPr>
  </w:style>
  <w:style w:type="paragraph" w:customStyle="1" w:styleId="34">
    <w:name w:val="样式3"/>
    <w:basedOn w:val="7"/>
    <w:link w:val="33"/>
    <w:qFormat/>
    <w:uiPriority w:val="0"/>
    <w:pPr>
      <w:adjustRightInd w:val="0"/>
      <w:spacing w:line="0" w:lineRule="atLeast"/>
      <w:textAlignment w:val="baseline"/>
      <w:outlineLvl w:val="0"/>
    </w:pPr>
    <w:rPr>
      <w:kern w:val="0"/>
      <w:sz w:val="28"/>
      <w:szCs w:val="20"/>
    </w:rPr>
  </w:style>
  <w:style w:type="paragraph" w:customStyle="1" w:styleId="35">
    <w:name w:val="列出段落1"/>
    <w:basedOn w:val="1"/>
    <w:qFormat/>
    <w:uiPriority w:val="99"/>
    <w:pPr>
      <w:ind w:firstLine="420" w:firstLineChars="200"/>
    </w:pPr>
  </w:style>
  <w:style w:type="paragraph" w:customStyle="1" w:styleId="36">
    <w:name w:val="段"/>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23168</Words>
  <Characters>24135</Characters>
  <Lines>191</Lines>
  <Paragraphs>54</Paragraphs>
  <TotalTime>0</TotalTime>
  <ScaleCrop>false</ScaleCrop>
  <LinksUpToDate>false</LinksUpToDate>
  <CharactersWithSpaces>25582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2021-07-06T08:02:00Z</dcterms:created>
  <dc:creator>Administrator</dc:creator>
  <cp:lastModifiedBy>小金金</cp:lastModifiedBy>
  <cp:lastPrinted>2022-09-21T06:44:00Z</cp:lastPrinted>
  <dcterms:modified xsi:type="dcterms:W3CDTF">2022-09-23T08:07:59Z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2E830723F8244647AE6FA5805574759A</vt:lpwstr>
  </property>
</Properties>
</file>