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right="105" w:rightChars="50" w:firstLine="3080" w:firstLineChars="1100"/>
        <w:jc w:val="left"/>
        <w:rPr>
          <w:rFonts w:ascii="宋体" w:hAnsi="宋体"/>
          <w:sz w:val="28"/>
          <w:szCs w:val="28"/>
        </w:rPr>
      </w:pPr>
      <w:r>
        <w:rPr>
          <w:rFonts w:hint="eastAsia" w:ascii="宋体" w:hAnsi="宋体"/>
          <w:sz w:val="28"/>
          <w:szCs w:val="28"/>
        </w:rPr>
        <w:t>本文件经采购人审核确认，同意发布。</w:t>
      </w:r>
    </w:p>
    <w:p>
      <w:pPr>
        <w:adjustRightInd w:val="0"/>
        <w:spacing w:line="360" w:lineRule="auto"/>
        <w:ind w:left="3072" w:leftChars="1463" w:right="105" w:rightChars="50"/>
        <w:jc w:val="left"/>
        <w:rPr>
          <w:rFonts w:ascii="宋体" w:hAnsi="宋体" w:cs="宋体"/>
        </w:rPr>
      </w:pPr>
      <w:r>
        <w:rPr>
          <w:rFonts w:hint="eastAsia" w:ascii="宋体" w:hAnsi="宋体"/>
          <w:sz w:val="28"/>
          <w:szCs w:val="28"/>
        </w:rPr>
        <w:t xml:space="preserve">采购单位盖章或签字：                  日  期：  </w:t>
      </w:r>
    </w:p>
    <w:p>
      <w:pPr>
        <w:pStyle w:val="10"/>
        <w:widowControl/>
        <w:spacing w:before="75" w:beforeAutospacing="0" w:after="75" w:afterAutospacing="0"/>
        <w:jc w:val="center"/>
        <w:rPr>
          <w:rStyle w:val="14"/>
          <w:rFonts w:ascii="宋体" w:hAnsi="宋体" w:eastAsia="宋体" w:cs="宋体"/>
          <w:sz w:val="72"/>
          <w:szCs w:val="72"/>
        </w:rPr>
      </w:pPr>
    </w:p>
    <w:p>
      <w:pPr>
        <w:pStyle w:val="10"/>
        <w:widowControl/>
        <w:spacing w:before="75" w:beforeAutospacing="0" w:after="75" w:afterAutospacing="0"/>
        <w:ind w:firstLine="723" w:firstLineChars="100"/>
        <w:jc w:val="both"/>
      </w:pPr>
      <w:r>
        <w:rPr>
          <w:rStyle w:val="14"/>
          <w:rFonts w:ascii="宋体" w:hAnsi="宋体" w:eastAsia="宋体" w:cs="宋体"/>
          <w:sz w:val="72"/>
          <w:szCs w:val="72"/>
        </w:rPr>
        <w:t>福建省政府采购项目</w:t>
      </w:r>
    </w:p>
    <w:p>
      <w:pPr>
        <w:pStyle w:val="10"/>
        <w:widowControl/>
        <w:spacing w:before="75" w:beforeAutospacing="0" w:after="75" w:afterAutospacing="0"/>
        <w:jc w:val="center"/>
      </w:pPr>
      <w:r>
        <w:rPr>
          <w:rStyle w:val="14"/>
          <w:rFonts w:hint="eastAsia" w:ascii="宋体" w:hAnsi="宋体" w:eastAsia="宋体" w:cs="宋体"/>
          <w:sz w:val="72"/>
          <w:szCs w:val="72"/>
        </w:rPr>
        <w:t>竞争性磋商文件</w:t>
      </w:r>
      <w:r>
        <w:t> </w:t>
      </w:r>
    </w:p>
    <w:p>
      <w:pPr>
        <w:pStyle w:val="10"/>
        <w:widowControl/>
        <w:spacing w:before="75" w:beforeAutospacing="0" w:after="75" w:afterAutospacing="0"/>
      </w:pPr>
      <w:r>
        <w:rPr>
          <w:rStyle w:val="14"/>
          <w:rFonts w:hint="eastAsia" w:ascii="宋体" w:hAnsi="宋体" w:eastAsia="宋体" w:cs="宋体"/>
          <w:sz w:val="72"/>
          <w:szCs w:val="72"/>
        </w:rPr>
        <w:t> </w:t>
      </w:r>
    </w:p>
    <w:p>
      <w:pPr>
        <w:pStyle w:val="10"/>
        <w:widowControl/>
        <w:spacing w:before="75" w:beforeAutospacing="0" w:after="75" w:afterAutospacing="0"/>
        <w:jc w:val="center"/>
      </w:pPr>
      <w:r>
        <w:rPr>
          <w:rStyle w:val="14"/>
          <w:rFonts w:hint="eastAsia" w:ascii="宋体" w:hAnsi="宋体" w:eastAsia="宋体" w:cs="宋体"/>
          <w:sz w:val="30"/>
          <w:szCs w:val="30"/>
        </w:rPr>
        <w:t xml:space="preserve">      项目名称：</w:t>
      </w:r>
      <w:r>
        <w:rPr>
          <w:rFonts w:hint="eastAsia" w:ascii="宋体" w:hAnsi="宋体" w:eastAsia="宋体" w:cs="宋体"/>
          <w:sz w:val="30"/>
          <w:szCs w:val="30"/>
          <w:highlight w:val="yellow"/>
          <w:u w:val="single"/>
        </w:rPr>
        <w:t>2023届、2024届毕业证书印制服务项目</w:t>
      </w:r>
    </w:p>
    <w:p>
      <w:pPr>
        <w:pStyle w:val="10"/>
        <w:widowControl/>
        <w:spacing w:before="75" w:beforeAutospacing="0" w:after="75" w:afterAutospacing="0"/>
        <w:ind w:firstLine="1205" w:firstLineChars="400"/>
        <w:jc w:val="both"/>
        <w:rPr>
          <w:rFonts w:ascii="宋体" w:hAnsi="宋体" w:eastAsia="宋体" w:cs="宋体"/>
          <w:sz w:val="30"/>
          <w:szCs w:val="30"/>
          <w:u w:val="single"/>
        </w:rPr>
      </w:pPr>
      <w:r>
        <w:rPr>
          <w:rStyle w:val="14"/>
          <w:rFonts w:hint="eastAsia" w:ascii="宋体" w:hAnsi="宋体" w:eastAsia="宋体" w:cs="宋体"/>
          <w:sz w:val="30"/>
          <w:szCs w:val="30"/>
        </w:rPr>
        <w:t>项目编号：</w:t>
      </w:r>
      <w:r>
        <w:rPr>
          <w:rFonts w:hint="eastAsia" w:ascii="宋体" w:hAnsi="宋体" w:eastAsia="宋体" w:cs="宋体"/>
          <w:sz w:val="30"/>
          <w:szCs w:val="30"/>
          <w:u w:val="single"/>
        </w:rPr>
        <w:t>FJZH-230327001</w:t>
      </w:r>
    </w:p>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75" w:beforeAutospacing="0" w:after="75" w:afterAutospacing="0"/>
      </w:pPr>
      <w:r>
        <w:t> </w:t>
      </w:r>
    </w:p>
    <w:p>
      <w:pPr>
        <w:widowControl/>
        <w:jc w:val="left"/>
        <w:rPr>
          <w:rFonts w:ascii="宋体" w:hAnsi="宋体" w:eastAsia="宋体" w:cs="宋体"/>
          <w:kern w:val="0"/>
          <w:sz w:val="28"/>
          <w:szCs w:val="28"/>
        </w:rPr>
      </w:pPr>
      <w:r>
        <w:rPr>
          <w:rFonts w:ascii="宋体" w:hAnsi="宋体" w:eastAsia="宋体" w:cs="宋体"/>
          <w:kern w:val="0"/>
          <w:sz w:val="24"/>
        </w:rPr>
        <w:t> </w:t>
      </w:r>
      <w:r>
        <w:rPr>
          <w:rFonts w:hint="eastAsia" w:ascii="宋体" w:hAnsi="宋体" w:eastAsia="宋体" w:cs="宋体"/>
          <w:kern w:val="0"/>
          <w:sz w:val="24"/>
        </w:rPr>
        <w:t xml:space="preserve">        </w:t>
      </w:r>
      <w:r>
        <w:rPr>
          <w:rStyle w:val="14"/>
          <w:rFonts w:hint="eastAsia" w:ascii="宋体" w:hAnsi="宋体" w:eastAsia="宋体" w:cs="宋体"/>
          <w:sz w:val="27"/>
          <w:szCs w:val="27"/>
        </w:rPr>
        <w:t>采购人：</w:t>
      </w:r>
      <w:r>
        <w:rPr>
          <w:rFonts w:hint="eastAsia" w:ascii="宋体" w:hAnsi="宋体" w:eastAsia="宋体" w:cs="宋体"/>
          <w:kern w:val="0"/>
          <w:sz w:val="28"/>
          <w:szCs w:val="28"/>
        </w:rPr>
        <w:t>湄洲湾职业技术学院</w:t>
      </w:r>
    </w:p>
    <w:p>
      <w:pPr>
        <w:pStyle w:val="10"/>
        <w:widowControl/>
        <w:spacing w:before="75" w:beforeAutospacing="0" w:after="75" w:afterAutospacing="0"/>
        <w:jc w:val="center"/>
        <w:rPr>
          <w:rStyle w:val="14"/>
          <w:rFonts w:ascii="宋体" w:hAnsi="宋体" w:eastAsia="宋体" w:cs="宋体"/>
          <w:sz w:val="28"/>
          <w:szCs w:val="28"/>
        </w:rPr>
      </w:pPr>
    </w:p>
    <w:p>
      <w:pPr>
        <w:pStyle w:val="10"/>
        <w:widowControl/>
        <w:spacing w:before="75" w:beforeAutospacing="0" w:after="75" w:afterAutospacing="0"/>
        <w:jc w:val="center"/>
      </w:pPr>
      <w:r>
        <w:rPr>
          <w:rStyle w:val="14"/>
          <w:rFonts w:hint="eastAsia" w:ascii="宋体" w:hAnsi="宋体" w:eastAsia="宋体" w:cs="宋体"/>
          <w:sz w:val="28"/>
          <w:szCs w:val="28"/>
        </w:rPr>
        <w:t>招标代理机构：</w:t>
      </w:r>
      <w:r>
        <w:rPr>
          <w:rFonts w:hint="eastAsia" w:ascii="宋体" w:hAnsi="宋体" w:eastAsia="宋体" w:cs="宋体"/>
          <w:sz w:val="28"/>
          <w:szCs w:val="28"/>
        </w:rPr>
        <w:t>福建筑宏建设工程管理有限公司</w:t>
      </w:r>
      <w:r>
        <w:t> </w:t>
      </w:r>
    </w:p>
    <w:p>
      <w:pPr>
        <w:pStyle w:val="10"/>
        <w:widowControl/>
        <w:spacing w:before="75" w:beforeAutospacing="0" w:after="75" w:afterAutospacing="0"/>
        <w:jc w:val="center"/>
      </w:pPr>
    </w:p>
    <w:p>
      <w:pPr>
        <w:pStyle w:val="10"/>
        <w:widowControl/>
        <w:spacing w:before="75" w:beforeAutospacing="0" w:after="75" w:afterAutospacing="0" w:line="360" w:lineRule="atLeast"/>
        <w:ind w:right="720"/>
        <w:jc w:val="center"/>
      </w:pPr>
      <w:r>
        <w:rPr>
          <w:rStyle w:val="14"/>
          <w:rFonts w:hint="eastAsia" w:ascii="宋体" w:hAnsi="宋体" w:eastAsia="宋体" w:cs="宋体"/>
          <w:sz w:val="28"/>
          <w:szCs w:val="28"/>
        </w:rPr>
        <w:t>2023年0</w:t>
      </w:r>
      <w:r>
        <w:rPr>
          <w:rStyle w:val="14"/>
          <w:rFonts w:hint="eastAsia" w:ascii="宋体" w:hAnsi="宋体" w:eastAsia="宋体" w:cs="宋体"/>
          <w:sz w:val="28"/>
          <w:szCs w:val="28"/>
          <w:lang w:val="en-US" w:eastAsia="zh-CN"/>
        </w:rPr>
        <w:t>4</w:t>
      </w:r>
      <w:r>
        <w:rPr>
          <w:rStyle w:val="14"/>
          <w:rFonts w:hint="eastAsia" w:ascii="宋体" w:hAnsi="宋体" w:eastAsia="宋体" w:cs="宋体"/>
          <w:sz w:val="28"/>
          <w:szCs w:val="28"/>
        </w:rPr>
        <w:t>月</w:t>
      </w:r>
    </w:p>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165" w:beforeAutospacing="0" w:after="315" w:afterAutospacing="0" w:line="360" w:lineRule="atLeast"/>
        <w:jc w:val="center"/>
      </w:pPr>
      <w:r>
        <w:rPr>
          <w:rFonts w:ascii="Arial" w:hAnsi="Arial" w:cs="Arial"/>
          <w:sz w:val="27"/>
          <w:szCs w:val="27"/>
        </w:rPr>
        <w:t> </w:t>
      </w:r>
      <w:bookmarkStart w:id="0" w:name="_GoBack"/>
      <w:bookmarkEnd w:id="0"/>
    </w:p>
    <w:p>
      <w:pPr>
        <w:pStyle w:val="10"/>
        <w:widowControl/>
        <w:spacing w:before="165" w:beforeAutospacing="0" w:after="315" w:afterAutospacing="0" w:line="360" w:lineRule="atLeast"/>
        <w:jc w:val="center"/>
      </w:pPr>
      <w:r>
        <w:rPr>
          <w:rStyle w:val="14"/>
          <w:rFonts w:hint="eastAsia" w:ascii="宋体" w:hAnsi="宋体" w:eastAsia="宋体" w:cs="宋体"/>
          <w:sz w:val="36"/>
          <w:szCs w:val="36"/>
        </w:rPr>
        <w:t> </w:t>
      </w:r>
    </w:p>
    <w:p>
      <w:pPr>
        <w:pStyle w:val="10"/>
        <w:widowControl/>
        <w:spacing w:before="75" w:beforeAutospacing="0" w:after="75" w:afterAutospacing="0" w:line="405" w:lineRule="atLeast"/>
      </w:pPr>
      <w:r>
        <w:t> </w:t>
      </w:r>
    </w:p>
    <w:p>
      <w:pPr>
        <w:pStyle w:val="10"/>
        <w:widowControl/>
        <w:spacing w:before="75" w:beforeAutospacing="0" w:after="75" w:afterAutospacing="0"/>
        <w:jc w:val="center"/>
      </w:pPr>
      <w:r>
        <w:t> </w:t>
      </w:r>
      <w:r>
        <w:rPr>
          <w:rStyle w:val="14"/>
          <w:rFonts w:hint="eastAsia" w:ascii="宋体" w:hAnsi="宋体" w:eastAsia="宋体" w:cs="宋体"/>
          <w:sz w:val="43"/>
          <w:szCs w:val="43"/>
        </w:rPr>
        <w:t>第一章  采购邀请书</w:t>
      </w:r>
    </w:p>
    <w:p>
      <w:pPr>
        <w:pStyle w:val="10"/>
        <w:widowControl/>
        <w:spacing w:before="75" w:beforeAutospacing="0" w:after="75" w:afterAutospacing="0"/>
        <w:jc w:val="center"/>
      </w:pPr>
      <w:r>
        <w:rPr>
          <w:rStyle w:val="14"/>
          <w:rFonts w:hint="eastAsia" w:ascii="宋体" w:hAnsi="宋体" w:eastAsia="宋体" w:cs="宋体"/>
          <w:sz w:val="43"/>
          <w:szCs w:val="43"/>
        </w:rPr>
        <w:t> </w:t>
      </w:r>
    </w:p>
    <w:p>
      <w:pPr>
        <w:pStyle w:val="10"/>
        <w:widowControl/>
        <w:spacing w:before="75" w:beforeAutospacing="0" w:after="75" w:afterAutospacing="0"/>
        <w:jc w:val="center"/>
      </w:pPr>
      <w:r>
        <w:t> </w:t>
      </w:r>
      <w:r>
        <w:rPr>
          <w:rStyle w:val="14"/>
          <w:rFonts w:hint="eastAsia" w:ascii="宋体" w:hAnsi="宋体" w:eastAsia="宋体" w:cs="宋体"/>
          <w:sz w:val="36"/>
          <w:szCs w:val="36"/>
        </w:rPr>
        <w:t>竞争性磋商采购公告</w:t>
      </w:r>
    </w:p>
    <w:p>
      <w:pPr>
        <w:pStyle w:val="10"/>
        <w:widowControl/>
        <w:spacing w:before="75" w:beforeAutospacing="0" w:after="75" w:afterAutospacing="0"/>
        <w:jc w:val="center"/>
      </w:pPr>
      <w:r>
        <w:t> </w:t>
      </w:r>
    </w:p>
    <w:p>
      <w:pPr>
        <w:pStyle w:val="10"/>
        <w:widowControl/>
        <w:spacing w:before="75" w:beforeAutospacing="0" w:after="75" w:afterAutospacing="0" w:line="435" w:lineRule="atLeast"/>
        <w:ind w:firstLine="480"/>
      </w:pPr>
      <w:r>
        <w:t> </w:t>
      </w:r>
      <w:r>
        <w:rPr>
          <w:rFonts w:hint="eastAsia" w:ascii="宋体" w:hAnsi="宋体" w:eastAsia="宋体" w:cs="宋体"/>
          <w:u w:val="single"/>
        </w:rPr>
        <w:t>湄洲湾职业技术学院</w:t>
      </w:r>
      <w:r>
        <w:rPr>
          <w:rFonts w:hint="eastAsia" w:ascii="宋体" w:hAnsi="宋体" w:eastAsia="宋体" w:cs="宋体"/>
        </w:rPr>
        <w:t>已根据政府采购相关法律法规，经相应程序确定采用</w:t>
      </w:r>
      <w:r>
        <w:rPr>
          <w:rFonts w:hint="eastAsia" w:ascii="宋体" w:hAnsi="宋体" w:eastAsia="宋体" w:cs="宋体"/>
          <w:u w:val="single"/>
        </w:rPr>
        <w:t> 竞争性磋商 </w:t>
      </w:r>
      <w:r>
        <w:rPr>
          <w:rFonts w:hint="eastAsia" w:ascii="宋体" w:hAnsi="宋体" w:eastAsia="宋体" w:cs="宋体"/>
        </w:rPr>
        <w:t>方式组织</w:t>
      </w:r>
      <w:r>
        <w:rPr>
          <w:rFonts w:hint="eastAsia" w:ascii="宋体" w:hAnsi="宋体" w:eastAsia="宋体" w:cs="宋体"/>
          <w:highlight w:val="yellow"/>
          <w:u w:val="single"/>
        </w:rPr>
        <w:t>2023届、2024届毕业证书印制服务</w:t>
      </w:r>
      <w:r>
        <w:rPr>
          <w:rFonts w:hint="eastAsia" w:ascii="宋体" w:hAnsi="宋体" w:eastAsia="宋体" w:cs="宋体"/>
        </w:rPr>
        <w:t>项目（以下简称：“本项目”）的政府采购活动，现欢迎国内合格的供应商前来参加。本项目由采购人委托</w:t>
      </w:r>
      <w:r>
        <w:rPr>
          <w:rFonts w:hint="eastAsia" w:ascii="宋体" w:hAnsi="宋体" w:eastAsia="宋体" w:cs="宋体"/>
          <w:u w:val="single"/>
        </w:rPr>
        <w:t>福建筑宏建设工程管理有限公司</w:t>
      </w:r>
      <w:r>
        <w:rPr>
          <w:rFonts w:hint="eastAsia" w:ascii="宋体" w:hAnsi="宋体" w:eastAsia="宋体" w:cs="宋体"/>
        </w:rPr>
        <w:t>开展竞争性磋商活动。</w:t>
      </w:r>
    </w:p>
    <w:p>
      <w:pPr>
        <w:pStyle w:val="10"/>
        <w:widowControl/>
        <w:spacing w:before="75" w:beforeAutospacing="0" w:after="75" w:afterAutospacing="0" w:line="435" w:lineRule="atLeast"/>
      </w:pPr>
      <w:r>
        <w:rPr>
          <w:rFonts w:hint="eastAsia" w:ascii="宋体" w:hAnsi="宋体" w:eastAsia="宋体" w:cs="宋体"/>
        </w:rPr>
        <w:t>   1.项目名称：2023届、2024届毕业证书印制服务项目。</w:t>
      </w:r>
    </w:p>
    <w:p>
      <w:pPr>
        <w:pStyle w:val="10"/>
        <w:widowControl/>
        <w:spacing w:before="75" w:beforeAutospacing="0" w:after="75" w:afterAutospacing="0" w:line="435" w:lineRule="atLeast"/>
        <w:rPr>
          <w:highlight w:val="yellow"/>
        </w:rPr>
      </w:pPr>
      <w:r>
        <w:rPr>
          <w:rFonts w:hint="eastAsia" w:ascii="宋体" w:hAnsi="宋体" w:eastAsia="宋体" w:cs="宋体"/>
        </w:rPr>
        <w:t>   2.项目编号：FJZH-230327001。</w:t>
      </w:r>
    </w:p>
    <w:p>
      <w:pPr>
        <w:pStyle w:val="10"/>
        <w:widowControl/>
        <w:spacing w:before="75" w:beforeAutospacing="0" w:after="75" w:afterAutospacing="0" w:line="435" w:lineRule="atLeast"/>
      </w:pPr>
      <w:r>
        <w:rPr>
          <w:rFonts w:hint="eastAsia" w:ascii="宋体" w:hAnsi="宋体" w:eastAsia="宋体" w:cs="宋体"/>
        </w:rPr>
        <w:t>   3.采购内容及要求：</w:t>
      </w:r>
    </w:p>
    <w:p>
      <w:pPr>
        <w:pStyle w:val="10"/>
        <w:widowControl/>
        <w:jc w:val="right"/>
      </w:pPr>
      <w:r>
        <w:rPr>
          <w:rFonts w:hint="eastAsia" w:ascii="宋体" w:hAnsi="宋体" w:eastAsia="宋体" w:cs="宋体"/>
        </w:rPr>
        <w:t>金额单位：人民币元</w:t>
      </w:r>
    </w:p>
    <w:tbl>
      <w:tblPr>
        <w:tblStyle w:val="12"/>
        <w:tblW w:w="860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67"/>
        <w:gridCol w:w="762"/>
        <w:gridCol w:w="1475"/>
        <w:gridCol w:w="875"/>
        <w:gridCol w:w="950"/>
        <w:gridCol w:w="613"/>
        <w:gridCol w:w="745"/>
        <w:gridCol w:w="892"/>
        <w:gridCol w:w="925"/>
        <w:gridCol w:w="7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6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采购包</w:t>
            </w:r>
          </w:p>
        </w:tc>
        <w:tc>
          <w:tcPr>
            <w:tcW w:w="76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品目号</w:t>
            </w:r>
          </w:p>
        </w:tc>
        <w:tc>
          <w:tcPr>
            <w:tcW w:w="14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采购标的</w:t>
            </w:r>
          </w:p>
        </w:tc>
        <w:tc>
          <w:tcPr>
            <w:tcW w:w="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数量</w:t>
            </w:r>
          </w:p>
        </w:tc>
        <w:tc>
          <w:tcPr>
            <w:tcW w:w="9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品目号预算</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允许进口</w:t>
            </w:r>
          </w:p>
        </w:tc>
        <w:tc>
          <w:tcPr>
            <w:tcW w:w="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中小企业划分标准所属行业</w:t>
            </w:r>
          </w:p>
        </w:tc>
        <w:tc>
          <w:tcPr>
            <w:tcW w:w="89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采购包预算</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采购包最高限价</w:t>
            </w:r>
          </w:p>
        </w:tc>
        <w:tc>
          <w:tcPr>
            <w:tcW w:w="7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磋商保证金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9" w:hRule="atLeast"/>
        </w:trPr>
        <w:tc>
          <w:tcPr>
            <w:tcW w:w="6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1</w:t>
            </w:r>
          </w:p>
        </w:tc>
        <w:tc>
          <w:tcPr>
            <w:tcW w:w="5420" w:type="dxa"/>
            <w:gridSpan w:val="6"/>
            <w:tcBorders>
              <w:top w:val="outset" w:color="auto" w:sz="6" w:space="0"/>
              <w:left w:val="outset" w:color="auto" w:sz="6" w:space="0"/>
              <w:bottom w:val="outset" w:color="auto" w:sz="6" w:space="0"/>
              <w:right w:val="outset" w:color="auto" w:sz="6" w:space="0"/>
            </w:tcBorders>
            <w:shd w:val="clear" w:color="auto" w:fill="auto"/>
            <w:vAlign w:val="center"/>
          </w:tcPr>
          <w:tbl>
            <w:tblPr>
              <w:tblStyle w:val="12"/>
              <w:tblW w:w="5381"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
            <w:tblGrid>
              <w:gridCol w:w="732"/>
              <w:gridCol w:w="1481"/>
              <w:gridCol w:w="885"/>
              <w:gridCol w:w="958"/>
              <w:gridCol w:w="600"/>
              <w:gridCol w:w="725"/>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rPr>
                  </w:pPr>
                  <w:r>
                    <w:rPr>
                      <w:rFonts w:ascii="宋体" w:hAnsi="宋体" w:eastAsia="宋体" w:cs="宋体"/>
                      <w:kern w:val="0"/>
                      <w:sz w:val="24"/>
                    </w:rPr>
                    <w:t>1-1</w:t>
                  </w:r>
                </w:p>
              </w:tc>
              <w:tc>
                <w:tcPr>
                  <w:tcW w:w="14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highlight w:val="yellow"/>
                    </w:rPr>
                    <w:t>2023届、2024届毕业证书</w:t>
                  </w:r>
                  <w:r>
                    <w:rPr>
                      <w:rFonts w:hint="eastAsia" w:ascii="宋体" w:hAnsi="宋体" w:eastAsia="宋体" w:cs="宋体"/>
                      <w:sz w:val="24"/>
                      <w:highlight w:val="yellow"/>
                    </w:rPr>
                    <w:t>印制服务项目</w:t>
                  </w:r>
                </w:p>
              </w:tc>
              <w:tc>
                <w:tcPr>
                  <w:tcW w:w="8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1(批)</w:t>
                  </w:r>
                </w:p>
              </w:tc>
              <w:tc>
                <w:tcPr>
                  <w:tcW w:w="9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hint="eastAsia" w:ascii="宋体" w:hAnsi="宋体" w:eastAsia="宋体" w:cs="宋体"/>
                      <w:kern w:val="0"/>
                      <w:sz w:val="24"/>
                    </w:rPr>
                    <w:t>156000</w:t>
                  </w:r>
                </w:p>
              </w:tc>
              <w:tc>
                <w:tcPr>
                  <w:tcW w:w="6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否</w:t>
                  </w:r>
                </w:p>
              </w:tc>
              <w:tc>
                <w:tcPr>
                  <w:tcW w:w="7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其他未列明行业</w:t>
                  </w:r>
                </w:p>
              </w:tc>
            </w:tr>
          </w:tbl>
          <w:p>
            <w:pPr>
              <w:jc w:val="center"/>
            </w:pPr>
          </w:p>
        </w:tc>
        <w:tc>
          <w:tcPr>
            <w:tcW w:w="89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ascii="宋体" w:hAnsi="宋体" w:eastAsia="宋体" w:cs="宋体"/>
                <w:kern w:val="0"/>
                <w:sz w:val="24"/>
              </w:rPr>
              <w:t>156000</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ascii="宋体" w:hAnsi="宋体" w:eastAsia="宋体" w:cs="宋体"/>
                <w:kern w:val="0"/>
                <w:sz w:val="24"/>
              </w:rPr>
              <w:t>156000</w:t>
            </w:r>
          </w:p>
        </w:tc>
        <w:tc>
          <w:tcPr>
            <w:tcW w:w="7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ascii="宋体" w:hAnsi="宋体" w:eastAsia="宋体" w:cs="宋体"/>
                <w:kern w:val="0"/>
                <w:sz w:val="24"/>
              </w:rPr>
              <w:t>15</w:t>
            </w:r>
            <w:r>
              <w:rPr>
                <w:rFonts w:ascii="宋体" w:hAnsi="宋体" w:eastAsia="宋体" w:cs="宋体"/>
                <w:kern w:val="0"/>
                <w:sz w:val="24"/>
              </w:rPr>
              <w:t>00</w:t>
            </w:r>
          </w:p>
        </w:tc>
      </w:tr>
    </w:tbl>
    <w:p>
      <w:pPr>
        <w:pStyle w:val="10"/>
        <w:widowControl/>
        <w:spacing w:before="75" w:beforeAutospacing="0" w:after="75" w:afterAutospacing="0" w:line="435" w:lineRule="atLeast"/>
        <w:ind w:firstLine="480"/>
        <w:rPr>
          <w:rFonts w:hint="eastAsia" w:ascii="宋体" w:hAnsi="宋体" w:eastAsia="宋体" w:cs="宋体"/>
          <w:lang w:eastAsia="zh-CN"/>
        </w:rPr>
      </w:pPr>
      <w:r>
        <w:rPr>
          <w:rFonts w:hint="eastAsia" w:ascii="宋体" w:hAnsi="宋体" w:eastAsia="宋体" w:cs="宋体"/>
        </w:rPr>
        <w:t>4.采购项目需要落实的政府采购政策：节能产品，适用于（</w:t>
      </w:r>
      <w:r>
        <w:rPr>
          <w:rFonts w:hint="eastAsia" w:ascii="宋体" w:hAnsi="宋体" w:eastAsia="宋体" w:cs="宋体"/>
          <w:lang w:val="en-US" w:eastAsia="zh-CN"/>
        </w:rPr>
        <w:t>合同包一</w:t>
      </w:r>
      <w:r>
        <w:rPr>
          <w:rFonts w:hint="eastAsia" w:ascii="宋体" w:hAnsi="宋体" w:eastAsia="宋体" w:cs="宋体"/>
        </w:rPr>
        <w:t>），按照财库文件最新一期所附品目清单执行。环境标志产品，适用于（合同包1），按照财库文件最新一期所附品目清单执行。小型、微型企业，适用于（合同包1）。监狱企业，适用于（合同包1）。促进残疾人就业 ，适用于（合同包1）。信用记录，适用于（合同包1），按照下列规定执行：（1）投标人应在</w:t>
      </w:r>
      <w:r>
        <w:rPr>
          <w:rFonts w:hint="eastAsia" w:ascii="宋体" w:hAnsi="宋体" w:eastAsia="宋体" w:cs="宋体"/>
          <w:lang w:eastAsia="zh-CN"/>
        </w:rPr>
        <w:t>递交响应</w:t>
      </w:r>
      <w:r>
        <w:rPr>
          <w:rFonts w:hint="eastAsia" w:ascii="宋体" w:hAnsi="宋体" w:eastAsia="宋体" w:cs="宋体"/>
        </w:rPr>
        <w:t>文件截止时</w:t>
      </w:r>
      <w:r>
        <w:rPr>
          <w:rFonts w:hint="eastAsia" w:ascii="宋体" w:hAnsi="宋体" w:eastAsia="宋体" w:cs="宋体"/>
          <w:lang w:eastAsia="zh-CN"/>
        </w:rPr>
        <w:t>间</w:t>
      </w:r>
      <w:r>
        <w:rPr>
          <w:rFonts w:hint="eastAsia" w:ascii="宋体" w:hAnsi="宋体" w:eastAsia="宋体" w:cs="宋体"/>
        </w:rPr>
        <w:t>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0"/>
        <w:widowControl/>
        <w:spacing w:before="75" w:beforeAutospacing="0" w:after="75" w:afterAutospacing="0" w:line="435" w:lineRule="atLeast"/>
        <w:ind w:firstLine="480"/>
      </w:pPr>
    </w:p>
    <w:p>
      <w:pPr>
        <w:pStyle w:val="10"/>
        <w:widowControl/>
        <w:spacing w:before="75" w:beforeAutospacing="0" w:after="75" w:afterAutospacing="0" w:line="435" w:lineRule="atLeast"/>
        <w:ind w:firstLine="480"/>
      </w:pPr>
      <w:r>
        <w:rPr>
          <w:rFonts w:hint="eastAsia" w:ascii="宋体" w:hAnsi="宋体" w:eastAsia="宋体" w:cs="宋体"/>
        </w:rPr>
        <w:t>5.供应商的资格要求：</w:t>
      </w:r>
    </w:p>
    <w:p>
      <w:pPr>
        <w:pStyle w:val="10"/>
        <w:widowControl/>
        <w:spacing w:before="75" w:beforeAutospacing="0" w:after="75" w:afterAutospacing="0" w:line="435" w:lineRule="atLeast"/>
      </w:pPr>
      <w:r>
        <w:rPr>
          <w:rFonts w:hint="eastAsia" w:ascii="宋体" w:hAnsi="宋体" w:eastAsia="宋体" w:cs="宋体"/>
        </w:rPr>
        <w:t>   5.1法定条件：符合《中华人民共和国政府采购法》第二十二条第一款规定的条件。</w:t>
      </w:r>
    </w:p>
    <w:p>
      <w:pPr>
        <w:pStyle w:val="10"/>
        <w:widowControl/>
        <w:spacing w:before="75" w:beforeAutospacing="0" w:after="75" w:afterAutospacing="0" w:line="435" w:lineRule="atLeast"/>
      </w:pPr>
      <w:r>
        <w:rPr>
          <w:rFonts w:hint="eastAsia" w:ascii="宋体" w:hAnsi="宋体" w:eastAsia="宋体" w:cs="宋体"/>
        </w:rPr>
        <w:t>   5.2特定条件：</w:t>
      </w:r>
      <w:r>
        <w:rPr>
          <w:rFonts w:hint="eastAsia" w:ascii="宋体" w:hAnsi="宋体" w:eastAsia="宋体" w:cs="宋体"/>
        </w:rPr>
        <w:br w:type="textWrapping"/>
      </w:r>
      <w:r>
        <w:rPr>
          <w:rStyle w:val="14"/>
          <w:rFonts w:hint="eastAsia" w:ascii="宋体" w:hAnsi="宋体" w:eastAsia="宋体" w:cs="宋体"/>
        </w:rPr>
        <w:t>包：1</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明细</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招标文件规定的其他资格证明文件（若有）</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具备履行合同所必需设备和专业技术能力专项证明材料（若有）</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10"/>
        <w:widowControl/>
        <w:spacing w:before="75" w:beforeAutospacing="0" w:after="75" w:afterAutospacing="0" w:line="435" w:lineRule="atLeast"/>
        <w:ind w:firstLine="480"/>
      </w:pPr>
      <w:r>
        <w:rPr>
          <w:rFonts w:hint="eastAsia" w:ascii="宋体" w:hAnsi="宋体" w:eastAsia="宋体" w:cs="宋体"/>
        </w:rPr>
        <w:t>5.3是否接受联合体形式的响应磋商：不接受</w:t>
      </w:r>
    </w:p>
    <w:p>
      <w:pPr>
        <w:pStyle w:val="10"/>
        <w:widowControl/>
        <w:spacing w:before="75" w:beforeAutospacing="0" w:after="75" w:afterAutospacing="0" w:line="435" w:lineRule="atLeast"/>
        <w:ind w:firstLine="480"/>
      </w:pPr>
      <w:r>
        <w:rPr>
          <w:rStyle w:val="14"/>
          <w:rFonts w:hint="eastAsia" w:ascii="宋体" w:hAnsi="宋体" w:eastAsia="宋体" w:cs="宋体"/>
        </w:rPr>
        <w:t>※根据上述资格要求，供应商响应文件中应提交的“资格证明文件”相关规定和资料要求，详见竞争性磋商须知前附表和磋商文件第五章。</w:t>
      </w:r>
    </w:p>
    <w:p>
      <w:pPr>
        <w:pStyle w:val="10"/>
        <w:widowControl/>
        <w:spacing w:before="75" w:beforeAutospacing="0" w:after="75" w:afterAutospacing="0" w:line="435" w:lineRule="atLeast"/>
      </w:pPr>
      <w:r>
        <w:rPr>
          <w:rFonts w:hint="eastAsia" w:ascii="宋体" w:hAnsi="宋体" w:eastAsia="宋体" w:cs="宋体"/>
        </w:rPr>
        <w:t>   6.供应商报名期限：详见磋商公告或更正公告（若有）</w:t>
      </w:r>
      <w:r>
        <w:rPr>
          <w:rFonts w:hint="eastAsia" w:ascii="宋体" w:hAnsi="宋体" w:eastAsia="宋体" w:cs="宋体"/>
          <w:shd w:val="clear" w:color="auto" w:fill="FFFFFF"/>
        </w:rPr>
        <w:t>。</w:t>
      </w:r>
    </w:p>
    <w:p>
      <w:pPr>
        <w:pStyle w:val="10"/>
        <w:widowControl/>
        <w:spacing w:before="75" w:beforeAutospacing="0" w:after="75" w:afterAutospacing="0" w:line="435" w:lineRule="atLeast"/>
      </w:pPr>
      <w:r>
        <w:rPr>
          <w:rFonts w:hint="eastAsia" w:ascii="宋体" w:hAnsi="宋体" w:eastAsia="宋体" w:cs="宋体"/>
          <w:shd w:val="clear" w:color="auto" w:fill="FFFFFF"/>
        </w:rPr>
        <w:t>   6.1如果采购过程中有发出更正公告，采购人将根据实际情况确定是否延长报名期限，则报名截止时间以更正公告中的约定为准。</w:t>
      </w:r>
    </w:p>
    <w:p>
      <w:pPr>
        <w:pStyle w:val="10"/>
        <w:widowControl/>
        <w:spacing w:before="75" w:beforeAutospacing="0" w:after="75" w:afterAutospacing="0" w:line="435" w:lineRule="atLeast"/>
      </w:pPr>
      <w:r>
        <w:rPr>
          <w:rFonts w:hint="eastAsia" w:ascii="宋体" w:hAnsi="宋体" w:eastAsia="宋体" w:cs="宋体"/>
        </w:rPr>
        <w:t>  7.获取采购文件时间、地点、方式：</w:t>
      </w:r>
    </w:p>
    <w:p>
      <w:pPr>
        <w:pStyle w:val="10"/>
        <w:widowControl/>
        <w:spacing w:before="75" w:beforeAutospacing="0" w:after="75" w:afterAutospacing="0" w:line="435" w:lineRule="atLeast"/>
        <w:ind w:firstLine="480"/>
      </w:pPr>
      <w:r>
        <w:rPr>
          <w:rFonts w:hint="eastAsia" w:ascii="宋体" w:hAnsi="宋体" w:eastAsia="宋体" w:cs="宋体"/>
        </w:rPr>
        <w:t>7.1采购文件的提供期限：详见磋商公告或更正公告（若有），若不一致，以更正公告（若有）为准。采购文件的提供期限与磋商公告的公告期限保持一致。</w:t>
      </w:r>
    </w:p>
    <w:p>
      <w:pPr>
        <w:pStyle w:val="10"/>
        <w:widowControl/>
        <w:spacing w:before="75" w:beforeAutospacing="0" w:after="75" w:afterAutospacing="0" w:line="435" w:lineRule="atLeast"/>
        <w:rPr>
          <w:rFonts w:ascii="宋体" w:hAnsi="宋体" w:eastAsia="宋体" w:cs="宋体"/>
        </w:rPr>
      </w:pPr>
      <w:r>
        <w:rPr>
          <w:rFonts w:hint="eastAsia" w:ascii="宋体" w:hAnsi="宋体" w:eastAsia="宋体" w:cs="宋体"/>
        </w:rPr>
        <w:t>   7.2获取地点及方式：见磋商公告或更正公告（若有），若不一致，以更正公告（若有）为准。</w:t>
      </w:r>
    </w:p>
    <w:p>
      <w:pPr>
        <w:pStyle w:val="10"/>
        <w:widowControl/>
        <w:spacing w:before="75" w:beforeAutospacing="0" w:after="75" w:afterAutospacing="0" w:line="435" w:lineRule="atLeast"/>
      </w:pPr>
      <w:r>
        <w:rPr>
          <w:rFonts w:hint="eastAsia" w:ascii="宋体" w:hAnsi="宋体" w:eastAsia="宋体" w:cs="宋体"/>
        </w:rPr>
        <w:t>   8.采购文件售价：100元。 </w:t>
      </w:r>
    </w:p>
    <w:p>
      <w:pPr>
        <w:pStyle w:val="10"/>
        <w:widowControl/>
        <w:spacing w:before="75" w:beforeAutospacing="0" w:after="75" w:afterAutospacing="0" w:line="435" w:lineRule="atLeast"/>
        <w:ind w:firstLine="480"/>
      </w:pPr>
      <w:r>
        <w:rPr>
          <w:rFonts w:hint="eastAsia" w:ascii="宋体" w:hAnsi="宋体" w:eastAsia="宋体" w:cs="宋体"/>
        </w:rPr>
        <w:t>9.首次响应文件递交截止时间及地点：详见磋商公告或更正公告（若有），若不一致，以更正公告（若有）为准。</w:t>
      </w:r>
      <w:r>
        <w:t>供应商</w:t>
      </w:r>
      <w:r>
        <w:rPr>
          <w:rFonts w:hint="eastAsia" w:ascii="宋体" w:hAnsi="宋体" w:eastAsia="宋体" w:cs="宋体"/>
        </w:rPr>
        <w:t>应在此之前将密封的首次响应文件送达本章第10条载明的地点，逾期送达的或不符合规定的响应文件将被拒绝接收。</w:t>
      </w:r>
    </w:p>
    <w:p>
      <w:pPr>
        <w:pStyle w:val="10"/>
        <w:widowControl/>
        <w:spacing w:before="75" w:beforeAutospacing="0" w:after="75" w:afterAutospacing="0" w:line="435" w:lineRule="atLeast"/>
      </w:pPr>
      <w:r>
        <w:rPr>
          <w:rFonts w:hint="eastAsia" w:ascii="宋体" w:hAnsi="宋体" w:eastAsia="宋体" w:cs="宋体"/>
        </w:rPr>
        <w:t>  10.磋商时间及地点：详见磋商公告或更正公告（若有），若不一致，以更正公告（若有）为准。</w:t>
      </w:r>
    </w:p>
    <w:p>
      <w:pPr>
        <w:pStyle w:val="10"/>
        <w:widowControl/>
        <w:spacing w:before="75" w:beforeAutospacing="0" w:after="75" w:afterAutospacing="0" w:line="435" w:lineRule="atLeast"/>
        <w:rPr>
          <w:rFonts w:eastAsia="宋体"/>
        </w:rPr>
      </w:pPr>
      <w:r>
        <w:rPr>
          <w:rFonts w:hint="eastAsia" w:ascii="宋体" w:hAnsi="宋体" w:eastAsia="宋体" w:cs="宋体"/>
        </w:rPr>
        <w:t>  11.竞争性磋商公告期限：政府采购信息发布媒体发布公告之日起3个工作日。</w:t>
      </w:r>
      <w:r>
        <w:rPr>
          <w:rFonts w:hint="eastAsia" w:ascii="宋体" w:hAnsi="宋体" w:eastAsia="宋体" w:cs="宋体"/>
        </w:rPr>
        <w:br w:type="textWrapping"/>
      </w:r>
      <w:r>
        <w:rPr>
          <w:rFonts w:hint="eastAsia" w:ascii="宋体" w:hAnsi="宋体" w:eastAsia="宋体" w:cs="宋体"/>
        </w:rPr>
        <w:t>  12.采购人：湄洲湾职业技术学院</w:t>
      </w:r>
    </w:p>
    <w:p>
      <w:pPr>
        <w:pStyle w:val="10"/>
        <w:widowControl/>
        <w:spacing w:before="75" w:beforeAutospacing="0" w:after="75" w:afterAutospacing="0" w:line="435" w:lineRule="atLeast"/>
        <w:ind w:firstLine="480"/>
        <w:rPr>
          <w:rFonts w:eastAsia="宋体"/>
        </w:rPr>
      </w:pPr>
      <w:r>
        <w:rPr>
          <w:rFonts w:hint="eastAsia" w:ascii="宋体" w:hAnsi="宋体" w:eastAsia="宋体" w:cs="宋体"/>
        </w:rPr>
        <w:t xml:space="preserve">地  址：莆田市涵江区梧塘镇涵东大道1001号                   </w:t>
      </w:r>
    </w:p>
    <w:p>
      <w:pPr>
        <w:pStyle w:val="10"/>
        <w:widowControl/>
        <w:spacing w:before="75" w:beforeAutospacing="0" w:after="75" w:afterAutospacing="0" w:line="435" w:lineRule="atLeast"/>
        <w:ind w:firstLine="480"/>
      </w:pPr>
      <w:r>
        <w:rPr>
          <w:rFonts w:hint="eastAsia" w:ascii="宋体" w:hAnsi="宋体" w:eastAsia="宋体" w:cs="宋体"/>
        </w:rPr>
        <w:t>联系人：高老师</w:t>
      </w:r>
    </w:p>
    <w:p>
      <w:pPr>
        <w:pStyle w:val="10"/>
        <w:widowControl/>
        <w:spacing w:before="75" w:beforeAutospacing="0" w:after="75" w:afterAutospacing="0" w:line="435" w:lineRule="atLeast"/>
        <w:ind w:firstLine="480"/>
        <w:rPr>
          <w:rFonts w:ascii="宋体" w:hAnsi="宋体" w:eastAsia="宋体" w:cs="宋体"/>
        </w:rPr>
      </w:pPr>
      <w:r>
        <w:rPr>
          <w:rFonts w:hint="eastAsia" w:ascii="宋体" w:hAnsi="宋体" w:eastAsia="宋体" w:cs="宋体"/>
        </w:rPr>
        <w:t>联系方法：13615980812</w:t>
      </w:r>
    </w:p>
    <w:p>
      <w:pPr>
        <w:pStyle w:val="10"/>
        <w:widowControl/>
        <w:spacing w:before="75" w:beforeAutospacing="0" w:after="75" w:afterAutospacing="0" w:line="435" w:lineRule="atLeast"/>
        <w:ind w:firstLine="480"/>
        <w:rPr>
          <w:rFonts w:eastAsia="宋体"/>
        </w:rPr>
      </w:pPr>
      <w:r>
        <w:rPr>
          <w:rFonts w:hint="eastAsia" w:ascii="宋体" w:hAnsi="宋体" w:eastAsia="宋体" w:cs="宋体"/>
        </w:rPr>
        <w:t>代理机构：福建筑宏建设工程管理有限公司</w:t>
      </w:r>
    </w:p>
    <w:p>
      <w:pPr>
        <w:pStyle w:val="10"/>
        <w:widowControl/>
        <w:spacing w:before="75" w:beforeAutospacing="0" w:after="75" w:afterAutospacing="0" w:line="435" w:lineRule="atLeast"/>
        <w:ind w:firstLine="480"/>
      </w:pPr>
      <w:r>
        <w:rPr>
          <w:rFonts w:hint="eastAsia" w:ascii="宋体" w:hAnsi="宋体" w:eastAsia="宋体" w:cs="宋体"/>
        </w:rPr>
        <w:t>地  址：福建省泉州市丰泽区城东片区金凤屿花苑9号楼二层201-205</w:t>
      </w:r>
    </w:p>
    <w:p>
      <w:pPr>
        <w:pStyle w:val="10"/>
        <w:widowControl/>
        <w:spacing w:before="75" w:beforeAutospacing="0" w:after="75" w:afterAutospacing="0" w:line="435" w:lineRule="atLeast"/>
        <w:ind w:firstLine="480"/>
        <w:rPr>
          <w:rFonts w:eastAsia="宋体"/>
        </w:rPr>
      </w:pPr>
      <w:r>
        <w:rPr>
          <w:rFonts w:hint="eastAsia" w:ascii="宋体" w:hAnsi="宋体" w:eastAsia="宋体" w:cs="宋体"/>
        </w:rPr>
        <w:t xml:space="preserve">联系人： 陈女士   </w:t>
      </w:r>
    </w:p>
    <w:p>
      <w:pPr>
        <w:pStyle w:val="10"/>
        <w:widowControl/>
        <w:spacing w:before="75" w:beforeAutospacing="0" w:after="75" w:afterAutospacing="0" w:line="435" w:lineRule="atLeast"/>
        <w:ind w:firstLine="480"/>
      </w:pPr>
      <w:r>
        <w:rPr>
          <w:rFonts w:hint="eastAsia" w:ascii="宋体" w:hAnsi="宋体" w:eastAsia="宋体" w:cs="宋体"/>
        </w:rPr>
        <w:t>联系方法：15359792268         </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rPr>
          <w:rFonts w:ascii="宋体" w:hAnsi="宋体" w:eastAsia="宋体" w:cs="宋体"/>
        </w:rPr>
      </w:pPr>
    </w:p>
    <w:p>
      <w:pPr>
        <w:pStyle w:val="10"/>
        <w:widowControl/>
        <w:spacing w:before="75" w:beforeAutospacing="0" w:after="75" w:afterAutospacing="0" w:line="435" w:lineRule="atLeast"/>
        <w:rPr>
          <w:rFonts w:ascii="宋体" w:hAnsi="宋体" w:eastAsia="宋体" w:cs="宋体"/>
        </w:rPr>
      </w:pPr>
    </w:p>
    <w:p>
      <w:pPr>
        <w:pStyle w:val="10"/>
        <w:widowControl/>
        <w:spacing w:before="75" w:beforeAutospacing="0" w:after="75" w:afterAutospacing="0" w:line="435" w:lineRule="atLeast"/>
        <w:rPr>
          <w:rFonts w:ascii="宋体" w:hAnsi="宋体" w:eastAsia="宋体" w:cs="宋体"/>
        </w:rPr>
      </w:pPr>
    </w:p>
    <w:p>
      <w:pPr>
        <w:pStyle w:val="10"/>
        <w:widowControl/>
        <w:spacing w:before="75" w:beforeAutospacing="0" w:after="75" w:afterAutospacing="0" w:line="435" w:lineRule="atLeast"/>
      </w:pPr>
      <w:r>
        <w:rPr>
          <w:rFonts w:hint="eastAsia" w:ascii="宋体" w:hAnsi="宋体" w:eastAsia="宋体" w:cs="宋体"/>
        </w:rPr>
        <w:t>附1：购买采购文件和提交磋商保证金的银行账户信息</w:t>
      </w:r>
    </w:p>
    <w:tbl>
      <w:tblPr>
        <w:tblStyle w:val="12"/>
        <w:tblW w:w="8897" w:type="dxa"/>
        <w:tblCellSpacing w:w="15" w:type="dxa"/>
        <w:tblInd w:w="-1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15" w:type="dxa"/>
          <w:left w:w="15" w:type="dxa"/>
          <w:bottom w:w="15" w:type="dxa"/>
          <w:right w:w="15" w:type="dxa"/>
        </w:tblCellMar>
      </w:tblPr>
      <w:tblGrid>
        <w:gridCol w:w="889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32" w:hRule="atLeast"/>
          <w:tblCellSpacing w:w="15" w:type="dxa"/>
        </w:trPr>
        <w:tc>
          <w:tcPr>
            <w:tcW w:w="8837"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Style w:val="14"/>
                <w:rFonts w:hint="eastAsia" w:ascii="宋体" w:hAnsi="宋体" w:eastAsia="宋体" w:cs="宋体"/>
              </w:rPr>
              <w:t>银行账户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95" w:hRule="atLeast"/>
          <w:tblCellSpacing w:w="15" w:type="dxa"/>
        </w:trPr>
        <w:tc>
          <w:tcPr>
            <w:tcW w:w="88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rPr>
                <w:rFonts w:eastAsia="宋体"/>
              </w:rPr>
            </w:pPr>
            <w:r>
              <w:rPr>
                <w:rFonts w:hint="eastAsia" w:ascii="宋体" w:hAnsi="宋体" w:eastAsia="宋体" w:cs="宋体"/>
              </w:rPr>
              <w:t>开户名称：</w:t>
            </w:r>
            <w:r>
              <w:rPr>
                <w:rFonts w:hint="eastAsia" w:ascii="宋体" w:hAnsi="宋体" w:eastAsia="宋体"/>
                <w:color w:val="000000"/>
                <w:u w:val="single"/>
              </w:rPr>
              <w:t>福建筑宏建设工程管理有限公司</w:t>
            </w:r>
            <w:r>
              <w:rPr>
                <w:rFonts w:hint="eastAsia" w:ascii="宋体" w:hAnsi="宋体"/>
                <w:color w:val="000000"/>
                <w:u w:val="single"/>
              </w:rPr>
              <w:t>莆田分公司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96" w:hRule="atLeast"/>
          <w:tblCellSpacing w:w="15" w:type="dxa"/>
        </w:trPr>
        <w:tc>
          <w:tcPr>
            <w:tcW w:w="88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开户银行：</w:t>
            </w:r>
            <w:r>
              <w:rPr>
                <w:rFonts w:hint="eastAsia" w:ascii="宋体" w:hAnsi="宋体" w:eastAsia="宋体"/>
                <w:color w:val="000000"/>
                <w:u w:val="single"/>
              </w:rPr>
              <w:t>中国银行股份有限公司莆田荔城支行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88" w:hRule="atLeast"/>
          <w:tblCellSpacing w:w="15" w:type="dxa"/>
        </w:trPr>
        <w:tc>
          <w:tcPr>
            <w:tcW w:w="88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银行账号：</w:t>
            </w:r>
            <w:r>
              <w:rPr>
                <w:rFonts w:hint="eastAsia" w:ascii="宋体" w:hAnsi="宋体"/>
                <w:color w:val="000000"/>
                <w:szCs w:val="22"/>
                <w:u w:val="single"/>
              </w:rPr>
              <w:t>410483164208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01" w:hRule="atLeast"/>
          <w:tblCellSpacing w:w="15" w:type="dxa"/>
        </w:trPr>
        <w:tc>
          <w:tcPr>
            <w:tcW w:w="8837" w:type="dxa"/>
            <w:tcBorders>
              <w:top w:val="single" w:color="auto" w:sz="4" w:space="0"/>
              <w:bottom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Style w:val="14"/>
                <w:rFonts w:hint="eastAsia" w:ascii="宋体" w:hAnsi="宋体" w:eastAsia="宋体" w:cs="宋体"/>
              </w:rPr>
              <w:t>特别提示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557" w:hRule="atLeast"/>
          <w:tblCellSpacing w:w="15" w:type="dxa"/>
        </w:trPr>
        <w:tc>
          <w:tcPr>
            <w:tcW w:w="8837" w:type="dxa"/>
            <w:tcBorders>
              <w:top w:val="single" w:color="auto" w:sz="4" w:space="0"/>
            </w:tcBorders>
            <w:shd w:val="clear" w:color="auto" w:fill="auto"/>
            <w:tcMar>
              <w:top w:w="0" w:type="dxa"/>
              <w:left w:w="105" w:type="dxa"/>
              <w:bottom w:w="0" w:type="dxa"/>
              <w:right w:w="105" w:type="dxa"/>
            </w:tcMar>
          </w:tcPr>
          <w:p>
            <w:pPr>
              <w:pStyle w:val="10"/>
              <w:widowControl/>
              <w:spacing w:beforeAutospacing="0" w:afterAutospacing="0" w:line="435" w:lineRule="atLeast"/>
            </w:pPr>
            <w:r>
              <w:rPr>
                <w:rFonts w:hint="eastAsia" w:ascii="宋体" w:hAnsi="宋体" w:eastAsia="宋体" w:cs="宋体"/>
              </w:rPr>
              <w:t>1、请供应商务必认真核对账户信息，将磋商保证金款项汇入对应账户，并自行承担因款项汇错而产生的一切后果。</w:t>
            </w:r>
          </w:p>
          <w:p>
            <w:pPr>
              <w:pStyle w:val="10"/>
              <w:widowControl/>
              <w:spacing w:beforeAutospacing="0" w:afterAutospacing="0" w:line="435" w:lineRule="atLeast"/>
            </w:pPr>
            <w:r>
              <w:rPr>
                <w:rFonts w:hint="eastAsia" w:ascii="宋体" w:hAnsi="宋体" w:eastAsia="宋体" w:cs="宋体"/>
              </w:rPr>
              <w:t>2、请供应商在转账或电汇的凭证上务必按照以下格式注明，以便核对：“（项目编号：***、合同包：***）的磋商保证金”。</w:t>
            </w:r>
          </w:p>
        </w:tc>
      </w:tr>
    </w:tbl>
    <w:p>
      <w:pPr>
        <w:pStyle w:val="10"/>
        <w:widowControl/>
        <w:spacing w:before="75" w:beforeAutospacing="0" w:after="75" w:afterAutospacing="0" w:line="435" w:lineRule="atLeast"/>
        <w:ind w:firstLine="480"/>
      </w:pPr>
      <w:r>
        <w:rPr>
          <w:rFonts w:hint="eastAsia" w:ascii="宋体" w:hAnsi="宋体" w:eastAsia="宋体" w:cs="宋体"/>
        </w:rPr>
        <w:t> </w:t>
      </w:r>
    </w:p>
    <w:p>
      <w:pPr>
        <w:widowControl/>
        <w:jc w:val="left"/>
      </w:pPr>
      <w:r>
        <w:rPr>
          <w:rFonts w:ascii="宋体" w:hAnsi="宋体" w:eastAsia="宋体" w:cs="宋体"/>
          <w:kern w:val="0"/>
          <w:sz w:val="24"/>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rPr>
          <w:rStyle w:val="14"/>
          <w:rFonts w:ascii="宋体" w:hAnsi="宋体" w:eastAsia="宋体" w:cs="宋体"/>
          <w:sz w:val="43"/>
          <w:szCs w:val="43"/>
        </w:rPr>
      </w:pPr>
    </w:p>
    <w:p>
      <w:pPr>
        <w:pStyle w:val="10"/>
        <w:widowControl/>
        <w:spacing w:before="75" w:beforeAutospacing="0" w:after="75" w:afterAutospacing="0"/>
        <w:jc w:val="center"/>
      </w:pPr>
      <w:r>
        <w:rPr>
          <w:rStyle w:val="14"/>
          <w:rFonts w:hint="eastAsia" w:ascii="宋体" w:hAnsi="宋体" w:eastAsia="宋体" w:cs="宋体"/>
          <w:sz w:val="43"/>
          <w:szCs w:val="43"/>
        </w:rPr>
        <w:t>第二章  竞争性磋商须知</w:t>
      </w:r>
    </w:p>
    <w:p>
      <w:pPr>
        <w:pStyle w:val="10"/>
        <w:widowControl/>
        <w:spacing w:before="75" w:beforeAutospacing="0" w:after="75" w:afterAutospacing="0" w:line="435" w:lineRule="atLeast"/>
        <w:jc w:val="center"/>
      </w:pPr>
      <w:r>
        <w:rPr>
          <w:rStyle w:val="14"/>
          <w:rFonts w:hint="eastAsia" w:ascii="宋体" w:hAnsi="宋体" w:eastAsia="宋体" w:cs="宋体"/>
          <w:sz w:val="31"/>
          <w:szCs w:val="31"/>
        </w:rPr>
        <w:br w:type="textWrapping"/>
      </w:r>
      <w:r>
        <w:rPr>
          <w:rStyle w:val="14"/>
          <w:rFonts w:hint="eastAsia" w:ascii="宋体" w:hAnsi="宋体" w:eastAsia="宋体" w:cs="宋体"/>
          <w:sz w:val="31"/>
          <w:szCs w:val="31"/>
        </w:rPr>
        <w:t>第1节  竞争性磋商须知前附表</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ind w:firstLine="480"/>
      </w:pPr>
      <w:r>
        <w:rPr>
          <w:rFonts w:hint="eastAsia" w:ascii="宋体" w:hAnsi="宋体" w:eastAsia="宋体" w:cs="宋体"/>
        </w:rPr>
        <w:t>竞争性磋商须知前附表是对竞争性磋商须知的补充和细化，二者如有矛盾，以前附表中的要求和规定为准</w:t>
      </w:r>
    </w:p>
    <w:tbl>
      <w:tblPr>
        <w:tblStyle w:val="12"/>
        <w:tblW w:w="9096" w:type="dxa"/>
        <w:tblCellSpacing w:w="15" w:type="dxa"/>
        <w:tblInd w:w="-1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36"/>
        <w:gridCol w:w="502"/>
        <w:gridCol w:w="80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2" w:hRule="atLeast"/>
          <w:tblCellSpacing w:w="15" w:type="dxa"/>
        </w:trPr>
        <w:tc>
          <w:tcPr>
            <w:tcW w:w="491" w:type="dxa"/>
            <w:tcBorders>
              <w:top w:val="single" w:color="auto" w:sz="4" w:space="0"/>
              <w:left w:val="single" w:color="auto" w:sz="0"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line="435" w:lineRule="atLeast"/>
            </w:pPr>
            <w:r>
              <w:rPr>
                <w:rStyle w:val="14"/>
                <w:rFonts w:hint="eastAsia" w:ascii="宋体" w:hAnsi="宋体" w:eastAsia="宋体" w:cs="宋体"/>
              </w:rPr>
              <w:t>项号</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line="435" w:lineRule="atLeast"/>
            </w:pPr>
            <w:r>
              <w:rPr>
                <w:rStyle w:val="14"/>
                <w:rFonts w:hint="eastAsia" w:ascii="宋体" w:hAnsi="宋体" w:eastAsia="宋体" w:cs="宋体"/>
              </w:rPr>
              <w:t>条款号</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line="435" w:lineRule="atLeast"/>
              <w:jc w:val="center"/>
            </w:pPr>
            <w:r>
              <w:rPr>
                <w:rStyle w:val="14"/>
                <w:rFonts w:hint="eastAsia" w:ascii="宋体" w:hAnsi="宋体" w:eastAsia="宋体" w:cs="宋体"/>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2"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1</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3.2.1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供应商的资格要求</w:t>
            </w:r>
            <w:r>
              <w:rPr>
                <w:rFonts w:hint="eastAsia" w:ascii="宋体" w:hAnsi="宋体" w:eastAsia="宋体" w:cs="宋体"/>
              </w:rPr>
              <w:t>：见磋商文件第一章“采购公告/采购邀请书”</w:t>
            </w:r>
          </w:p>
          <w:p>
            <w:pPr>
              <w:pStyle w:val="10"/>
              <w:widowControl/>
              <w:spacing w:beforeAutospacing="0" w:afterAutospacing="0" w:line="435" w:lineRule="atLeast"/>
            </w:pPr>
            <w:r>
              <w:rPr>
                <w:rFonts w:hint="eastAsia" w:ascii="宋体" w:hAnsi="宋体" w:eastAsia="宋体" w:cs="宋体"/>
              </w:rPr>
              <w:t>资格证明文件资料要求：</w:t>
            </w:r>
          </w:p>
          <w:tbl>
            <w:tblPr>
              <w:tblStyle w:val="12"/>
              <w:tblW w:w="7719"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231"/>
              <w:gridCol w:w="54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1" w:hRule="atLeast"/>
                <w:tblHeader/>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明细</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a1投标函</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84"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a2单位负责人授权书</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3"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a3法人或者其他组织的营业执照等证明文件，自然人的身份证明</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6"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a4财务状况报告</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a5依法缴纳税收的相关材料</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提供投标截止时间前六个月任一个月</w:t>
                  </w:r>
                  <w:r>
                    <w:rPr>
                      <w:rFonts w:hint="default" w:ascii="宋体" w:hAnsi="宋体" w:cs="宋体"/>
                      <w:color w:val="auto"/>
                      <w:kern w:val="0"/>
                      <w:sz w:val="24"/>
                      <w:highlight w:val="none"/>
                      <w:shd w:val="clear" w:fill="FFFF00"/>
                      <w:lang w:bidi="ar"/>
                    </w:rPr>
                    <w:t>（不含投标截止时间的当月）</w:t>
                  </w:r>
                  <w:r>
                    <w:rPr>
                      <w:rFonts w:ascii="宋体" w:hAnsi="宋体" w:eastAsia="宋体" w:cs="宋体"/>
                      <w:kern w:val="0"/>
                      <w:sz w:val="24"/>
                    </w:rPr>
                    <w:t>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1"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a6依法缴纳社会保障资金的相关材料</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提供投标截止时间前六个月任一个月</w:t>
                  </w:r>
                  <w:r>
                    <w:rPr>
                      <w:rFonts w:hint="default" w:ascii="宋体" w:hAnsi="宋体" w:cs="宋体"/>
                      <w:color w:val="auto"/>
                      <w:kern w:val="0"/>
                      <w:sz w:val="24"/>
                      <w:highlight w:val="none"/>
                      <w:shd w:val="clear" w:fill="FFFF00"/>
                      <w:lang w:bidi="ar"/>
                    </w:rPr>
                    <w:t>（不含投标截止时间的当月）</w:t>
                  </w:r>
                  <w:r>
                    <w:rPr>
                      <w:rFonts w:ascii="宋体" w:hAnsi="宋体" w:eastAsia="宋体" w:cs="宋体"/>
                      <w:kern w:val="0"/>
                      <w:sz w:val="24"/>
                    </w:rPr>
                    <w:t>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8"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a7具备履行合同所必需的设备和专业技术能力的材料</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0"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a8参加政府采购活动前3年内在经营活动中没有重大违法记录的书面声明</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92"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a9检察机关行贿犯罪档案查询结果告知函(若有)</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a10信用信息查询结果</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1" w:hRule="atLeast"/>
                <w:tblCellSpacing w:w="0" w:type="dxa"/>
              </w:trPr>
              <w:tc>
                <w:tcPr>
                  <w:tcW w:w="22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a11投标保证金</w:t>
                  </w:r>
                </w:p>
              </w:tc>
              <w:tc>
                <w:tcPr>
                  <w:tcW w:w="5488"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sz w:val="24"/>
                    </w:rPr>
                  </w:pPr>
                </w:p>
              </w:tc>
            </w:tr>
          </w:tbl>
          <w:p>
            <w:pPr>
              <w:pStyle w:val="10"/>
              <w:widowControl/>
              <w:spacing w:beforeAutospacing="0" w:afterAutospacing="0" w:line="435" w:lineRule="atLeast"/>
            </w:pPr>
            <w:r>
              <w:rPr>
                <w:rFonts w:hint="eastAsia" w:ascii="宋体" w:hAnsi="宋体" w:eastAsia="宋体" w:cs="宋体"/>
              </w:rPr>
              <w:t>特定资格条件：</w:t>
            </w:r>
          </w:p>
          <w:p>
            <w:pPr>
              <w:pStyle w:val="10"/>
              <w:widowControl/>
              <w:spacing w:beforeAutospacing="0" w:afterAutospacing="0"/>
            </w:pPr>
            <w:r>
              <w:rPr>
                <w:rStyle w:val="14"/>
                <w:rFonts w:hint="eastAsia" w:ascii="宋体" w:hAnsi="宋体" w:eastAsia="宋体" w:cs="宋体"/>
                <w:sz w:val="21"/>
                <w:szCs w:val="21"/>
                <w:shd w:val="clear" w:color="auto" w:fill="FFFFFF"/>
              </w:rPr>
              <w:t>包：1</w:t>
            </w:r>
          </w:p>
          <w:tbl>
            <w:tblPr>
              <w:tblStyle w:val="12"/>
              <w:tblW w:w="8119"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53"/>
              <w:gridCol w:w="44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tblHeader/>
                <w:tblCellSpacing w:w="0" w:type="dxa"/>
              </w:trPr>
              <w:tc>
                <w:tcPr>
                  <w:tcW w:w="3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明细</w:t>
                  </w:r>
                </w:p>
              </w:tc>
              <w:tc>
                <w:tcPr>
                  <w:tcW w:w="446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58" w:hRule="atLeast"/>
                <w:tblCellSpacing w:w="0" w:type="dxa"/>
              </w:trPr>
              <w:tc>
                <w:tcPr>
                  <w:tcW w:w="3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招标文件规定的其他资格证明文件（若有）</w:t>
                  </w:r>
                </w:p>
              </w:tc>
              <w:tc>
                <w:tcPr>
                  <w:tcW w:w="446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4" w:hRule="atLeast"/>
                <w:tblCellSpacing w:w="0" w:type="dxa"/>
              </w:trPr>
              <w:tc>
                <w:tcPr>
                  <w:tcW w:w="3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具备履行合同所必需设备和专业技术能力专项证明材料（若有）</w:t>
                  </w:r>
                </w:p>
              </w:tc>
              <w:tc>
                <w:tcPr>
                  <w:tcW w:w="446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1"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2</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3.2.2</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是否接受联合体形式的响应磋商：</w:t>
            </w:r>
            <w:r>
              <w:rPr>
                <w:rFonts w:hint="eastAsia" w:ascii="宋体" w:hAnsi="宋体" w:eastAsia="宋体" w:cs="宋体"/>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5"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3</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6.3</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是否组织现场考察或召开磋商前答疑会：</w:t>
            </w:r>
            <w:r>
              <w:rPr>
                <w:rFonts w:hint="eastAsia" w:ascii="宋体" w:hAnsi="宋体" w:eastAsia="宋体" w:cs="宋体"/>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5"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wordWrap w:val="0"/>
              <w:spacing w:beforeAutospacing="0" w:afterAutospacing="0" w:line="435" w:lineRule="atLeast"/>
              <w:jc w:val="center"/>
            </w:pPr>
            <w:r>
              <w:rPr>
                <w:rFonts w:hint="eastAsia" w:ascii="宋体" w:hAnsi="宋体" w:eastAsia="宋体" w:cs="宋体"/>
              </w:rPr>
              <w:t>4</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9.1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Style w:val="14"/>
                <w:rFonts w:hint="eastAsia" w:ascii="宋体" w:hAnsi="宋体" w:eastAsia="宋体" w:cs="宋体"/>
              </w:rPr>
              <w:t>响应文件有效期：</w:t>
            </w:r>
            <w:r>
              <w:rPr>
                <w:rFonts w:hint="eastAsia" w:ascii="宋体" w:hAnsi="宋体" w:eastAsia="宋体" w:cs="宋体"/>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76"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5</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10.1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line="435" w:lineRule="atLeast"/>
            </w:pPr>
            <w:r>
              <w:rPr>
                <w:rStyle w:val="14"/>
                <w:rFonts w:hint="eastAsia" w:ascii="宋体" w:hAnsi="宋体" w:eastAsia="宋体" w:cs="宋体"/>
              </w:rPr>
              <w:t>提交磋商保证金：</w:t>
            </w:r>
          </w:p>
          <w:p>
            <w:pPr>
              <w:pStyle w:val="10"/>
              <w:widowControl/>
              <w:spacing w:beforeAutospacing="0" w:afterAutospacing="0" w:line="435" w:lineRule="atLeast"/>
            </w:pPr>
            <w:r>
              <w:t>本项目的磋商保证金详见《采购标的一览表》，数额不得超过采购项目预算金额的2%，提交方式为</w:t>
            </w:r>
            <w:r>
              <w:rPr>
                <w:u w:val="single"/>
              </w:rPr>
              <w:t>公对公转账方式</w:t>
            </w:r>
            <w:r>
              <w:t>，须于提交响应文件截止时间前到达指定账户为准，是否到达以</w:t>
            </w:r>
            <w:r>
              <w:rPr>
                <w:u w:val="single"/>
              </w:rPr>
              <w:t>以</w:t>
            </w:r>
            <w:r>
              <w:rPr>
                <w:rFonts w:hint="eastAsia"/>
                <w:u w:val="single"/>
              </w:rPr>
              <w:t>银行到账时间</w:t>
            </w:r>
            <w:r>
              <w:t>为准；</w:t>
            </w:r>
          </w:p>
          <w:p>
            <w:pPr>
              <w:pStyle w:val="10"/>
              <w:widowControl/>
              <w:spacing w:beforeAutospacing="0" w:afterAutospacing="0" w:line="435" w:lineRule="atLeast"/>
            </w:pPr>
            <w:r>
              <w:t>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2"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6</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10.3.1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磋商保证金退还的其它要求：</w:t>
            </w:r>
          </w:p>
          <w:p>
            <w:pPr>
              <w:pStyle w:val="10"/>
              <w:widowControl/>
              <w:spacing w:beforeAutospacing="0" w:afterAutospacing="0" w:line="435" w:lineRule="atLeast"/>
            </w:pPr>
            <w: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68"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7</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11.1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wordWrap w:val="0"/>
              <w:spacing w:beforeAutospacing="0" w:afterAutospacing="0" w:line="435" w:lineRule="atLeast"/>
            </w:pPr>
            <w:r>
              <w:rPr>
                <w:rStyle w:val="14"/>
                <w:rFonts w:hint="eastAsia" w:ascii="宋体" w:hAnsi="宋体" w:eastAsia="宋体" w:cs="宋体"/>
              </w:rPr>
              <w:t>响应文件的份数</w:t>
            </w:r>
          </w:p>
          <w:p>
            <w:pPr>
              <w:pStyle w:val="10"/>
              <w:widowControl/>
              <w:spacing w:beforeAutospacing="0" w:afterAutospacing="0" w:line="435" w:lineRule="atLeast"/>
            </w:pPr>
            <w:r>
              <w:rPr>
                <w:rFonts w:hint="eastAsia" w:ascii="宋体" w:hAnsi="宋体" w:eastAsia="宋体" w:cs="宋体"/>
              </w:rPr>
              <w:t>（1）纸质响应文件 </w:t>
            </w:r>
          </w:p>
          <w:p>
            <w:pPr>
              <w:pStyle w:val="10"/>
              <w:widowControl/>
              <w:spacing w:beforeAutospacing="0" w:afterAutospacing="0" w:line="435" w:lineRule="atLeast"/>
              <w:ind w:firstLine="480"/>
            </w:pPr>
            <w:r>
              <w:rPr>
                <w:rFonts w:hint="eastAsia" w:ascii="宋体" w:hAnsi="宋体" w:eastAsia="宋体" w:cs="宋体"/>
              </w:rPr>
              <w:t>①响应文件正本</w:t>
            </w:r>
            <w:r>
              <w:rPr>
                <w:rFonts w:hint="eastAsia" w:ascii="宋体" w:hAnsi="宋体" w:eastAsia="宋体" w:cs="宋体"/>
                <w:u w:val="single"/>
              </w:rPr>
              <w:t>1</w:t>
            </w:r>
            <w:r>
              <w:rPr>
                <w:rFonts w:hint="eastAsia" w:ascii="宋体" w:hAnsi="宋体" w:eastAsia="宋体" w:cs="宋体"/>
              </w:rPr>
              <w:t>份、副本</w:t>
            </w:r>
            <w:r>
              <w:rPr>
                <w:rFonts w:hint="eastAsia" w:eastAsia="宋体"/>
                <w:u w:val="single"/>
              </w:rPr>
              <w:t>3</w:t>
            </w:r>
            <w:r>
              <w:rPr>
                <w:rFonts w:hint="eastAsia" w:ascii="宋体" w:hAnsi="宋体" w:eastAsia="宋体" w:cs="宋体"/>
              </w:rPr>
              <w:t>份。</w:t>
            </w:r>
          </w:p>
          <w:p>
            <w:pPr>
              <w:pStyle w:val="10"/>
              <w:widowControl/>
              <w:spacing w:beforeAutospacing="0" w:afterAutospacing="0" w:line="435" w:lineRule="atLeast"/>
              <w:ind w:firstLine="480"/>
            </w:pPr>
            <w:r>
              <w:rPr>
                <w:rFonts w:hint="eastAsia" w:ascii="宋体" w:hAnsi="宋体" w:eastAsia="宋体" w:cs="宋体"/>
              </w:rPr>
              <w:t>②可读介质（光盘或U盘）</w:t>
            </w:r>
            <w:r>
              <w:rPr>
                <w:rFonts w:hint="eastAsia" w:ascii="宋体" w:hAnsi="宋体" w:eastAsia="宋体" w:cs="宋体"/>
                <w:u w:val="single"/>
              </w:rPr>
              <w:t>1</w:t>
            </w:r>
            <w:r>
              <w:rPr>
                <w:rFonts w:hint="eastAsia" w:ascii="宋体" w:hAnsi="宋体" w:eastAsia="宋体" w:cs="宋体"/>
              </w:rPr>
              <w:t>份。</w:t>
            </w:r>
          </w:p>
          <w:p>
            <w:pPr>
              <w:pStyle w:val="10"/>
              <w:widowControl/>
              <w:wordWrap w:val="0"/>
              <w:spacing w:beforeAutospacing="0" w:afterAutospacing="0" w:line="435" w:lineRule="atLeast"/>
            </w:pPr>
            <w:r>
              <w:rPr>
                <w:rFonts w:ascii="Calibri" w:hAnsi="Calibri" w:cs="Calibri"/>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2"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8</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14.4</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line="435" w:lineRule="atLeast"/>
            </w:pPr>
            <w:r>
              <w:rPr>
                <w:rStyle w:val="14"/>
                <w:rFonts w:hint="eastAsia" w:ascii="宋体" w:hAnsi="宋体" w:eastAsia="宋体" w:cs="宋体"/>
              </w:rPr>
              <w:t>磋商过程中可能发生实质性变动的内容：</w:t>
            </w:r>
          </w:p>
          <w:p>
            <w:pPr>
              <w:pStyle w:val="10"/>
              <w:widowControl/>
              <w:spacing w:beforeAutospacing="0" w:afterAutospacing="0" w:line="435" w:lineRule="atLeast"/>
            </w:pPr>
            <w:r>
              <w:rPr>
                <w:rFonts w:hint="eastAsia" w:ascii="宋体" w:hAnsi="宋体" w:eastAsia="宋体" w:cs="宋体"/>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9</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14.9</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评审的标准和方法：具体内容详见竞争性磋商须知前附表专项附件“评审的标准和方法”。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2"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10</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wordWrap w:val="0"/>
              <w:spacing w:beforeAutospacing="0" w:afterAutospacing="0" w:line="435" w:lineRule="atLeast"/>
            </w:pP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根据采购项目的特点和需要，需要加以详细说明的其他磋商程序规定、要求等内容</w:t>
            </w:r>
            <w:r>
              <w:rPr>
                <w:rFonts w:hint="eastAsia" w:ascii="宋体" w:hAnsi="宋体" w:eastAsia="宋体" w:cs="宋体"/>
              </w:rPr>
              <w:t>：</w:t>
            </w:r>
          </w:p>
          <w:p>
            <w:pPr>
              <w:pStyle w:val="10"/>
              <w:widowControl/>
              <w:spacing w:beforeAutospacing="0" w:afterAutospacing="0" w:line="435" w:lineRule="atLeast"/>
            </w:pPr>
            <w: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61"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11</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22.2</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wordWrap w:val="0"/>
              <w:spacing w:beforeAutospacing="0" w:afterAutospacing="0" w:line="435" w:lineRule="atLeast"/>
            </w:pPr>
            <w:r>
              <w:rPr>
                <w:rStyle w:val="14"/>
                <w:rFonts w:hint="eastAsia" w:ascii="宋体" w:hAnsi="宋体" w:eastAsia="宋体" w:cs="宋体"/>
              </w:rPr>
              <w:t>信息公告</w:t>
            </w:r>
            <w:r>
              <w:rPr>
                <w:rStyle w:val="14"/>
                <w:rFonts w:hint="eastAsia" w:ascii="宋体" w:hAnsi="宋体" w:eastAsia="宋体" w:cs="宋体"/>
                <w:lang w:val="en-US" w:eastAsia="zh-CN"/>
              </w:rPr>
              <w:t>发布</w:t>
            </w:r>
            <w:r>
              <w:rPr>
                <w:rStyle w:val="14"/>
                <w:rFonts w:hint="eastAsia" w:ascii="宋体" w:hAnsi="宋体" w:eastAsia="宋体" w:cs="宋体"/>
              </w:rPr>
              <w:t>媒体（以下简称：“指定媒体”）：</w:t>
            </w:r>
          </w:p>
          <w:p>
            <w:pPr>
              <w:pStyle w:val="10"/>
              <w:widowControl/>
              <w:wordWrap w:val="0"/>
              <w:spacing w:beforeAutospacing="0" w:afterAutospacing="0" w:line="435" w:lineRule="atLeast"/>
            </w:pPr>
            <w:r>
              <w:rPr>
                <w:rFonts w:hint="eastAsia" w:ascii="宋体" w:hAnsi="宋体" w:eastAsia="宋体" w:cs="宋体"/>
              </w:rPr>
              <w:t> (1)中国政府采购网</w:t>
            </w:r>
            <w:r>
              <w:t>。</w:t>
            </w:r>
          </w:p>
          <w:p>
            <w:pPr>
              <w:pStyle w:val="10"/>
              <w:widowControl/>
              <w:wordWrap w:val="0"/>
              <w:spacing w:beforeAutospacing="0" w:afterAutospacing="0" w:line="435" w:lineRule="atLeast"/>
            </w:pPr>
            <w:r>
              <w:rPr>
                <w:rFonts w:hint="eastAsia" w:ascii="宋体" w:hAnsi="宋体" w:eastAsia="宋体" w:cs="宋体"/>
              </w:rPr>
              <w:t> (2)</w:t>
            </w:r>
            <w:r>
              <w:rPr>
                <w:rFonts w:hint="eastAsia" w:ascii="宋体" w:hAnsi="宋体" w:eastAsia="宋体"/>
              </w:rPr>
              <w:t>采购与招标网</w:t>
            </w:r>
            <w:r>
              <w:t>。</w:t>
            </w:r>
          </w:p>
          <w:p>
            <w:pPr>
              <w:pStyle w:val="10"/>
              <w:widowControl/>
              <w:wordWrap w:val="0"/>
              <w:spacing w:beforeAutospacing="0" w:afterAutospacing="0" w:line="435" w:lineRule="atLeast"/>
            </w:pPr>
            <w:r>
              <w:rPr>
                <w:rStyle w:val="14"/>
                <w:rFonts w:hint="eastAsia" w:ascii="宋体" w:hAnsi="宋体" w:eastAsia="宋体" w:cs="宋体"/>
              </w:rPr>
              <w:t>※上述指定媒体的有关信息若不一致，应以中国政府采购网发布的为准。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12</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23.1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本项目监督管理部门：</w:t>
            </w:r>
            <w:r>
              <w:rPr>
                <w:rFonts w:hint="eastAsia" w:ascii="宋体" w:hAnsi="宋体" w:cs="宋体"/>
              </w:rPr>
              <w:t>采购人监督部门</w:t>
            </w:r>
            <w:r>
              <w:rPr>
                <w:rFonts w:hint="eastAsia" w:ascii="宋体" w:hAnsi="宋体" w:eastAsia="宋体" w:cs="宋体"/>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0"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13</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24.1</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Style w:val="14"/>
                <w:rFonts w:hint="eastAsia" w:ascii="宋体" w:hAnsi="宋体" w:eastAsia="宋体" w:cs="宋体"/>
              </w:rPr>
              <w:t>履约保证金：</w:t>
            </w:r>
          </w:p>
          <w:p>
            <w:pPr>
              <w:pStyle w:val="10"/>
              <w:widowControl/>
              <w:spacing w:beforeAutospacing="0" w:afterAutospacing="0" w:line="435" w:lineRule="atLeast"/>
            </w:pPr>
            <w:r>
              <w:t>不收取履约保证金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72"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jc w:val="center"/>
            </w:pPr>
            <w:r>
              <w:rPr>
                <w:rFonts w:hint="eastAsia" w:ascii="宋体" w:hAnsi="宋体" w:eastAsia="宋体" w:cs="宋体"/>
              </w:rPr>
              <w:t>14</w:t>
            </w:r>
          </w:p>
        </w:tc>
        <w:tc>
          <w:tcPr>
            <w:tcW w:w="47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35" w:lineRule="atLeast"/>
            </w:pPr>
            <w:r>
              <w:rPr>
                <w:rFonts w:hint="eastAsia" w:ascii="宋体" w:hAnsi="宋体" w:eastAsia="宋体" w:cs="宋体"/>
              </w:rPr>
              <w:t>25</w:t>
            </w:r>
          </w:p>
        </w:tc>
        <w:tc>
          <w:tcPr>
            <w:tcW w:w="80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wordWrap w:val="0"/>
              <w:spacing w:beforeAutospacing="0" w:afterAutospacing="0" w:line="435" w:lineRule="atLeast"/>
            </w:pPr>
            <w:r>
              <w:rPr>
                <w:rStyle w:val="14"/>
                <w:rFonts w:hint="eastAsia" w:ascii="宋体" w:hAnsi="宋体" w:eastAsia="宋体" w:cs="宋体"/>
              </w:rPr>
              <w:t>根据采购项目特点或政策需要补充的其他新增内容：</w:t>
            </w:r>
          </w:p>
          <w:p>
            <w:pPr>
              <w:pStyle w:val="10"/>
              <w:widowControl/>
              <w:numPr>
                <w:ilvl w:val="0"/>
                <w:numId w:val="1"/>
              </w:numPr>
              <w:wordWrap w:val="0"/>
              <w:spacing w:beforeAutospacing="0" w:afterAutospacing="0" w:line="435" w:lineRule="atLeast"/>
              <w:rPr>
                <w:rFonts w:ascii="宋体" w:hAnsi="宋体" w:eastAsia="宋体" w:cs="宋体"/>
              </w:rPr>
            </w:pPr>
            <w:r>
              <w:rPr>
                <w:rFonts w:hint="eastAsia" w:ascii="宋体" w:hAnsi="宋体" w:eastAsia="宋体" w:cs="宋体"/>
              </w:rPr>
              <w:t>本项目由成交人支付代理服务费。</w:t>
            </w:r>
            <w:r>
              <w:rPr>
                <w:rFonts w:hint="eastAsia" w:ascii="宋体" w:hAnsi="宋体" w:eastAsia="宋体" w:cs="宋体"/>
              </w:rPr>
              <w:br w:type="textWrapping"/>
            </w:r>
            <w:r>
              <w:rPr>
                <w:rFonts w:hint="eastAsia" w:ascii="宋体" w:hAnsi="宋体" w:eastAsia="宋体" w:cs="宋体"/>
              </w:rPr>
              <w:t>2、代理服务费按包干价2000元，向中标人收取。2.1、中标服务费缴纳帐户：开户名—福建筑宏建设工程管理有限公司莆田分公司，开户行—</w:t>
            </w:r>
            <w:r>
              <w:rPr>
                <w:rFonts w:hint="eastAsia" w:ascii="宋体" w:hAnsi="宋体" w:eastAsia="宋体"/>
                <w:color w:val="000000"/>
              </w:rPr>
              <w:t>中国银行股份有限公司莆田荔城支行</w:t>
            </w:r>
            <w:r>
              <w:rPr>
                <w:rFonts w:hint="eastAsia" w:ascii="宋体" w:hAnsi="宋体" w:eastAsia="宋体" w:cs="宋体"/>
              </w:rPr>
              <w:t>，帐号—</w:t>
            </w:r>
            <w:r>
              <w:rPr>
                <w:rFonts w:hint="eastAsia" w:ascii="宋体" w:hAnsi="宋体" w:eastAsia="宋体"/>
                <w:color w:val="000000"/>
              </w:rPr>
              <w:t>410483164208</w:t>
            </w:r>
            <w:r>
              <w:rPr>
                <w:rFonts w:hint="eastAsia" w:ascii="宋体" w:hAnsi="宋体" w:eastAsia="宋体" w:cs="宋体"/>
              </w:rPr>
              <w:t xml:space="preserve">. </w:t>
            </w:r>
          </w:p>
          <w:p>
            <w:pPr>
              <w:pStyle w:val="10"/>
              <w:widowControl/>
              <w:wordWrap w:val="0"/>
              <w:spacing w:beforeAutospacing="0" w:afterAutospacing="0" w:line="435" w:lineRule="atLeast"/>
            </w:pPr>
            <w:r>
              <w:rPr>
                <w:rFonts w:hint="eastAsia" w:ascii="宋体" w:hAnsi="宋体" w:eastAsia="宋体" w:cs="宋体"/>
              </w:rPr>
              <w:t>3、供应商须带多份空白报价一览表、详细报价书（若有）加盖单位公章以备现场二次报价使用。</w:t>
            </w:r>
          </w:p>
          <w:p>
            <w:pPr>
              <w:pStyle w:val="10"/>
              <w:widowControl/>
              <w:wordWrap w:val="0"/>
              <w:spacing w:beforeAutospacing="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4" w:hRule="atLeast"/>
          <w:tblCellSpacing w:w="15" w:type="dxa"/>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kern w:val="0"/>
                <w:sz w:val="24"/>
              </w:rPr>
              <w:t>15</w:t>
            </w:r>
          </w:p>
        </w:tc>
        <w:tc>
          <w:tcPr>
            <w:tcW w:w="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kern w:val="0"/>
                <w:sz w:val="24"/>
              </w:rPr>
              <w:t>18.1</w:t>
            </w:r>
          </w:p>
        </w:tc>
        <w:tc>
          <w:tcPr>
            <w:tcW w:w="80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pPr>
            <w:r>
              <w:rPr>
                <w:rStyle w:val="14"/>
                <w:rFonts w:hint="eastAsia" w:ascii="宋体" w:hAnsi="宋体" w:eastAsia="宋体" w:cs="宋体"/>
              </w:rPr>
              <w:t>合同签订时限：自中标通知书发出之日起30个日历日内。</w:t>
            </w:r>
          </w:p>
        </w:tc>
      </w:tr>
    </w:tbl>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05" w:lineRule="atLeast"/>
      </w:pPr>
      <w:r>
        <w:rPr>
          <w:rFonts w:hint="eastAsia" w:ascii="宋体" w:hAnsi="宋体" w:eastAsia="宋体" w:cs="宋体"/>
          <w:color w:val="0070C0"/>
          <w:sz w:val="28"/>
          <w:szCs w:val="28"/>
        </w:rPr>
        <w:t> </w:t>
      </w:r>
    </w:p>
    <w:p>
      <w:pPr>
        <w:pStyle w:val="10"/>
        <w:widowControl/>
        <w:spacing w:before="75" w:beforeAutospacing="0" w:after="240" w:afterAutospacing="0" w:line="435" w:lineRule="atLeast"/>
      </w:pPr>
    </w:p>
    <w:p>
      <w:pPr>
        <w:pStyle w:val="10"/>
        <w:widowControl/>
        <w:spacing w:before="75" w:beforeAutospacing="0" w:after="75" w:afterAutospacing="0" w:line="435" w:lineRule="atLeast"/>
      </w:pPr>
      <w:r>
        <w:rPr>
          <w:rStyle w:val="14"/>
          <w:rFonts w:hint="eastAsia" w:ascii="宋体" w:hAnsi="宋体" w:eastAsia="宋体" w:cs="宋体"/>
        </w:rPr>
        <w:t>          </w:t>
      </w:r>
      <w:r>
        <w:rPr>
          <w:rStyle w:val="14"/>
          <w:rFonts w:hint="eastAsia" w:ascii="宋体" w:hAnsi="宋体" w:eastAsia="宋体" w:cs="宋体"/>
          <w:sz w:val="31"/>
          <w:szCs w:val="31"/>
        </w:rPr>
        <w:t> 评审的标准和方法</w:t>
      </w:r>
    </w:p>
    <w:p>
      <w:pPr>
        <w:pStyle w:val="10"/>
        <w:widowControl/>
        <w:spacing w:before="75" w:beforeAutospacing="0" w:after="75" w:afterAutospacing="0" w:line="435" w:lineRule="atLeast"/>
        <w:jc w:val="center"/>
      </w:pPr>
      <w:r>
        <w:rPr>
          <w:rStyle w:val="14"/>
          <w:rFonts w:hint="eastAsia" w:ascii="宋体" w:hAnsi="宋体" w:eastAsia="宋体" w:cs="宋体"/>
        </w:rPr>
        <w:t> </w:t>
      </w:r>
    </w:p>
    <w:p>
      <w:pPr>
        <w:pStyle w:val="10"/>
        <w:widowControl/>
        <w:spacing w:before="75" w:beforeAutospacing="0" w:after="75" w:afterAutospacing="0" w:line="420" w:lineRule="atLeast"/>
        <w:jc w:val="center"/>
      </w:pPr>
      <w:r>
        <w:rPr>
          <w:rStyle w:val="14"/>
          <w:rFonts w:hint="eastAsia" w:ascii="宋体" w:hAnsi="宋体" w:eastAsia="宋体" w:cs="宋体"/>
        </w:rPr>
        <w:t>一、磋商小组</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ind w:firstLine="240"/>
      </w:pPr>
      <w:r>
        <w:rPr>
          <w:rFonts w:hint="eastAsia" w:ascii="宋体" w:hAnsi="宋体" w:eastAsia="宋体" w:cs="宋体"/>
        </w:rPr>
        <w:t>1.1采购人根据项目的特点依法组建磋商小组。</w:t>
      </w:r>
    </w:p>
    <w:p>
      <w:pPr>
        <w:pStyle w:val="10"/>
        <w:widowControl/>
        <w:spacing w:before="75" w:beforeAutospacing="0" w:after="75" w:afterAutospacing="0" w:line="420" w:lineRule="atLeast"/>
        <w:ind w:firstLine="240"/>
      </w:pPr>
      <w:r>
        <w:rPr>
          <w:rFonts w:hint="eastAsia" w:ascii="宋体" w:hAnsi="宋体" w:eastAsia="宋体" w:cs="宋体"/>
        </w:rPr>
        <w:t>1.2磋商小组由采购人代表和评审专家两部分（以下简称“评委”）共</w:t>
      </w:r>
      <w:r>
        <w:rPr>
          <w:rFonts w:hint="eastAsia" w:ascii="宋体" w:hAnsi="宋体" w:eastAsia="宋体" w:cs="宋体"/>
          <w:u w:val="single"/>
        </w:rPr>
        <w:t>3</w:t>
      </w:r>
      <w:r>
        <w:rPr>
          <w:rFonts w:hint="eastAsia" w:ascii="宋体" w:hAnsi="宋体" w:eastAsia="宋体" w:cs="宋体"/>
        </w:rPr>
        <w:t>人组成，其中：采购人代表</w:t>
      </w:r>
      <w:r>
        <w:rPr>
          <w:rFonts w:hint="eastAsia" w:ascii="宋体" w:hAnsi="宋体" w:eastAsia="宋体" w:cs="宋体"/>
          <w:u w:val="single"/>
        </w:rPr>
        <w:t>1</w:t>
      </w:r>
      <w:r>
        <w:rPr>
          <w:rFonts w:hint="eastAsia" w:ascii="宋体" w:hAnsi="宋体" w:eastAsia="宋体" w:cs="宋体"/>
        </w:rPr>
        <w:t>人由采购人派出，评审专家</w:t>
      </w:r>
      <w:r>
        <w:rPr>
          <w:rFonts w:hint="eastAsia" w:ascii="宋体" w:hAnsi="宋体" w:eastAsia="宋体" w:cs="宋体"/>
          <w:u w:val="single"/>
        </w:rPr>
        <w:t>2</w:t>
      </w:r>
      <w:r>
        <w:rPr>
          <w:rFonts w:hint="eastAsia" w:ascii="宋体" w:hAnsi="宋体" w:eastAsia="宋体" w:cs="宋体"/>
        </w:rPr>
        <w:t>人。技术复杂、专业性强的采购项目，评审专家中应当包含1名法律专家。</w:t>
      </w:r>
    </w:p>
    <w:p>
      <w:pPr>
        <w:pStyle w:val="10"/>
        <w:widowControl/>
        <w:spacing w:before="75" w:beforeAutospacing="0" w:after="75" w:afterAutospacing="0" w:line="420" w:lineRule="atLeast"/>
        <w:ind w:firstLine="240" w:firstLineChars="100"/>
      </w:pPr>
      <w:r>
        <w:rPr>
          <w:rFonts w:hint="eastAsia" w:ascii="宋体" w:hAnsi="宋体" w:eastAsia="宋体" w:cs="宋体"/>
        </w:rPr>
        <w:t>1.3磋商小组负责具体磋商和评审事务，并按照下列原则依法独立履行有关职责：</w:t>
      </w:r>
    </w:p>
    <w:p>
      <w:pPr>
        <w:pStyle w:val="10"/>
        <w:widowControl/>
        <w:spacing w:before="75" w:beforeAutospacing="0" w:after="75" w:afterAutospacing="0" w:line="420" w:lineRule="atLeast"/>
        <w:ind w:firstLine="240" w:firstLineChars="100"/>
      </w:pPr>
      <w:r>
        <w:rPr>
          <w:rFonts w:hint="eastAsia" w:ascii="宋体" w:hAnsi="宋体" w:eastAsia="宋体" w:cs="宋体"/>
        </w:rPr>
        <w:t>1.3.1评审应保护国家利益、社会公共利益和各方当事人合法权益，提高采购效益，保证项目质量。</w:t>
      </w:r>
    </w:p>
    <w:p>
      <w:pPr>
        <w:pStyle w:val="10"/>
        <w:widowControl/>
        <w:spacing w:before="75" w:beforeAutospacing="0" w:after="75" w:afterAutospacing="0" w:line="420" w:lineRule="atLeast"/>
        <w:ind w:firstLine="480"/>
      </w:pPr>
      <w:r>
        <w:rPr>
          <w:rFonts w:hint="eastAsia" w:ascii="宋体" w:hAnsi="宋体" w:eastAsia="宋体" w:cs="宋体"/>
        </w:rPr>
        <w:t>1.3.2评审应遵循公平、公正、科学、严谨和择优原则。</w:t>
      </w:r>
    </w:p>
    <w:p>
      <w:pPr>
        <w:pStyle w:val="10"/>
        <w:widowControl/>
        <w:spacing w:before="75" w:beforeAutospacing="0" w:after="75" w:afterAutospacing="0" w:line="420" w:lineRule="atLeast"/>
        <w:ind w:firstLine="480"/>
      </w:pPr>
      <w:r>
        <w:rPr>
          <w:rFonts w:hint="eastAsia" w:ascii="宋体" w:hAnsi="宋体" w:eastAsia="宋体" w:cs="宋体"/>
        </w:rPr>
        <w:t>1.3.3评审的依据是磋商文件和响应文件，磋商文件中没有规定的评审标准不得作为评审依据。</w:t>
      </w:r>
    </w:p>
    <w:p>
      <w:pPr>
        <w:pStyle w:val="10"/>
        <w:widowControl/>
        <w:spacing w:before="75" w:beforeAutospacing="0" w:after="75" w:afterAutospacing="0" w:line="420" w:lineRule="atLeast"/>
        <w:ind w:firstLine="480"/>
      </w:pPr>
      <w:r>
        <w:rPr>
          <w:rFonts w:hint="eastAsia" w:ascii="宋体" w:hAnsi="宋体" w:eastAsia="宋体" w:cs="宋体"/>
        </w:rPr>
        <w:t>1.3.4磋商小组应按照磋商文件规定推荐成交候选供应商或根据采购人的授权确定成交人。</w:t>
      </w:r>
    </w:p>
    <w:p>
      <w:pPr>
        <w:pStyle w:val="10"/>
        <w:widowControl/>
        <w:spacing w:before="75" w:beforeAutospacing="0" w:after="75" w:afterAutospacing="0" w:line="420" w:lineRule="atLeast"/>
        <w:ind w:firstLine="480"/>
      </w:pPr>
      <w:r>
        <w:rPr>
          <w:rFonts w:hint="eastAsia" w:ascii="宋体" w:hAnsi="宋体" w:eastAsia="宋体" w:cs="宋体"/>
        </w:rPr>
        <w:t>1.3.5评审应遵守下列评审纪律：</w:t>
      </w:r>
    </w:p>
    <w:p>
      <w:pPr>
        <w:pStyle w:val="10"/>
        <w:widowControl/>
        <w:spacing w:before="75" w:beforeAutospacing="0" w:after="75" w:afterAutospacing="0" w:line="420" w:lineRule="atLeast"/>
        <w:ind w:firstLine="480"/>
      </w:pPr>
      <w:r>
        <w:rPr>
          <w:rFonts w:hint="eastAsia" w:ascii="宋体" w:hAnsi="宋体" w:eastAsia="宋体" w:cs="宋体"/>
        </w:rPr>
        <w:t>①评审情况不得私自外泄，有关信息由采购人或其委托的代理机构统一对外发布。</w:t>
      </w:r>
    </w:p>
    <w:p>
      <w:pPr>
        <w:pStyle w:val="10"/>
        <w:widowControl/>
        <w:spacing w:before="75" w:beforeAutospacing="0" w:after="75" w:afterAutospacing="0" w:line="420" w:lineRule="atLeast"/>
        <w:ind w:firstLine="480"/>
      </w:pPr>
      <w:r>
        <w:rPr>
          <w:rFonts w:hint="eastAsia" w:ascii="宋体" w:hAnsi="宋体" w:eastAsia="宋体" w:cs="宋体"/>
        </w:rPr>
        <w:t>②对采购人或供应商提供的要求保密的资料，不得摘记翻印和外传。</w:t>
      </w:r>
    </w:p>
    <w:p>
      <w:pPr>
        <w:pStyle w:val="10"/>
        <w:widowControl/>
        <w:spacing w:before="75" w:beforeAutospacing="0" w:after="75" w:afterAutospacing="0" w:line="420" w:lineRule="atLeast"/>
        <w:ind w:firstLine="480"/>
      </w:pPr>
      <w:r>
        <w:rPr>
          <w:rFonts w:hint="eastAsia" w:ascii="宋体" w:hAnsi="宋体" w:eastAsia="宋体" w:cs="宋体"/>
        </w:rPr>
        <w:t>③不得收受供应商或有关人员的任何礼物，不得串联鼓动其他人袒护某供应商。若与供应商存在利害关系，则应主动声明并回避。</w:t>
      </w:r>
    </w:p>
    <w:p>
      <w:pPr>
        <w:pStyle w:val="10"/>
        <w:widowControl/>
        <w:spacing w:before="75" w:beforeAutospacing="0" w:after="75" w:afterAutospacing="0" w:line="420" w:lineRule="atLeast"/>
        <w:ind w:firstLine="480"/>
      </w:pPr>
      <w:r>
        <w:rPr>
          <w:rFonts w:hint="eastAsia" w:ascii="宋体" w:hAnsi="宋体" w:eastAsia="宋体" w:cs="宋体"/>
        </w:rPr>
        <w:t>④全体磋商小组成员应按照磋商文件规定进行评审，一切认定事项应查有实据且不得弄虚作假。</w:t>
      </w:r>
    </w:p>
    <w:p>
      <w:pPr>
        <w:pStyle w:val="10"/>
        <w:widowControl/>
        <w:spacing w:before="75" w:beforeAutospacing="0" w:after="75" w:afterAutospacing="0" w:line="420" w:lineRule="atLeast"/>
        <w:ind w:firstLine="480"/>
      </w:pPr>
      <w:r>
        <w:rPr>
          <w:rFonts w:hint="eastAsia" w:ascii="宋体" w:hAnsi="宋体" w:eastAsia="宋体" w:cs="宋体"/>
        </w:rPr>
        <w:t>⑤评审中应充分发扬民主，推荐成交人候选人或根据采购人授权确定成交人后要服从评审报告。</w:t>
      </w:r>
    </w:p>
    <w:p>
      <w:pPr>
        <w:pStyle w:val="10"/>
        <w:widowControl/>
        <w:spacing w:before="75" w:beforeAutospacing="0" w:after="75" w:afterAutospacing="0" w:line="420" w:lineRule="atLeast"/>
        <w:ind w:firstLine="480"/>
      </w:pPr>
      <w:r>
        <w:rPr>
          <w:rStyle w:val="14"/>
          <w:rFonts w:hint="eastAsia" w:ascii="宋体" w:hAnsi="宋体" w:eastAsia="宋体" w:cs="宋体"/>
        </w:rPr>
        <w:t>※对违反评审纪律的评委，将取消其评委资格，对评审工作造成严重损失者将予以通报批评乃至追究法律责任。</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jc w:val="center"/>
      </w:pPr>
      <w:r>
        <w:rPr>
          <w:rFonts w:hint="eastAsia" w:ascii="宋体" w:hAnsi="宋体" w:eastAsia="宋体" w:cs="宋体"/>
        </w:rPr>
        <w:t>二、</w:t>
      </w:r>
      <w:r>
        <w:rPr>
          <w:rStyle w:val="14"/>
          <w:rFonts w:hint="eastAsia" w:ascii="宋体" w:hAnsi="宋体" w:eastAsia="宋体" w:cs="宋体"/>
        </w:rPr>
        <w:t>磋商程序</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ind w:firstLine="240"/>
      </w:pPr>
      <w:r>
        <w:rPr>
          <w:rFonts w:hint="eastAsia" w:ascii="宋体" w:hAnsi="宋体" w:eastAsia="宋体" w:cs="宋体"/>
        </w:rPr>
        <w:t>2.1磋商程序按照磋商文件第二章第2节“竞争性磋商须知”第14 条“磋商程序以及评审标准和方法”的相关条款规定执行。</w:t>
      </w:r>
    </w:p>
    <w:p>
      <w:pPr>
        <w:pStyle w:val="10"/>
        <w:widowControl/>
        <w:spacing w:before="75" w:beforeAutospacing="0" w:after="75" w:afterAutospacing="0" w:line="420" w:lineRule="atLeast"/>
        <w:ind w:firstLine="240"/>
      </w:pPr>
      <w:r>
        <w:rPr>
          <w:rFonts w:hint="eastAsia" w:ascii="宋体" w:hAnsi="宋体" w:eastAsia="宋体" w:cs="宋体"/>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10"/>
        <w:widowControl/>
        <w:spacing w:before="75" w:beforeAutospacing="0" w:after="75" w:afterAutospacing="0" w:line="420" w:lineRule="atLeast"/>
        <w:ind w:firstLine="240"/>
      </w:pPr>
      <w:r>
        <w:t>无。</w:t>
      </w:r>
    </w:p>
    <w:p>
      <w:pPr>
        <w:pStyle w:val="10"/>
        <w:widowControl/>
        <w:spacing w:before="75" w:beforeAutospacing="0" w:after="75" w:afterAutospacing="0" w:line="420" w:lineRule="atLeast"/>
        <w:ind w:firstLine="240"/>
      </w:pPr>
      <w:r>
        <w:rPr>
          <w:rFonts w:hint="eastAsia" w:ascii="宋体" w:hAnsi="宋体" w:eastAsia="宋体" w:cs="宋体"/>
        </w:rPr>
        <w:t>2.3只有资格审查和实质性响应审查均合格且按规定提交最后报价的合格供应商才能参加综合评分。</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jc w:val="center"/>
        <w:rPr>
          <w:rStyle w:val="14"/>
          <w:rFonts w:ascii="宋体" w:hAnsi="宋体" w:eastAsia="宋体" w:cs="宋体"/>
        </w:rPr>
      </w:pPr>
    </w:p>
    <w:p>
      <w:pPr>
        <w:pStyle w:val="10"/>
        <w:widowControl/>
        <w:spacing w:before="75" w:beforeAutospacing="0" w:after="75" w:afterAutospacing="0" w:line="420" w:lineRule="atLeast"/>
        <w:jc w:val="center"/>
      </w:pPr>
      <w:r>
        <w:rPr>
          <w:rStyle w:val="14"/>
          <w:rFonts w:hint="eastAsia" w:ascii="宋体" w:hAnsi="宋体" w:eastAsia="宋体" w:cs="宋体"/>
        </w:rPr>
        <w:t>三、综合评分的标准和方法</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ind w:firstLine="240"/>
      </w:pPr>
      <w:r>
        <w:rPr>
          <w:rFonts w:hint="eastAsia" w:ascii="宋体" w:hAnsi="宋体" w:eastAsia="宋体" w:cs="宋体"/>
        </w:rPr>
        <w:t>3.1磋商小组将采用综合评分法对提交最后报价的合格供应商的响应文件和最后报价进行综合评分。如果磋商项目有多个合同包，则按相应合同包分别进行，具体综合评分的标准和方法如下：</w:t>
      </w:r>
    </w:p>
    <w:p>
      <w:pPr>
        <w:pStyle w:val="10"/>
        <w:widowControl/>
        <w:spacing w:before="75" w:beforeAutospacing="0" w:after="75" w:afterAutospacing="0" w:line="420" w:lineRule="atLeast"/>
        <w:ind w:firstLine="465"/>
      </w:pPr>
      <w:r>
        <w:rPr>
          <w:rFonts w:hint="eastAsia" w:ascii="宋体" w:hAnsi="宋体" w:eastAsia="宋体" w:cs="宋体"/>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10"/>
        <w:widowControl/>
        <w:spacing w:before="75" w:beforeAutospacing="0" w:after="75" w:afterAutospacing="0" w:line="420" w:lineRule="atLeast"/>
        <w:ind w:firstLine="465"/>
      </w:pPr>
      <w:r>
        <w:rPr>
          <w:rFonts w:hint="eastAsia" w:ascii="宋体" w:hAnsi="宋体" w:eastAsia="宋体" w:cs="宋体"/>
        </w:rPr>
        <w:t>3.3.2具体评审标准和方法：</w:t>
      </w:r>
    </w:p>
    <w:p>
      <w:pPr>
        <w:pStyle w:val="10"/>
        <w:widowControl/>
        <w:spacing w:before="75" w:beforeAutospacing="0" w:after="75" w:afterAutospacing="0" w:line="405" w:lineRule="atLeast"/>
        <w:ind w:firstLine="480"/>
      </w:pPr>
      <w:r>
        <w:rPr>
          <w:rFonts w:hint="eastAsia" w:ascii="宋体" w:hAnsi="宋体" w:eastAsia="宋体" w:cs="宋体"/>
        </w:rPr>
        <w:t>（1）响应文件满足磋商文件全部实质性要求，且按照评审因素的量化指标综合评审总得分从高到低顺序推荐3名以上成交候选人供应商，其中评审总得分最高的供应商为第一成交候选供应商。</w:t>
      </w:r>
    </w:p>
    <w:p>
      <w:pPr>
        <w:pStyle w:val="10"/>
        <w:widowControl/>
        <w:spacing w:before="75" w:beforeAutospacing="0" w:after="75" w:afterAutospacing="0" w:line="405" w:lineRule="atLeast"/>
        <w:ind w:firstLine="480"/>
      </w:pPr>
      <w:r>
        <w:rPr>
          <w:rFonts w:hint="eastAsia" w:ascii="宋体" w:hAnsi="宋体" w:eastAsia="宋体" w:cs="宋体"/>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widowControl/>
        <w:spacing w:before="75" w:beforeAutospacing="0" w:after="75" w:afterAutospacing="0" w:line="405" w:lineRule="atLeast"/>
        <w:ind w:firstLine="480"/>
        <w:rPr>
          <w:rFonts w:ascii="宋体" w:hAnsi="宋体" w:eastAsia="宋体" w:cs="宋体"/>
        </w:rPr>
      </w:pPr>
      <w:r>
        <w:rPr>
          <w:rFonts w:hint="eastAsia" w:ascii="宋体" w:hAnsi="宋体" w:eastAsia="宋体" w:cs="宋体"/>
        </w:rPr>
        <w:t>（3）各项评审因素的设置如下：</w:t>
      </w:r>
    </w:p>
    <w:p>
      <w:pPr>
        <w:pStyle w:val="10"/>
        <w:widowControl/>
        <w:spacing w:beforeAutospacing="0" w:afterAutospacing="0" w:line="420" w:lineRule="exact"/>
        <w:ind w:firstLine="480"/>
        <w:rPr>
          <w:rFonts w:ascii="宋体" w:hAnsi="宋体" w:cs="宋体"/>
          <w:b/>
          <w:bCs/>
        </w:rPr>
      </w:pPr>
      <w:r>
        <w:rPr>
          <w:rFonts w:hint="eastAsia" w:ascii="宋体" w:hAnsi="宋体" w:cs="宋体"/>
          <w:b/>
          <w:bCs/>
          <w:shd w:val="clear" w:color="auto" w:fill="FFFFFF"/>
        </w:rPr>
        <w:t>包1</w:t>
      </w:r>
    </w:p>
    <w:p>
      <w:pPr>
        <w:pStyle w:val="10"/>
        <w:widowControl/>
        <w:numPr>
          <w:ilvl w:val="0"/>
          <w:numId w:val="2"/>
        </w:numPr>
        <w:spacing w:line="420" w:lineRule="atLeast"/>
        <w:ind w:firstLine="482" w:firstLineChars="200"/>
        <w:rPr>
          <w:rFonts w:ascii="宋体" w:eastAsia="宋体"/>
          <w:color w:val="auto"/>
          <w:highlight w:val="yellow"/>
        </w:rPr>
      </w:pPr>
      <w:r>
        <w:rPr>
          <w:rStyle w:val="14"/>
          <w:rFonts w:hint="eastAsia" w:ascii="宋体" w:hAnsi="宋体" w:eastAsia="宋体" w:cs="宋体"/>
          <w:color w:val="auto"/>
          <w:highlight w:val="yellow"/>
        </w:rPr>
        <w:t>技术部分评分PT            满分6</w:t>
      </w:r>
      <w:r>
        <w:rPr>
          <w:rStyle w:val="14"/>
          <w:rFonts w:hint="eastAsia" w:ascii="宋体" w:hAnsi="宋体" w:eastAsia="宋体" w:cs="宋体"/>
          <w:color w:val="auto"/>
          <w:highlight w:val="yellow"/>
          <w:lang w:val="en-US" w:eastAsia="zh-CN"/>
        </w:rPr>
        <w:t>3</w:t>
      </w:r>
      <w:r>
        <w:rPr>
          <w:rStyle w:val="14"/>
          <w:rFonts w:hint="eastAsia" w:ascii="宋体" w:hAnsi="宋体" w:eastAsia="宋体" w:cs="宋体"/>
          <w:color w:val="auto"/>
          <w:highlight w:val="yellow"/>
        </w:rPr>
        <w:t>分</w:t>
      </w:r>
    </w:p>
    <w:p>
      <w:pPr>
        <w:pStyle w:val="10"/>
        <w:widowControl/>
        <w:spacing w:line="420" w:lineRule="atLeast"/>
        <w:ind w:left="420" w:leftChars="200"/>
        <w:rPr>
          <w:rFonts w:ascii="宋体" w:eastAsia="宋体"/>
          <w:color w:val="000000"/>
        </w:rPr>
      </w:pPr>
      <w:r>
        <w:rPr>
          <w:rFonts w:hint="eastAsia" w:ascii="宋体" w:eastAsia="宋体"/>
          <w:color w:val="000000"/>
        </w:rPr>
        <w:t>技术部分最终得分低于技术部分总分50%（含50%）的供应商，视为未实质性响应磋商文件要求，为无效标处理。</w:t>
      </w:r>
    </w:p>
    <w:tbl>
      <w:tblPr>
        <w:tblStyle w:val="12"/>
        <w:tblW w:w="836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1"/>
        <w:gridCol w:w="811"/>
        <w:gridCol w:w="67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0" w:hRule="atLeast"/>
          <w:tblHeader/>
          <w:tblCellSpacing w:w="0" w:type="dxa"/>
          <w:jc w:val="center"/>
        </w:trPr>
        <w:tc>
          <w:tcPr>
            <w:tcW w:w="851"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b/>
                <w:bCs/>
                <w:color w:val="000000"/>
                <w:kern w:val="0"/>
                <w:sz w:val="24"/>
              </w:rPr>
            </w:pPr>
            <w:r>
              <w:rPr>
                <w:rFonts w:hint="eastAsia" w:ascii="宋体" w:eastAsia="宋体"/>
                <w:b/>
                <w:bCs/>
                <w:color w:val="000000"/>
                <w:kern w:val="0"/>
                <w:sz w:val="24"/>
              </w:rPr>
              <w:t>评标项目</w:t>
            </w:r>
          </w:p>
        </w:tc>
        <w:tc>
          <w:tcPr>
            <w:tcW w:w="811"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b/>
                <w:bCs/>
                <w:color w:val="000000"/>
                <w:kern w:val="0"/>
                <w:sz w:val="24"/>
              </w:rPr>
            </w:pPr>
            <w:r>
              <w:rPr>
                <w:rFonts w:hint="eastAsia" w:ascii="宋体" w:eastAsia="宋体"/>
                <w:b/>
                <w:bCs/>
                <w:color w:val="000000"/>
                <w:kern w:val="0"/>
                <w:sz w:val="24"/>
              </w:rPr>
              <w:t>评标分值</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b/>
                <w:bCs/>
                <w:color w:val="000000"/>
                <w:kern w:val="0"/>
                <w:sz w:val="24"/>
              </w:rPr>
            </w:pPr>
            <w:r>
              <w:rPr>
                <w:rFonts w:hint="eastAsia" w:ascii="宋体" w:eastAsia="宋体"/>
                <w:b/>
                <w:bCs/>
                <w:color w:val="000000"/>
                <w:kern w:val="0"/>
                <w:sz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2" w:hRule="atLeast"/>
          <w:tblCellSpacing w:w="0" w:type="dxa"/>
          <w:jc w:val="center"/>
        </w:trPr>
        <w:tc>
          <w:tcPr>
            <w:tcW w:w="8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1.技术要求响应情况</w:t>
            </w:r>
          </w:p>
        </w:tc>
        <w:tc>
          <w:tcPr>
            <w:tcW w:w="81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yellow"/>
              </w:rPr>
              <w:t>4</w:t>
            </w:r>
            <w:r>
              <w:rPr>
                <w:rFonts w:hint="eastAsia" w:ascii="宋体" w:hAnsi="宋体" w:eastAsia="宋体" w:cs="宋体"/>
                <w:kern w:val="0"/>
                <w:sz w:val="24"/>
                <w:highlight w:val="yellow"/>
                <w:lang w:val="en-US" w:eastAsia="zh-CN"/>
              </w:rPr>
              <w:t>5</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highlight w:val="yellow"/>
              </w:rPr>
            </w:pPr>
            <w:r>
              <w:rPr>
                <w:rFonts w:hint="eastAsia" w:ascii="宋体" w:hAnsi="宋体" w:eastAsia="宋体" w:cs="宋体"/>
                <w:kern w:val="0"/>
                <w:sz w:val="24"/>
                <w:highlight w:val="yellow"/>
              </w:rPr>
              <w:t>根据供应商对磋商文件第三章采购内容及要求“二、技术和服务要求”的响应情况，在响应文件中列明是否偏离，并对其真实性负责。</w:t>
            </w:r>
            <w:r>
              <w:rPr>
                <w:rFonts w:hint="eastAsia" w:ascii="宋体" w:hAnsi="宋体" w:eastAsia="宋体" w:cs="宋体"/>
                <w:kern w:val="0"/>
                <w:sz w:val="24"/>
                <w:highlight w:val="yellow"/>
                <w:lang w:val="en-US" w:eastAsia="zh-CN"/>
              </w:rPr>
              <w:t>完全响应技术指标要求的得45分共15项，每负偏离一项扣3分，扣完为止，正偏离不加分。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2" w:hRule="atLeast"/>
          <w:tblCellSpacing w:w="0" w:type="dxa"/>
          <w:jc w:val="center"/>
        </w:trPr>
        <w:tc>
          <w:tcPr>
            <w:tcW w:w="8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eastAsia="宋体"/>
                <w:sz w:val="24"/>
              </w:rPr>
              <w:t>2.</w:t>
            </w:r>
            <w:r>
              <w:rPr>
                <w:rFonts w:hint="eastAsia" w:ascii="宋体" w:hAnsi="宋体"/>
                <w:sz w:val="24"/>
              </w:rPr>
              <w:t>质量保证措施</w:t>
            </w:r>
          </w:p>
        </w:tc>
        <w:tc>
          <w:tcPr>
            <w:tcW w:w="81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eastAsia="宋体"/>
                <w:sz w:val="24"/>
              </w:rPr>
            </w:pPr>
            <w:r>
              <w:rPr>
                <w:rFonts w:hint="eastAsia" w:ascii="宋体" w:hAnsi="宋体" w:eastAsia="宋体"/>
                <w:sz w:val="24"/>
              </w:rPr>
              <w:t>3</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textAlignment w:val="center"/>
              <w:rPr>
                <w:rFonts w:ascii="宋体" w:hAnsi="宋体"/>
                <w:sz w:val="24"/>
              </w:rPr>
            </w:pPr>
            <w:r>
              <w:rPr>
                <w:rFonts w:hint="eastAsia" w:ascii="宋体" w:hAnsi="宋体" w:eastAsia="宋体" w:cs="宋体"/>
                <w:sz w:val="24"/>
              </w:rPr>
              <w:t>供应商承诺为本项目保证服务质量安全采取的保障措施（内容至少包括材料选择、投入设备、生产进度、人员分工等）的情况，由评委</w:t>
            </w:r>
            <w:r>
              <w:rPr>
                <w:rFonts w:ascii="宋体" w:hAnsi="宋体" w:eastAsia="宋体" w:cs="宋体"/>
                <w:sz w:val="24"/>
              </w:rPr>
              <w:t>进行</w:t>
            </w:r>
            <w:r>
              <w:rPr>
                <w:rFonts w:hint="eastAsia" w:ascii="宋体" w:hAnsi="宋体" w:eastAsia="宋体" w:cs="宋体"/>
                <w:sz w:val="24"/>
                <w:lang w:eastAsia="zh-CN"/>
              </w:rPr>
              <w:t>评议，</w:t>
            </w:r>
            <w:r>
              <w:rPr>
                <w:rFonts w:hint="eastAsia" w:ascii="宋体" w:hAnsi="宋体" w:eastAsia="宋体" w:cs="宋体"/>
                <w:sz w:val="24"/>
              </w:rPr>
              <w:t>质量保证措施最完整，具有科学性及可操作性得</w:t>
            </w:r>
            <w:r>
              <w:rPr>
                <w:rFonts w:ascii="宋体" w:hAnsi="宋体" w:eastAsia="宋体" w:cs="宋体"/>
                <w:sz w:val="24"/>
              </w:rPr>
              <w:t>3分</w:t>
            </w:r>
            <w:r>
              <w:rPr>
                <w:rFonts w:hint="eastAsia" w:ascii="宋体" w:hAnsi="宋体" w:eastAsia="宋体" w:cs="宋体"/>
                <w:sz w:val="24"/>
              </w:rPr>
              <w:t>；质量保证措施基本满足项目需求的得2</w:t>
            </w:r>
            <w:r>
              <w:rPr>
                <w:rFonts w:ascii="宋体" w:hAnsi="宋体" w:eastAsia="宋体" w:cs="宋体"/>
                <w:sz w:val="24"/>
              </w:rPr>
              <w:t>分</w:t>
            </w:r>
            <w:r>
              <w:rPr>
                <w:rFonts w:hint="eastAsia" w:ascii="宋体" w:hAnsi="宋体" w:eastAsia="宋体" w:cs="宋体"/>
                <w:sz w:val="24"/>
              </w:rPr>
              <w:t>；质量保证措施简单的得1</w:t>
            </w:r>
            <w:r>
              <w:rPr>
                <w:rFonts w:ascii="宋体" w:hAnsi="宋体" w:eastAsia="宋体" w:cs="宋体"/>
                <w:sz w:val="24"/>
              </w:rPr>
              <w:t>分</w:t>
            </w:r>
            <w:r>
              <w:rPr>
                <w:rFonts w:hint="eastAsia" w:ascii="宋体" w:hAnsi="宋体" w:eastAsia="宋体" w:cs="宋体"/>
                <w:sz w:val="24"/>
              </w:rPr>
              <w:t>；未提供不得分。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2" w:hRule="atLeast"/>
          <w:tblCellSpacing w:w="0" w:type="dxa"/>
          <w:jc w:val="center"/>
        </w:trPr>
        <w:tc>
          <w:tcPr>
            <w:tcW w:w="8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sz w:val="24"/>
                <w:highlight w:val="yellow"/>
              </w:rPr>
            </w:pPr>
            <w:r>
              <w:rPr>
                <w:rFonts w:hint="eastAsia" w:ascii="宋体" w:hAnsi="宋体" w:eastAsia="宋体" w:cs="宋体"/>
                <w:sz w:val="24"/>
                <w:highlight w:val="yellow"/>
              </w:rPr>
              <w:t>3.</w:t>
            </w:r>
            <w:r>
              <w:rPr>
                <w:rFonts w:hint="eastAsia" w:ascii="宋体" w:hAnsi="宋体" w:eastAsia="宋体" w:cs="宋体"/>
                <w:sz w:val="24"/>
                <w:highlight w:val="yellow"/>
                <w:lang w:eastAsia="zh-CN"/>
              </w:rPr>
              <w:t>生产措施方</w:t>
            </w:r>
            <w:r>
              <w:rPr>
                <w:rFonts w:hint="eastAsia" w:ascii="宋体" w:hAnsi="宋体" w:eastAsia="宋体" w:cs="宋体"/>
                <w:sz w:val="24"/>
                <w:highlight w:val="yellow"/>
              </w:rPr>
              <w:t>案</w:t>
            </w:r>
          </w:p>
        </w:tc>
        <w:tc>
          <w:tcPr>
            <w:tcW w:w="81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eastAsia="宋体" w:cs="宋体"/>
                <w:kern w:val="0"/>
                <w:sz w:val="24"/>
                <w:highlight w:val="yellow"/>
              </w:rPr>
            </w:pPr>
            <w:r>
              <w:rPr>
                <w:rFonts w:hint="eastAsia" w:ascii="宋体" w:hAnsi="宋体" w:eastAsia="宋体" w:cs="宋体"/>
                <w:kern w:val="0"/>
                <w:sz w:val="24"/>
                <w:highlight w:val="yellow"/>
              </w:rPr>
              <w:t>3</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textAlignment w:val="center"/>
              <w:rPr>
                <w:rFonts w:ascii="宋体" w:hAnsi="宋体" w:eastAsia="宋体" w:cs="宋体"/>
                <w:kern w:val="0"/>
                <w:sz w:val="24"/>
              </w:rPr>
            </w:pPr>
            <w:r>
              <w:rPr>
                <w:rFonts w:ascii="宋体" w:hAnsi="宋体" w:eastAsia="宋体" w:cs="宋体"/>
                <w:color w:val="auto"/>
                <w:sz w:val="24"/>
                <w:szCs w:val="24"/>
                <w:highlight w:val="yellow"/>
              </w:rPr>
              <w:t>根据</w:t>
            </w:r>
            <w:r>
              <w:rPr>
                <w:rFonts w:hint="eastAsia" w:ascii="宋体" w:hAnsi="宋体" w:eastAsia="宋体" w:cs="宋体"/>
                <w:color w:val="auto"/>
                <w:sz w:val="24"/>
                <w:szCs w:val="24"/>
                <w:highlight w:val="yellow"/>
                <w:lang w:eastAsia="zh-CN"/>
              </w:rPr>
              <w:t>供应商</w:t>
            </w:r>
            <w:r>
              <w:rPr>
                <w:rFonts w:ascii="宋体" w:hAnsi="宋体" w:eastAsia="宋体" w:cs="宋体"/>
                <w:color w:val="auto"/>
                <w:sz w:val="24"/>
                <w:szCs w:val="24"/>
                <w:highlight w:val="yellow"/>
              </w:rPr>
              <w:t>提供针对设备及作业人员所采取的安全文明生产措施，及为预防或尽可能减少不可预测的损失所作出的有效预防方案，进行阐述评价。方案阐述全面且可实行高的得3分，较全面且可实行的得2分，其它一般的得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2" w:hRule="atLeast"/>
          <w:tblCellSpacing w:w="0" w:type="dxa"/>
          <w:jc w:val="center"/>
        </w:trPr>
        <w:tc>
          <w:tcPr>
            <w:tcW w:w="8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sz w:val="24"/>
              </w:rPr>
            </w:pPr>
            <w:r>
              <w:rPr>
                <w:rFonts w:hint="eastAsia" w:ascii="宋体" w:hAnsi="宋体" w:eastAsia="宋体" w:cs="宋体"/>
                <w:sz w:val="24"/>
              </w:rPr>
              <w:t>4.进度计划</w:t>
            </w:r>
          </w:p>
        </w:tc>
        <w:tc>
          <w:tcPr>
            <w:tcW w:w="81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rPr>
            </w:pPr>
            <w:r>
              <w:rPr>
                <w:rFonts w:hint="eastAsia" w:ascii="宋体" w:hAnsi="宋体" w:eastAsia="宋体" w:cs="宋体"/>
                <w:kern w:val="0"/>
                <w:sz w:val="24"/>
              </w:rPr>
              <w:t>根据供应商针对本项目所提供进度计划措施要点的科学性、可行性程度，分别进行评分（内容至少包括生产进度图表计划、文字计划，生产各阶段安排，重要检查、检验的次序和时间，保证计</w:t>
            </w:r>
            <w:r>
              <w:rPr>
                <w:rFonts w:hint="eastAsia" w:ascii="宋体" w:hAnsi="宋体" w:eastAsia="宋体" w:cs="宋体"/>
                <w:kern w:val="0"/>
                <w:sz w:val="24"/>
                <w:highlight w:val="yellow"/>
              </w:rPr>
              <w:t>划实施的说明等方面）</w:t>
            </w:r>
            <w:r>
              <w:rPr>
                <w:rFonts w:hint="eastAsia" w:ascii="宋体" w:hAnsi="宋体" w:eastAsia="宋体" w:cs="宋体"/>
                <w:sz w:val="24"/>
                <w:highlight w:val="yellow"/>
              </w:rPr>
              <w:t>：进度计划要点满足以上</w:t>
            </w:r>
            <w:r>
              <w:rPr>
                <w:rFonts w:hint="eastAsia" w:ascii="宋体" w:hAnsi="宋体" w:eastAsia="宋体" w:cs="宋体"/>
                <w:sz w:val="24"/>
                <w:highlight w:val="yellow"/>
                <w:lang w:val="en-US" w:eastAsia="zh-CN"/>
              </w:rPr>
              <w:t>5</w:t>
            </w:r>
            <w:r>
              <w:rPr>
                <w:rFonts w:hint="eastAsia" w:ascii="宋体" w:hAnsi="宋体" w:eastAsia="宋体" w:cs="宋体"/>
                <w:sz w:val="24"/>
                <w:highlight w:val="yellow"/>
              </w:rPr>
              <w:t>点内容，且阐述详细到位并能有效落实到位的得3分；进度计划要点在</w:t>
            </w:r>
            <w:r>
              <w:rPr>
                <w:rFonts w:hint="eastAsia" w:ascii="宋体" w:hAnsi="宋体" w:eastAsia="宋体" w:cs="宋体"/>
                <w:sz w:val="24"/>
                <w:highlight w:val="yellow"/>
                <w:lang w:val="en-US" w:eastAsia="zh-CN"/>
              </w:rPr>
              <w:t>4-3</w:t>
            </w:r>
            <w:r>
              <w:rPr>
                <w:rFonts w:hint="eastAsia" w:ascii="宋体" w:hAnsi="宋体" w:eastAsia="宋体" w:cs="宋体"/>
                <w:sz w:val="24"/>
                <w:highlight w:val="yellow"/>
              </w:rPr>
              <w:t>点内容，且阐述详细到位并能有效落实到位的得</w:t>
            </w:r>
            <w:r>
              <w:rPr>
                <w:rFonts w:hint="eastAsia" w:ascii="宋体" w:hAnsi="宋体" w:eastAsia="宋体" w:cs="宋体"/>
                <w:sz w:val="24"/>
                <w:highlight w:val="yellow"/>
                <w:lang w:val="en-US" w:eastAsia="zh-CN"/>
              </w:rPr>
              <w:t>2</w:t>
            </w:r>
            <w:r>
              <w:rPr>
                <w:rFonts w:hint="eastAsia" w:ascii="宋体" w:hAnsi="宋体" w:eastAsia="宋体" w:cs="宋体"/>
                <w:sz w:val="24"/>
                <w:highlight w:val="yellow"/>
              </w:rPr>
              <w:t>分；进度计划要点在</w:t>
            </w:r>
            <w:r>
              <w:rPr>
                <w:rFonts w:hint="eastAsia" w:ascii="宋体" w:hAnsi="宋体" w:eastAsia="宋体" w:cs="宋体"/>
                <w:sz w:val="24"/>
                <w:highlight w:val="yellow"/>
                <w:lang w:val="en-US" w:eastAsia="zh-CN"/>
              </w:rPr>
              <w:t>2-1</w:t>
            </w:r>
            <w:r>
              <w:rPr>
                <w:rFonts w:hint="eastAsia" w:ascii="宋体" w:hAnsi="宋体" w:eastAsia="宋体" w:cs="宋体"/>
                <w:sz w:val="24"/>
                <w:highlight w:val="yellow"/>
              </w:rPr>
              <w:t>点内容，且阐述详细到位并能有效落实到位的得</w:t>
            </w:r>
            <w:r>
              <w:rPr>
                <w:rFonts w:hint="eastAsia" w:ascii="宋体" w:hAnsi="宋体" w:eastAsia="宋体" w:cs="宋体"/>
                <w:sz w:val="24"/>
                <w:highlight w:val="yellow"/>
                <w:lang w:val="en-US" w:eastAsia="zh-CN"/>
              </w:rPr>
              <w:t>1</w:t>
            </w:r>
            <w:r>
              <w:rPr>
                <w:rFonts w:hint="eastAsia" w:ascii="宋体" w:hAnsi="宋体" w:eastAsia="宋体" w:cs="宋体"/>
                <w:sz w:val="24"/>
                <w:highlight w:val="yellow"/>
              </w:rPr>
              <w:t>分；其它的不得分。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4" w:hRule="atLeast"/>
          <w:tblCellSpacing w:w="0" w:type="dxa"/>
          <w:jc w:val="center"/>
        </w:trPr>
        <w:tc>
          <w:tcPr>
            <w:tcW w:w="851"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5、</w:t>
            </w:r>
            <w:r>
              <w:rPr>
                <w:rFonts w:hint="eastAsia" w:ascii="宋体" w:eastAsia="宋体"/>
                <w:kern w:val="0"/>
                <w:sz w:val="24"/>
                <w:lang w:eastAsia="zh-CN"/>
              </w:rPr>
              <w:t>作业</w:t>
            </w:r>
            <w:r>
              <w:rPr>
                <w:rFonts w:hint="eastAsia" w:ascii="宋体" w:eastAsia="宋体"/>
                <w:kern w:val="0"/>
                <w:sz w:val="24"/>
              </w:rPr>
              <w:t>方案</w:t>
            </w:r>
          </w:p>
        </w:tc>
        <w:tc>
          <w:tcPr>
            <w:tcW w:w="811"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3</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eastAsia="宋体"/>
                <w:kern w:val="0"/>
                <w:sz w:val="24"/>
              </w:rPr>
            </w:pPr>
            <w:r>
              <w:rPr>
                <w:rFonts w:ascii="宋体" w:hAnsi="宋体" w:eastAsia="宋体" w:cs="宋体"/>
                <w:color w:val="auto"/>
                <w:sz w:val="24"/>
                <w:szCs w:val="24"/>
                <w:highlight w:val="yellow"/>
              </w:rPr>
              <w:t>根据投标人提供针对本项目的作业方案的实施计划进行评分：生产实施方案完整、合理、可行性高的得3分，较完整、合理、可行的得2分，基本完整、合理、其它可行的得1分。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4" w:hRule="atLeast"/>
          <w:tblCellSpacing w:w="0" w:type="dxa"/>
          <w:jc w:val="center"/>
        </w:trPr>
        <w:tc>
          <w:tcPr>
            <w:tcW w:w="851"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6、管理制度</w:t>
            </w:r>
          </w:p>
        </w:tc>
        <w:tc>
          <w:tcPr>
            <w:tcW w:w="811"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3</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sz w:val="24"/>
              </w:rPr>
            </w:pPr>
            <w:r>
              <w:rPr>
                <w:rFonts w:ascii="宋体" w:hAnsi="宋体" w:eastAsia="宋体" w:cs="宋体"/>
                <w:sz w:val="24"/>
              </w:rPr>
              <w:t>评委根据投标人提供安全生产管理制度(应包含但不限于对设备的安全使用管理制度、消防管理制度等)情况由评委进行评分，安全生产管理制度完整、合理、可行性高的得3分，较完整、合理、可行的得2分，基本完整、合理、可行的得1分，安全生产管理制度不可行或未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4" w:hRule="atLeast"/>
          <w:tblCellSpacing w:w="0" w:type="dxa"/>
          <w:jc w:val="center"/>
        </w:trPr>
        <w:tc>
          <w:tcPr>
            <w:tcW w:w="851"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color w:val="auto"/>
                <w:kern w:val="0"/>
                <w:sz w:val="24"/>
                <w:highlight w:val="yellow"/>
              </w:rPr>
            </w:pPr>
            <w:r>
              <w:rPr>
                <w:rFonts w:hint="eastAsia" w:ascii="宋体" w:eastAsia="宋体"/>
                <w:color w:val="auto"/>
                <w:kern w:val="0"/>
                <w:sz w:val="24"/>
                <w:highlight w:val="yellow"/>
              </w:rPr>
              <w:t>7、样品</w:t>
            </w:r>
          </w:p>
        </w:tc>
        <w:tc>
          <w:tcPr>
            <w:tcW w:w="811"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hint="eastAsia" w:ascii="宋体" w:eastAsia="宋体"/>
                <w:color w:val="auto"/>
                <w:kern w:val="0"/>
                <w:sz w:val="24"/>
                <w:highlight w:val="yellow"/>
                <w:lang w:eastAsia="zh-CN"/>
              </w:rPr>
            </w:pPr>
            <w:r>
              <w:rPr>
                <w:rFonts w:hint="eastAsia" w:ascii="宋体" w:eastAsia="宋体"/>
                <w:color w:val="auto"/>
                <w:kern w:val="0"/>
                <w:sz w:val="24"/>
                <w:highlight w:val="yellow"/>
                <w:lang w:val="en-US" w:eastAsia="zh-CN"/>
              </w:rPr>
              <w:t>3</w:t>
            </w:r>
          </w:p>
        </w:tc>
        <w:tc>
          <w:tcPr>
            <w:tcW w:w="6700"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color w:val="auto"/>
                <w:sz w:val="24"/>
                <w:highlight w:val="yellow"/>
              </w:rPr>
            </w:pPr>
            <w:r>
              <w:rPr>
                <w:rFonts w:ascii="宋体" w:hAnsi="宋体" w:eastAsia="宋体" w:cs="宋体"/>
                <w:color w:val="auto"/>
                <w:kern w:val="0"/>
                <w:sz w:val="24"/>
                <w:highlight w:val="yellow"/>
              </w:rPr>
              <w:t>根据</w:t>
            </w:r>
            <w:r>
              <w:rPr>
                <w:rFonts w:hint="eastAsia" w:ascii="宋体" w:hAnsi="宋体" w:eastAsia="宋体" w:cs="宋体"/>
                <w:color w:val="auto"/>
                <w:kern w:val="0"/>
                <w:sz w:val="24"/>
                <w:highlight w:val="yellow"/>
              </w:rPr>
              <w:t>投标人提供的样品</w:t>
            </w:r>
            <w:r>
              <w:rPr>
                <w:rFonts w:ascii="宋体" w:hAnsi="宋体" w:eastAsia="宋体" w:cs="宋体"/>
                <w:color w:val="auto"/>
                <w:kern w:val="0"/>
                <w:sz w:val="24"/>
                <w:highlight w:val="yellow"/>
              </w:rPr>
              <w:t>工艺制作水平、表面处理效果等情况进行评审：①工艺细节好（如无凹陷、压痕等瑕疵，无变形）的、表面处理效果好的（涂层表面光滑、色泽均匀、无表面划痕、无剥落，无异味、无褪色、掉色）得</w:t>
            </w:r>
            <w:r>
              <w:rPr>
                <w:rFonts w:hint="eastAsia" w:ascii="宋体" w:hAnsi="宋体" w:eastAsia="宋体" w:cs="宋体"/>
                <w:color w:val="auto"/>
                <w:kern w:val="0"/>
                <w:sz w:val="24"/>
                <w:highlight w:val="yellow"/>
                <w:lang w:val="en-US" w:eastAsia="zh-CN"/>
              </w:rPr>
              <w:t>3</w:t>
            </w:r>
            <w:r>
              <w:rPr>
                <w:rFonts w:ascii="宋体" w:hAnsi="宋体" w:eastAsia="宋体" w:cs="宋体"/>
                <w:color w:val="auto"/>
                <w:kern w:val="0"/>
                <w:sz w:val="24"/>
                <w:highlight w:val="yellow"/>
              </w:rPr>
              <w:t>分；②工艺细节较好的（如极少量不明显凹陷压痕等瑕疵，无明显变形）及表面处理效果（涂层表面光滑度及色泽均匀性较好、无表面划痕、无剥落，无明显异味、无褪色、掉色等）较好的得</w:t>
            </w:r>
            <w:r>
              <w:rPr>
                <w:rFonts w:hint="eastAsia" w:ascii="宋体" w:hAnsi="宋体" w:eastAsia="宋体" w:cs="宋体"/>
                <w:color w:val="auto"/>
                <w:kern w:val="0"/>
                <w:sz w:val="24"/>
                <w:highlight w:val="yellow"/>
                <w:lang w:val="en-US" w:eastAsia="zh-CN"/>
              </w:rPr>
              <w:t>2</w:t>
            </w:r>
            <w:r>
              <w:rPr>
                <w:rFonts w:ascii="宋体" w:hAnsi="宋体" w:eastAsia="宋体" w:cs="宋体"/>
                <w:color w:val="auto"/>
                <w:kern w:val="0"/>
                <w:sz w:val="24"/>
                <w:highlight w:val="yellow"/>
              </w:rPr>
              <w:t xml:space="preserve">分；③工艺细节一般的（如少量明显凹陷压痕等瑕疵，有变形）及表面处理效果一般的（涂层表面光滑度及色泽均匀性一般、少量表面划痕、无明显剥落，有异味等），得1分。 </w:t>
            </w:r>
          </w:p>
        </w:tc>
      </w:tr>
    </w:tbl>
    <w:p>
      <w:pPr>
        <w:pStyle w:val="10"/>
        <w:widowControl/>
        <w:spacing w:line="420" w:lineRule="atLeast"/>
        <w:ind w:left="420" w:leftChars="200"/>
        <w:rPr>
          <w:rStyle w:val="14"/>
          <w:rFonts w:ascii="宋体" w:hAnsi="宋体" w:eastAsia="宋体" w:cs="宋体"/>
          <w:color w:val="FF0000"/>
        </w:rPr>
      </w:pPr>
      <w:r>
        <w:rPr>
          <w:rStyle w:val="14"/>
          <w:rFonts w:hint="eastAsia" w:ascii="宋体" w:hAnsi="宋体" w:eastAsia="宋体" w:cs="宋体"/>
          <w:color w:val="FF0000"/>
        </w:rPr>
        <w:t>（二）商务部分评分PB    满分20分</w:t>
      </w:r>
    </w:p>
    <w:tbl>
      <w:tblPr>
        <w:tblStyle w:val="12"/>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49"/>
        <w:gridCol w:w="599"/>
        <w:gridCol w:w="70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7" w:hRule="atLeast"/>
          <w:tblHeader/>
          <w:tblCellSpacing w:w="0" w:type="dxa"/>
        </w:trPr>
        <w:tc>
          <w:tcPr>
            <w:tcW w:w="64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b/>
                <w:bCs/>
                <w:kern w:val="0"/>
                <w:sz w:val="24"/>
              </w:rPr>
            </w:pPr>
            <w:r>
              <w:rPr>
                <w:rFonts w:hint="eastAsia" w:ascii="宋体" w:eastAsia="宋体"/>
                <w:b/>
                <w:bCs/>
                <w:kern w:val="0"/>
                <w:sz w:val="24"/>
              </w:rPr>
              <w:t>评标项目</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b/>
                <w:bCs/>
                <w:kern w:val="0"/>
                <w:sz w:val="24"/>
              </w:rPr>
            </w:pPr>
            <w:r>
              <w:rPr>
                <w:rFonts w:hint="eastAsia" w:ascii="宋体" w:eastAsia="宋体"/>
                <w:b/>
                <w:bCs/>
                <w:kern w:val="0"/>
                <w:sz w:val="24"/>
              </w:rPr>
              <w:t>评标分值</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b/>
                <w:bCs/>
                <w:kern w:val="0"/>
                <w:sz w:val="24"/>
              </w:rPr>
            </w:pPr>
            <w:r>
              <w:rPr>
                <w:rFonts w:hint="eastAsia" w:ascii="宋体" w:eastAsia="宋体"/>
                <w:b/>
                <w:bCs/>
                <w:kern w:val="0"/>
                <w:sz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1</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1</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eastAsia="宋体"/>
                <w:color w:val="FF0000"/>
                <w:kern w:val="0"/>
                <w:sz w:val="24"/>
              </w:rPr>
            </w:pPr>
            <w:r>
              <w:rPr>
                <w:rFonts w:ascii="宋体" w:hAnsi="宋体" w:eastAsia="宋体" w:cs="宋体"/>
                <w:color w:val="FF0000"/>
                <w:kern w:val="0"/>
                <w:sz w:val="24"/>
              </w:rPr>
              <w:t>投标人具有质量管理体系认证证书的得</w:t>
            </w:r>
            <w:r>
              <w:rPr>
                <w:rFonts w:hint="eastAsia" w:ascii="宋体" w:hAnsi="宋体" w:eastAsia="宋体" w:cs="宋体"/>
                <w:color w:val="FF0000"/>
                <w:kern w:val="0"/>
                <w:sz w:val="24"/>
              </w:rPr>
              <w:t>1</w:t>
            </w:r>
            <w:r>
              <w:rPr>
                <w:rFonts w:ascii="宋体" w:hAnsi="宋体" w:eastAsia="宋体" w:cs="宋体"/>
                <w:color w:val="FF0000"/>
                <w:kern w:val="0"/>
                <w:sz w:val="24"/>
              </w:rPr>
              <w:t>分。（投标人需提供</w:t>
            </w:r>
            <w:r>
              <w:rPr>
                <w:rFonts w:hint="eastAsia" w:ascii="宋体" w:hAnsi="宋体" w:eastAsia="宋体" w:cs="宋体"/>
                <w:color w:val="FF0000"/>
                <w:kern w:val="0"/>
                <w:sz w:val="24"/>
              </w:rPr>
              <w:t>有效</w:t>
            </w:r>
            <w:r>
              <w:rPr>
                <w:rFonts w:ascii="宋体" w:hAnsi="宋体" w:eastAsia="宋体" w:cs="宋体"/>
                <w:color w:val="FF0000"/>
                <w:kern w:val="0"/>
                <w:sz w:val="24"/>
              </w:rPr>
              <w:t>证书复印件并加盖公章，否则不得分。）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2</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3</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color w:val="FF0000"/>
                <w:kern w:val="0"/>
                <w:sz w:val="24"/>
              </w:rPr>
            </w:pPr>
            <w:r>
              <w:rPr>
                <w:rFonts w:ascii="宋体" w:hAnsi="宋体" w:eastAsia="宋体" w:cs="宋体"/>
                <w:kern w:val="0"/>
                <w:sz w:val="24"/>
              </w:rPr>
              <w:t>评标委员会根据投标人提供</w:t>
            </w:r>
            <w:r>
              <w:rPr>
                <w:rFonts w:hint="eastAsia" w:ascii="宋体" w:hAnsi="宋体" w:eastAsia="宋体" w:cs="宋体"/>
                <w:kern w:val="0"/>
                <w:sz w:val="24"/>
              </w:rPr>
              <w:t>2020年至</w:t>
            </w:r>
            <w:r>
              <w:rPr>
                <w:rFonts w:ascii="宋体" w:hAnsi="宋体" w:eastAsia="宋体" w:cs="宋体"/>
                <w:kern w:val="0"/>
                <w:sz w:val="24"/>
              </w:rPr>
              <w:t>本项目截标时间止</w:t>
            </w:r>
            <w:r>
              <w:rPr>
                <w:rFonts w:hint="eastAsia" w:ascii="宋体" w:hAnsi="宋体" w:eastAsia="宋体" w:cs="宋体"/>
                <w:kern w:val="0"/>
                <w:sz w:val="24"/>
              </w:rPr>
              <w:t>同类业绩（如：广告、宣传品等）</w:t>
            </w:r>
            <w:r>
              <w:rPr>
                <w:rFonts w:ascii="宋体" w:hAnsi="宋体" w:eastAsia="宋体" w:cs="宋体"/>
                <w:kern w:val="0"/>
                <w:sz w:val="24"/>
              </w:rPr>
              <w:t>进行评分，每提供1份完整的业绩得</w:t>
            </w:r>
            <w:r>
              <w:rPr>
                <w:rFonts w:hint="eastAsia" w:ascii="宋体" w:hAnsi="宋体" w:eastAsia="宋体" w:cs="宋体"/>
                <w:kern w:val="0"/>
                <w:sz w:val="24"/>
              </w:rPr>
              <w:t>1</w:t>
            </w:r>
            <w:r>
              <w:rPr>
                <w:rFonts w:ascii="宋体" w:hAnsi="宋体" w:eastAsia="宋体" w:cs="宋体"/>
                <w:kern w:val="0"/>
                <w:sz w:val="24"/>
              </w:rPr>
              <w:t>分</w:t>
            </w:r>
            <w:r>
              <w:rPr>
                <w:rFonts w:hint="eastAsia" w:ascii="宋体" w:hAnsi="宋体" w:eastAsia="宋体" w:cs="宋体"/>
                <w:kern w:val="0"/>
                <w:sz w:val="24"/>
              </w:rPr>
              <w:t>，满分3分，需提供</w:t>
            </w:r>
            <w:r>
              <w:rPr>
                <w:rFonts w:ascii="宋体" w:hAnsi="宋体" w:eastAsia="宋体" w:cs="宋体"/>
                <w:kern w:val="0"/>
                <w:sz w:val="24"/>
              </w:rPr>
              <w:t>中标通知书复印件</w:t>
            </w:r>
            <w:r>
              <w:rPr>
                <w:rFonts w:hint="eastAsia" w:ascii="宋体" w:hAnsi="宋体" w:eastAsia="宋体" w:cs="宋体"/>
                <w:kern w:val="0"/>
                <w:sz w:val="24"/>
              </w:rPr>
              <w:t>及</w:t>
            </w:r>
            <w:r>
              <w:rPr>
                <w:rFonts w:ascii="宋体" w:hAnsi="宋体" w:eastAsia="宋体" w:cs="宋体"/>
                <w:kern w:val="0"/>
                <w:sz w:val="24"/>
              </w:rPr>
              <w:t>采购合同文本复印件</w:t>
            </w:r>
            <w:r>
              <w:rPr>
                <w:rFonts w:hint="eastAsia" w:ascii="宋体" w:hAnsi="宋体" w:eastAsia="宋体" w:cs="宋体"/>
                <w:kern w:val="0"/>
                <w:sz w:val="24"/>
              </w:rPr>
              <w:t>等</w:t>
            </w:r>
            <w:r>
              <w:rPr>
                <w:rFonts w:ascii="宋体" w:hAnsi="宋体" w:eastAsia="宋体" w:cs="宋体"/>
                <w:kern w:val="0"/>
                <w:sz w:val="24"/>
              </w:rPr>
              <w:t>。所提供文件如不能详细看清以上内容或未提供，则此项不得分；如提供虚假业绩，经核实，则视为无效投标。未提供以上证明材料的，该项业绩不给予计分。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3</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3</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kern w:val="0"/>
                <w:sz w:val="24"/>
              </w:rPr>
            </w:pPr>
            <w:r>
              <w:rPr>
                <w:rFonts w:hint="eastAsia" w:ascii="宋体" w:hAnsi="宋体" w:eastAsia="宋体" w:cs="宋体"/>
                <w:sz w:val="24"/>
              </w:rPr>
              <w:t>根据供应商拟派本项目负责人，能够及时响应采购人的需求，完成委托的工作服务。报价人投标时应列明该人员姓名、职务、联系方式</w:t>
            </w:r>
            <w:r>
              <w:rPr>
                <w:rFonts w:hint="eastAsia" w:ascii="宋体" w:hAnsi="宋体" w:eastAsia="宋体" w:cs="宋体"/>
                <w:color w:val="000000"/>
                <w:sz w:val="24"/>
              </w:rPr>
              <w:t>，该负责人工作日上班时间需保证在1小时内响应采购人需求，非工作日上班时间需4小时内响应采购人需求，投标供应商需对此进行承诺的得3分，未提供承诺或提供不完整的不得分。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4</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highlight w:val="yellow"/>
              </w:rPr>
            </w:pPr>
            <w:r>
              <w:rPr>
                <w:rFonts w:hint="eastAsia" w:ascii="宋体" w:eastAsia="宋体"/>
                <w:kern w:val="0"/>
                <w:sz w:val="24"/>
                <w:highlight w:val="yellow"/>
              </w:rPr>
              <w:t>3</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宋体"/>
                <w:sz w:val="24"/>
                <w:highlight w:val="yellow"/>
              </w:rPr>
            </w:pPr>
            <w:r>
              <w:rPr>
                <w:rFonts w:hint="eastAsia" w:ascii="宋体" w:hAnsi="宋体" w:eastAsia="宋体" w:cs="宋体"/>
                <w:color w:val="000000" w:themeColor="text1"/>
                <w:sz w:val="24"/>
                <w:highlight w:val="yellow"/>
                <w14:textFill>
                  <w14:solidFill>
                    <w14:schemeClr w14:val="tx1"/>
                  </w14:solidFill>
                </w14:textFill>
              </w:rPr>
              <w:t>根据投标人</w:t>
            </w:r>
            <w:r>
              <w:rPr>
                <w:rFonts w:ascii="宋体" w:hAnsi="宋体" w:eastAsia="宋体" w:cs="宋体"/>
                <w:color w:val="000000" w:themeColor="text1"/>
                <w:sz w:val="24"/>
                <w:highlight w:val="yellow"/>
                <w14:textFill>
                  <w14:solidFill>
                    <w14:schemeClr w14:val="tx1"/>
                  </w14:solidFill>
                </w14:textFill>
              </w:rPr>
              <w:t>拟投入本项目作业人员工作情况</w:t>
            </w:r>
            <w:r>
              <w:rPr>
                <w:rFonts w:hint="eastAsia" w:ascii="宋体" w:hAnsi="宋体" w:eastAsia="宋体" w:cs="宋体"/>
                <w:color w:val="000000" w:themeColor="text1"/>
                <w:sz w:val="24"/>
                <w:highlight w:val="yellow"/>
                <w14:textFill>
                  <w14:solidFill>
                    <w14:schemeClr w14:val="tx1"/>
                  </w14:solidFill>
                </w14:textFill>
              </w:rPr>
              <w:t>进行评分</w:t>
            </w:r>
            <w:r>
              <w:rPr>
                <w:rFonts w:ascii="宋体" w:hAnsi="宋体" w:eastAsia="宋体" w:cs="宋体"/>
                <w:color w:val="000000" w:themeColor="text1"/>
                <w:sz w:val="24"/>
                <w:highlight w:val="yellow"/>
                <w14:textFill>
                  <w14:solidFill>
                    <w14:schemeClr w14:val="tx1"/>
                  </w14:solidFill>
                </w14:textFill>
              </w:rPr>
              <w:t>，</w:t>
            </w:r>
            <w:r>
              <w:rPr>
                <w:rFonts w:hint="eastAsia" w:ascii="宋体" w:hAnsi="宋体" w:eastAsia="宋体" w:cs="宋体"/>
                <w:color w:val="000000" w:themeColor="text1"/>
                <w:sz w:val="24"/>
                <w:highlight w:val="yellow"/>
                <w14:textFill>
                  <w14:solidFill>
                    <w14:schemeClr w14:val="tx1"/>
                  </w14:solidFill>
                </w14:textFill>
              </w:rPr>
              <w:t>人员≥4人得3分，4人＞人员≥2人得1分，其他不得分。</w:t>
            </w:r>
            <w:r>
              <w:rPr>
                <w:rFonts w:ascii="宋体" w:hAnsi="宋体" w:eastAsia="宋体" w:cs="宋体"/>
                <w:color w:val="000000" w:themeColor="text1"/>
                <w:sz w:val="24"/>
                <w:highlight w:val="yellow"/>
                <w14:textFill>
                  <w14:solidFill>
                    <w14:schemeClr w14:val="tx1"/>
                  </w14:solidFill>
                </w14:textFill>
              </w:rPr>
              <w:t>提供</w:t>
            </w:r>
            <w:r>
              <w:rPr>
                <w:rFonts w:hint="eastAsia" w:ascii="宋体" w:hAnsi="宋体" w:eastAsia="宋体" w:cs="宋体"/>
                <w:color w:val="000000" w:themeColor="text1"/>
                <w:sz w:val="24"/>
                <w:highlight w:val="yellow"/>
                <w14:textFill>
                  <w14:solidFill>
                    <w14:schemeClr w14:val="tx1"/>
                  </w14:solidFill>
                </w14:textFill>
              </w:rPr>
              <w:t>人员清单、投标单位缴交的投标截止时间前六个月（不含投标当月）中任意一个月在投标人单位缴纳社会保险的证明材料并加盖投标人公章，否则不得分。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5</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color w:val="auto"/>
                <w:kern w:val="0"/>
                <w:sz w:val="24"/>
              </w:rPr>
            </w:pPr>
            <w:r>
              <w:rPr>
                <w:rFonts w:hint="eastAsia" w:ascii="宋体" w:eastAsia="宋体"/>
                <w:color w:val="auto"/>
                <w:kern w:val="0"/>
                <w:sz w:val="24"/>
              </w:rPr>
              <w:t>3</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eastAsia="宋体"/>
                <w:color w:val="auto"/>
                <w:kern w:val="0"/>
                <w:sz w:val="24"/>
              </w:rPr>
            </w:pPr>
            <w:r>
              <w:rPr>
                <w:rFonts w:hint="eastAsia" w:ascii="宋体" w:eastAsia="宋体"/>
                <w:color w:val="auto"/>
                <w:sz w:val="24"/>
              </w:rPr>
              <w:t>根据投标人针对本项目的售后服务方案的全面、科学、可行性，</w:t>
            </w:r>
            <w:r>
              <w:rPr>
                <w:rFonts w:hint="eastAsia" w:ascii="宋体" w:eastAsia="宋体"/>
                <w:color w:val="auto"/>
                <w:sz w:val="24"/>
                <w:lang w:eastAsia="zh-CN"/>
              </w:rPr>
              <w:t>由</w:t>
            </w:r>
            <w:r>
              <w:rPr>
                <w:rFonts w:hint="eastAsia" w:ascii="宋体" w:eastAsia="宋体"/>
                <w:color w:val="auto"/>
                <w:sz w:val="24"/>
              </w:rPr>
              <w:t>评委</w:t>
            </w:r>
            <w:r>
              <w:rPr>
                <w:rFonts w:hint="eastAsia" w:ascii="宋体" w:eastAsia="宋体"/>
                <w:color w:val="auto"/>
                <w:sz w:val="24"/>
                <w:lang w:eastAsia="zh-CN"/>
              </w:rPr>
              <w:t>进行评议，</w:t>
            </w:r>
            <w:r>
              <w:rPr>
                <w:rFonts w:ascii="宋体" w:hAnsi="宋体" w:eastAsia="宋体" w:cs="宋体"/>
                <w:color w:val="auto"/>
                <w:sz w:val="24"/>
              </w:rPr>
              <w:t>方案阐述全面且详细合理并可行性高的得3分，较全面且可实行的得2分，其它一般的得1分。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6</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3</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eastAsia="宋体"/>
                <w:sz w:val="24"/>
              </w:rPr>
            </w:pPr>
            <w:r>
              <w:rPr>
                <w:rFonts w:hint="eastAsia" w:ascii="宋体" w:hAnsi="宋体" w:eastAsia="宋体" w:cs="宋体"/>
                <w:kern w:val="0"/>
                <w:sz w:val="24"/>
              </w:rPr>
              <w:t>投标供应商承诺提供的印刷品不得出现版面模糊、套色明显不准、印错、漏印，装订不得有散落等质量问题，一旦出现质量问题，经采购人核实后，中标人承诺在接到采购人通知后2小时内响应，</w:t>
            </w:r>
            <w:r>
              <w:rPr>
                <w:rFonts w:hint="eastAsia" w:ascii="宋体" w:hAnsi="宋体" w:eastAsia="宋体" w:cs="宋体"/>
                <w:color w:val="000000"/>
                <w:sz w:val="24"/>
              </w:rPr>
              <w:t>24小时内重印并更换同种类、同规格、合格的货物，由此产生的一切费用由中标人自行承担的，得3分，需提供书面承诺，</w:t>
            </w:r>
            <w:r>
              <w:rPr>
                <w:rFonts w:hint="eastAsia" w:ascii="宋体" w:hAnsi="宋体" w:eastAsia="宋体" w:cs="仿宋"/>
                <w:sz w:val="24"/>
              </w:rPr>
              <w:t>承诺函格式自拟，内容明确，否则不得分</w:t>
            </w:r>
            <w:r>
              <w:rPr>
                <w:rFonts w:hint="eastAsia" w:ascii="宋体" w:hAnsi="宋体" w:eastAsia="宋体" w:cs="宋体"/>
                <w:color w:val="000000"/>
                <w:sz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7</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3</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eastAsia="宋体"/>
                <w:sz w:val="24"/>
              </w:rPr>
            </w:pPr>
            <w:r>
              <w:rPr>
                <w:rFonts w:hint="eastAsia" w:ascii="宋体" w:hAnsi="宋体" w:eastAsia="宋体" w:cs="仿宋"/>
                <w:sz w:val="24"/>
              </w:rPr>
              <w:t>投标供应商承诺中标后配备专职人员配合采购人进行印刷内容的前期排版、校对及无条件接受破损印刷物品的退换货及重新印刷处理的得3分。承诺函格式自拟，内容明确，否则不得分。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8</w:t>
            </w:r>
          </w:p>
        </w:tc>
        <w:tc>
          <w:tcPr>
            <w:tcW w:w="599"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center"/>
              <w:rPr>
                <w:rFonts w:ascii="宋体" w:eastAsia="宋体"/>
                <w:kern w:val="0"/>
                <w:sz w:val="24"/>
              </w:rPr>
            </w:pPr>
            <w:r>
              <w:rPr>
                <w:rFonts w:hint="eastAsia" w:ascii="宋体" w:eastAsia="宋体"/>
                <w:kern w:val="0"/>
                <w:sz w:val="24"/>
              </w:rPr>
              <w:t>1</w:t>
            </w:r>
          </w:p>
        </w:tc>
        <w:tc>
          <w:tcPr>
            <w:tcW w:w="7088" w:type="dxa"/>
            <w:tcBorders>
              <w:top w:val="outset" w:color="auto" w:sz="6" w:space="0"/>
              <w:left w:val="outset" w:color="auto" w:sz="6" w:space="0"/>
              <w:bottom w:val="outset" w:color="auto" w:sz="6" w:space="0"/>
              <w:right w:val="outset" w:color="auto" w:sz="6" w:space="0"/>
            </w:tcBorders>
            <w:vAlign w:val="center"/>
          </w:tcPr>
          <w:p>
            <w:pPr>
              <w:widowControl/>
              <w:tabs>
                <w:tab w:val="left" w:pos="978"/>
              </w:tabs>
              <w:jc w:val="left"/>
              <w:rPr>
                <w:rFonts w:ascii="宋体" w:hAnsi="宋体" w:eastAsia="宋体" w:cs="仿宋"/>
                <w:sz w:val="24"/>
              </w:rPr>
            </w:pPr>
            <w:r>
              <w:rPr>
                <w:rStyle w:val="18"/>
                <w:rFonts w:hint="default"/>
                <w:sz w:val="24"/>
              </w:rPr>
              <w:t>供应商承诺再增加免费质保期一年得1分，</w:t>
            </w:r>
            <w:r>
              <w:rPr>
                <w:rStyle w:val="17"/>
                <w:rFonts w:hint="default"/>
              </w:rPr>
              <w:t>评审依据:供应商提供满足上述要求的书面承诺函加盖供应商公章。</w:t>
            </w:r>
          </w:p>
        </w:tc>
      </w:tr>
    </w:tbl>
    <w:p>
      <w:pPr>
        <w:pStyle w:val="10"/>
        <w:widowControl/>
        <w:spacing w:line="420" w:lineRule="atLeast"/>
        <w:ind w:left="420" w:leftChars="200"/>
        <w:rPr>
          <w:rStyle w:val="14"/>
          <w:rFonts w:ascii="宋体" w:hAnsi="宋体" w:eastAsia="宋体" w:cs="宋体"/>
          <w:color w:val="auto"/>
          <w:highlight w:val="yellow"/>
        </w:rPr>
      </w:pPr>
      <w:r>
        <w:rPr>
          <w:rStyle w:val="14"/>
          <w:rFonts w:hint="eastAsia" w:ascii="宋体" w:hAnsi="宋体" w:eastAsia="宋体" w:cs="宋体"/>
          <w:color w:val="auto"/>
          <w:highlight w:val="yellow"/>
        </w:rPr>
        <w:t>（三）报价部分评分PF        满分</w:t>
      </w:r>
      <w:r>
        <w:rPr>
          <w:rStyle w:val="14"/>
          <w:rFonts w:hint="eastAsia" w:ascii="宋体" w:hAnsi="宋体" w:eastAsia="宋体" w:cs="宋体"/>
          <w:color w:val="auto"/>
          <w:highlight w:val="yellow"/>
          <w:lang w:val="en-US" w:eastAsia="zh-CN"/>
        </w:rPr>
        <w:t>17</w:t>
      </w:r>
      <w:r>
        <w:rPr>
          <w:rStyle w:val="14"/>
          <w:rFonts w:hint="eastAsia" w:ascii="宋体" w:hAnsi="宋体" w:eastAsia="宋体" w:cs="宋体"/>
          <w:color w:val="auto"/>
          <w:highlight w:val="yellow"/>
        </w:rPr>
        <w:t>分</w:t>
      </w:r>
    </w:p>
    <w:p>
      <w:pPr>
        <w:pStyle w:val="10"/>
        <w:widowControl/>
        <w:spacing w:line="420" w:lineRule="atLeast"/>
        <w:ind w:firstLine="480"/>
      </w:pPr>
      <w:r>
        <w:rPr>
          <w:rFonts w:hint="eastAsia" w:ascii="宋体" w:hAnsi="宋体" w:eastAsia="宋体" w:cs="宋体"/>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10"/>
        <w:widowControl/>
        <w:spacing w:line="420" w:lineRule="atLeast"/>
        <w:ind w:firstLine="480"/>
      </w:pPr>
      <w:r>
        <w:rPr>
          <w:rStyle w:val="14"/>
          <w:rFonts w:hint="eastAsia" w:ascii="宋体" w:hAnsi="宋体" w:eastAsia="宋体" w:cs="宋体"/>
        </w:rPr>
        <w:t>（四）根据政府采购政策可享有的加分优惠评分PE</w:t>
      </w:r>
    </w:p>
    <w:tbl>
      <w:tblPr>
        <w:tblStyle w:val="12"/>
        <w:tblW w:w="8336" w:type="dxa"/>
        <w:tblCellSpacing w:w="0" w:type="dxa"/>
        <w:tblInd w:w="4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7"/>
        <w:gridCol w:w="598"/>
        <w:gridCol w:w="68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907" w:type="dxa"/>
            <w:tcBorders>
              <w:top w:val="single" w:color="auto" w:sz="4" w:space="0"/>
              <w:left w:val="single" w:color="auto" w:sz="6" w:space="0"/>
              <w:bottom w:val="single" w:color="auto" w:sz="4" w:space="0"/>
              <w:right w:val="single" w:color="auto" w:sz="4" w:space="0"/>
            </w:tcBorders>
            <w:shd w:val="clear" w:color="auto" w:fill="auto"/>
            <w:vAlign w:val="center"/>
          </w:tcPr>
          <w:p>
            <w:pPr>
              <w:widowControl/>
              <w:jc w:val="left"/>
            </w:pPr>
            <w:r>
              <w:rPr>
                <w:rFonts w:ascii="宋体" w:hAnsi="宋体" w:eastAsia="宋体" w:cs="宋体"/>
                <w:kern w:val="0"/>
                <w:sz w:val="24"/>
              </w:rPr>
              <w:t>评标项目</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kern w:val="0"/>
                <w:sz w:val="24"/>
              </w:rPr>
              <w:t>评标分值</w:t>
            </w:r>
          </w:p>
        </w:tc>
        <w:tc>
          <w:tcPr>
            <w:tcW w:w="6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kern w:val="0"/>
                <w:sz w:val="24"/>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kern w:val="0"/>
                <w:sz w:val="24"/>
              </w:rPr>
              <w:t>节能产品、环境标志产品</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eastAsiaTheme="minorEastAsia"/>
                <w:lang w:val="en-US" w:eastAsia="zh-CN"/>
              </w:rPr>
            </w:pPr>
            <w:r>
              <w:rPr>
                <w:rFonts w:hint="eastAsia" w:ascii="宋体" w:hAnsi="宋体" w:eastAsia="宋体" w:cs="宋体"/>
                <w:kern w:val="0"/>
                <w:sz w:val="24"/>
                <w:lang w:val="en-US" w:eastAsia="zh-CN"/>
              </w:rPr>
              <w:t>6.4</w:t>
            </w:r>
          </w:p>
        </w:tc>
        <w:tc>
          <w:tcPr>
            <w:tcW w:w="6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kern w:val="0"/>
                <w:sz w:val="24"/>
              </w:rPr>
              <w:t>a.优先类节能产品、环境标志产品： 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 a2若节能、环境标志产品仅是构成投标产品的部件、组件或零件，则该投标产品不享受鼓励优惠政策。同一品目中各认证证书不重复计算加分。强制类节能产品不享受加分。（满分</w:t>
            </w:r>
            <w:r>
              <w:rPr>
                <w:rFonts w:hint="eastAsia" w:ascii="宋体" w:hAnsi="宋体" w:eastAsia="宋体" w:cs="宋体"/>
                <w:kern w:val="0"/>
                <w:sz w:val="24"/>
                <w:lang w:val="en-US" w:eastAsia="zh-CN"/>
              </w:rPr>
              <w:t>6.4</w:t>
            </w:r>
            <w:r>
              <w:rPr>
                <w:rFonts w:ascii="宋体" w:hAnsi="宋体" w:eastAsia="宋体" w:cs="宋体"/>
                <w:kern w:val="0"/>
                <w:sz w:val="24"/>
              </w:rPr>
              <w:t>）</w:t>
            </w:r>
          </w:p>
        </w:tc>
      </w:tr>
    </w:tbl>
    <w:p>
      <w:pPr>
        <w:pStyle w:val="10"/>
        <w:widowControl/>
        <w:spacing w:line="420" w:lineRule="atLeast"/>
        <w:ind w:firstLine="480"/>
        <w:rPr>
          <w:rStyle w:val="14"/>
          <w:rFonts w:ascii="宋体" w:hAnsi="宋体" w:eastAsia="宋体" w:cs="宋体"/>
        </w:rPr>
      </w:pPr>
    </w:p>
    <w:p>
      <w:pPr>
        <w:pStyle w:val="10"/>
        <w:widowControl/>
        <w:spacing w:line="420" w:lineRule="atLeast"/>
        <w:ind w:firstLine="480"/>
      </w:pPr>
      <w:r>
        <w:rPr>
          <w:rStyle w:val="14"/>
          <w:rFonts w:hint="eastAsia" w:ascii="宋体" w:hAnsi="宋体" w:eastAsia="宋体" w:cs="宋体"/>
        </w:rPr>
        <w:t>（五）价格扣除部分</w:t>
      </w:r>
    </w:p>
    <w:tbl>
      <w:tblPr>
        <w:tblStyle w:val="12"/>
        <w:tblW w:w="8336" w:type="dxa"/>
        <w:tblCellSpacing w:w="0" w:type="dxa"/>
        <w:tblInd w:w="2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5"/>
        <w:gridCol w:w="71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185" w:type="dxa"/>
            <w:tcBorders>
              <w:top w:val="single" w:color="auto" w:sz="4" w:space="0"/>
              <w:left w:val="single" w:color="auto" w:sz="6" w:space="0"/>
              <w:bottom w:val="single" w:color="auto" w:sz="4" w:space="0"/>
              <w:right w:val="single" w:color="auto" w:sz="4" w:space="0"/>
            </w:tcBorders>
            <w:shd w:val="clear" w:color="auto" w:fill="auto"/>
            <w:vAlign w:val="center"/>
          </w:tcPr>
          <w:p>
            <w:pPr>
              <w:widowControl/>
              <w:jc w:val="left"/>
            </w:pPr>
            <w:r>
              <w:rPr>
                <w:rFonts w:ascii="宋体" w:hAnsi="宋体" w:eastAsia="宋体" w:cs="宋体"/>
                <w:kern w:val="0"/>
                <w:sz w:val="24"/>
              </w:rPr>
              <w:t>评标项目</w:t>
            </w:r>
          </w:p>
        </w:tc>
        <w:tc>
          <w:tcPr>
            <w:tcW w:w="7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kern w:val="0"/>
                <w:sz w:val="24"/>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kern w:val="0"/>
                <w:sz w:val="24"/>
              </w:rPr>
              <w:t>小型、微型企业，监狱企业，残疾人</w:t>
            </w:r>
          </w:p>
        </w:tc>
        <w:tc>
          <w:tcPr>
            <w:tcW w:w="7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kern w:val="0"/>
                <w:sz w:val="24"/>
              </w:rPr>
              <w:t>1、对小、微企业报价给予 15%的扣除。 2、联合协议或分包意向协议约定小微企业的合同份额占到合同总金额 30%以上的，对联合体或者大中型企业的报价给予 5%的扣除。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 5、本项目属于《关于印发中小企业划型标准规定的通知》(工信部联企业〔2011〕300号)中“（十六）其他未列明行业”。</w:t>
            </w:r>
          </w:p>
        </w:tc>
      </w:tr>
    </w:tbl>
    <w:p>
      <w:pPr>
        <w:pStyle w:val="10"/>
        <w:widowControl/>
        <w:spacing w:before="75" w:beforeAutospacing="0" w:after="75" w:afterAutospacing="0" w:line="405" w:lineRule="atLeast"/>
        <w:ind w:firstLine="480"/>
        <w:rPr>
          <w:rFonts w:ascii="宋体" w:hAnsi="宋体" w:eastAsia="宋体" w:cs="宋体"/>
        </w:rPr>
      </w:pPr>
    </w:p>
    <w:p>
      <w:pPr>
        <w:pStyle w:val="10"/>
        <w:widowControl/>
        <w:spacing w:before="75" w:beforeAutospacing="0" w:after="75" w:afterAutospacing="0" w:line="405" w:lineRule="atLeast"/>
        <w:ind w:firstLine="480"/>
      </w:pPr>
      <w:r>
        <w:rPr>
          <w:rFonts w:hint="eastAsia" w:ascii="宋体" w:hAnsi="宋体" w:eastAsia="宋体" w:cs="宋体"/>
        </w:rPr>
        <w:t>（4）成交候选供应商排列规则顺序和并列相同时的处理约定如下：</w:t>
      </w:r>
    </w:p>
    <w:p>
      <w:pPr>
        <w:pStyle w:val="10"/>
        <w:widowControl/>
        <w:spacing w:before="75" w:beforeAutospacing="0" w:after="75" w:afterAutospacing="0" w:line="405" w:lineRule="atLeast"/>
        <w:ind w:firstLine="480"/>
      </w:pPr>
      <w:r>
        <w:rPr>
          <w:rFonts w:hint="eastAsia" w:ascii="宋体" w:hAnsi="宋体" w:eastAsia="宋体" w:cs="宋体"/>
        </w:rPr>
        <w:t>a.成交候选供应商按照综合评审总得分（FA）由高到低顺序排列推荐。</w:t>
      </w:r>
    </w:p>
    <w:p>
      <w:pPr>
        <w:pStyle w:val="10"/>
        <w:widowControl/>
        <w:spacing w:before="75" w:beforeAutospacing="0" w:after="75" w:afterAutospacing="0" w:line="405" w:lineRule="atLeast"/>
        <w:ind w:firstLine="480"/>
      </w:pPr>
      <w:r>
        <w:rPr>
          <w:rFonts w:hint="eastAsia" w:ascii="宋体" w:hAnsi="宋体" w:eastAsia="宋体" w:cs="宋体"/>
        </w:rPr>
        <w:t>b.综合评审总得分（FA）相同的，按照经评审最后磋商报价（即经政府采购优惠政策进行价格扣除后的最后报价）由低到高顺序推荐。</w:t>
      </w:r>
    </w:p>
    <w:p>
      <w:pPr>
        <w:pStyle w:val="10"/>
        <w:widowControl/>
        <w:spacing w:beforeAutospacing="0" w:afterAutospacing="0" w:line="405" w:lineRule="atLeast"/>
        <w:ind w:firstLine="465"/>
      </w:pPr>
      <w:r>
        <w:rPr>
          <w:rFonts w:hint="eastAsia" w:ascii="宋体" w:hAnsi="宋体" w:eastAsia="宋体" w:cs="宋体"/>
        </w:rPr>
        <w:t>c.综合评审总得分（FA）且经评审最后磋商报价（即经政府采购优惠政策进行价格扣除后的最后报价）仍然相同的，按照技术指标优劣顺序推荐。</w:t>
      </w:r>
    </w:p>
    <w:p>
      <w:pPr>
        <w:pStyle w:val="10"/>
        <w:widowControl/>
        <w:spacing w:beforeAutospacing="0" w:afterAutospacing="0" w:line="405" w:lineRule="atLeast"/>
        <w:ind w:firstLine="465"/>
      </w:pPr>
      <w:r>
        <w:rPr>
          <w:rFonts w:hint="eastAsia" w:ascii="宋体" w:hAnsi="宋体" w:eastAsia="宋体" w:cs="宋体"/>
        </w:rPr>
        <w:t>d.经前述顺序处理仍然并列相同的，则通过随机抽取方式确定优先顺序推荐。</w:t>
      </w:r>
    </w:p>
    <w:p>
      <w:pPr>
        <w:pStyle w:val="10"/>
        <w:widowControl/>
        <w:spacing w:before="75" w:beforeAutospacing="0" w:after="75" w:afterAutospacing="0" w:line="420" w:lineRule="atLeast"/>
        <w:jc w:val="center"/>
      </w:pPr>
      <w:r>
        <w:rPr>
          <w:rStyle w:val="14"/>
          <w:rFonts w:hint="eastAsia" w:ascii="宋体" w:hAnsi="宋体" w:eastAsia="宋体" w:cs="宋体"/>
        </w:rPr>
        <w:t>四、评审报告</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4.1磋商小组完成评审后，应当编写评审报告并提交给采购人。</w:t>
      </w:r>
    </w:p>
    <w:p>
      <w:pPr>
        <w:pStyle w:val="10"/>
        <w:widowControl/>
        <w:spacing w:before="75" w:beforeAutospacing="0" w:after="75" w:afterAutospacing="0" w:line="420" w:lineRule="atLeast"/>
      </w:pPr>
      <w:r>
        <w:rPr>
          <w:rFonts w:hint="eastAsia" w:ascii="宋体" w:hAnsi="宋体" w:eastAsia="宋体" w:cs="宋体"/>
        </w:rPr>
        <w:t> 4.2评审报告应当包括以下主要内容：</w:t>
      </w:r>
    </w:p>
    <w:p>
      <w:pPr>
        <w:pStyle w:val="10"/>
        <w:widowControl/>
        <w:spacing w:before="75" w:beforeAutospacing="0" w:after="75" w:afterAutospacing="0" w:line="420" w:lineRule="atLeast"/>
        <w:ind w:firstLine="480"/>
      </w:pPr>
      <w:r>
        <w:rPr>
          <w:rFonts w:hint="eastAsia" w:ascii="宋体" w:hAnsi="宋体" w:eastAsia="宋体" w:cs="宋体"/>
        </w:rPr>
        <w:t>（一）邀请供应商参加采购活动的具体方式和相关情况；</w:t>
      </w:r>
    </w:p>
    <w:p>
      <w:pPr>
        <w:pStyle w:val="10"/>
        <w:widowControl/>
        <w:spacing w:before="75" w:beforeAutospacing="0" w:after="75" w:afterAutospacing="0" w:line="420" w:lineRule="atLeast"/>
        <w:ind w:firstLine="480"/>
      </w:pPr>
      <w:r>
        <w:rPr>
          <w:rFonts w:hint="eastAsia" w:ascii="宋体" w:hAnsi="宋体" w:eastAsia="宋体" w:cs="宋体"/>
        </w:rPr>
        <w:t>（二）响应文件开启日期和地点；</w:t>
      </w:r>
    </w:p>
    <w:p>
      <w:pPr>
        <w:pStyle w:val="10"/>
        <w:widowControl/>
        <w:spacing w:before="75" w:beforeAutospacing="0" w:after="75" w:afterAutospacing="0" w:line="420" w:lineRule="atLeast"/>
        <w:ind w:firstLine="480"/>
      </w:pPr>
      <w:r>
        <w:rPr>
          <w:rFonts w:hint="eastAsia" w:ascii="宋体" w:hAnsi="宋体" w:eastAsia="宋体" w:cs="宋体"/>
        </w:rPr>
        <w:t>（三）获取磋商文件的供应商名单和磋商小组成员名单；</w:t>
      </w:r>
    </w:p>
    <w:p>
      <w:pPr>
        <w:pStyle w:val="10"/>
        <w:widowControl/>
        <w:spacing w:before="75" w:beforeAutospacing="0" w:after="75" w:afterAutospacing="0" w:line="420" w:lineRule="atLeast"/>
        <w:ind w:firstLine="480"/>
      </w:pPr>
      <w:r>
        <w:rPr>
          <w:rFonts w:hint="eastAsia" w:ascii="宋体" w:hAnsi="宋体" w:eastAsia="宋体" w:cs="宋体"/>
        </w:rPr>
        <w:t>（四）评审情况记录和说明，包括对供应商的资格审查情况、供应商响应文件评审情况、磋商情况、报价情况等；</w:t>
      </w:r>
    </w:p>
    <w:p>
      <w:pPr>
        <w:pStyle w:val="10"/>
        <w:widowControl/>
        <w:spacing w:before="75" w:beforeAutospacing="0" w:after="75" w:afterAutospacing="0" w:line="420" w:lineRule="atLeast"/>
        <w:ind w:firstLine="480"/>
      </w:pPr>
      <w:r>
        <w:rPr>
          <w:rFonts w:hint="eastAsia" w:ascii="宋体" w:hAnsi="宋体" w:eastAsia="宋体" w:cs="宋体"/>
        </w:rPr>
        <w:t>（五）提出的成交候选供应商的排序名单及理由。</w:t>
      </w:r>
    </w:p>
    <w:p>
      <w:pPr>
        <w:pStyle w:val="10"/>
        <w:widowControl/>
        <w:spacing w:before="75" w:beforeAutospacing="0" w:after="75" w:afterAutospacing="0" w:line="420" w:lineRule="atLeast"/>
      </w:pPr>
      <w:r>
        <w:rPr>
          <w:rFonts w:hint="eastAsia" w:ascii="宋体" w:hAnsi="宋体" w:eastAsia="宋体" w:cs="宋体"/>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0"/>
        <w:widowControl/>
        <w:spacing w:before="75" w:beforeAutospacing="0" w:after="75" w:afterAutospacing="0" w:line="420" w:lineRule="atLeast"/>
        <w:jc w:val="center"/>
      </w:pPr>
      <w:r>
        <w:rPr>
          <w:rFonts w:hint="eastAsia" w:ascii="宋体" w:hAnsi="宋体" w:eastAsia="宋体" w:cs="宋体"/>
        </w:rPr>
        <w:t> </w:t>
      </w:r>
      <w:r>
        <w:rPr>
          <w:rStyle w:val="14"/>
          <w:rFonts w:hint="eastAsia" w:ascii="宋体" w:hAnsi="宋体" w:eastAsia="宋体" w:cs="宋体"/>
        </w:rPr>
        <w:t>五、其他规定</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5.1其他规定</w:t>
      </w:r>
    </w:p>
    <w:p>
      <w:pPr>
        <w:pStyle w:val="10"/>
        <w:widowControl/>
        <w:spacing w:before="75" w:beforeAutospacing="0" w:after="75" w:afterAutospacing="0" w:line="420" w:lineRule="atLeast"/>
        <w:ind w:firstLine="480"/>
      </w:pPr>
      <w:r>
        <w:rPr>
          <w:rFonts w:hint="eastAsia" w:ascii="宋体" w:hAnsi="宋体" w:eastAsia="宋体" w:cs="宋体"/>
        </w:rPr>
        <w:t>5.1.1评审应全程保密且不得透露给任一供应商或与评审工作无关的人员。</w:t>
      </w:r>
    </w:p>
    <w:p>
      <w:pPr>
        <w:pStyle w:val="10"/>
        <w:widowControl/>
        <w:spacing w:before="75" w:beforeAutospacing="0" w:after="75" w:afterAutospacing="0" w:line="420" w:lineRule="atLeast"/>
        <w:ind w:firstLine="480"/>
      </w:pPr>
      <w:r>
        <w:rPr>
          <w:rFonts w:hint="eastAsia" w:ascii="宋体" w:hAnsi="宋体" w:eastAsia="宋体" w:cs="宋体"/>
        </w:rPr>
        <w:t>5.1.2评审将进行全程实时录音录像，录音录像资料随采购文件一并存档。</w:t>
      </w:r>
    </w:p>
    <w:p>
      <w:pPr>
        <w:pStyle w:val="10"/>
        <w:widowControl/>
        <w:spacing w:before="75" w:beforeAutospacing="0" w:after="75" w:afterAutospacing="0" w:line="420" w:lineRule="atLeast"/>
        <w:ind w:firstLine="480"/>
      </w:pPr>
      <w:r>
        <w:rPr>
          <w:rFonts w:hint="eastAsia" w:ascii="宋体" w:hAnsi="宋体" w:eastAsia="宋体" w:cs="宋体"/>
        </w:rPr>
        <w:t>5.1.3若供应商有任何试图干扰具体评审事务，影响磋商小组独立履行职责的行为，其响应无效且不予退还磋商保证金。情节严重的，由财政部门列入不良行为记录。</w:t>
      </w:r>
    </w:p>
    <w:p>
      <w:pPr>
        <w:pStyle w:val="10"/>
        <w:widowControl/>
        <w:spacing w:before="75" w:beforeAutospacing="0" w:after="75" w:afterAutospacing="0" w:line="420" w:lineRule="atLeast"/>
        <w:ind w:firstLine="480"/>
      </w:pPr>
      <w:r>
        <w:rPr>
          <w:rFonts w:hint="eastAsia" w:ascii="宋体" w:hAnsi="宋体" w:eastAsia="宋体" w:cs="宋体"/>
        </w:rPr>
        <w:t>5.1.4根据采购项目的特点和需要，需要加以详细说明的其他磋商程序规定、要求等内容：</w:t>
      </w:r>
    </w:p>
    <w:p>
      <w:pPr>
        <w:pStyle w:val="10"/>
        <w:widowControl/>
        <w:spacing w:before="75" w:beforeAutospacing="0" w:after="75" w:afterAutospacing="0" w:line="420" w:lineRule="atLeast"/>
        <w:ind w:firstLine="480"/>
      </w:pPr>
      <w:r>
        <w:rPr>
          <w:rFonts w:hint="eastAsia" w:ascii="宋体" w:hAnsi="宋体" w:eastAsia="宋体" w:cs="宋体"/>
        </w:rPr>
        <w:t>无。</w:t>
      </w:r>
    </w:p>
    <w:p>
      <w:pPr>
        <w:pStyle w:val="10"/>
        <w:widowControl/>
        <w:spacing w:before="75" w:beforeAutospacing="0" w:after="75" w:afterAutospacing="0"/>
        <w:jc w:val="center"/>
      </w:pPr>
      <w:r>
        <w:rPr>
          <w:rStyle w:val="14"/>
          <w:rFonts w:hint="eastAsia" w:ascii="宋体" w:hAnsi="宋体" w:eastAsia="宋体" w:cs="宋体"/>
          <w:sz w:val="31"/>
          <w:szCs w:val="31"/>
        </w:rPr>
        <w:t>第2节 竞争性磋商须知</w:t>
      </w:r>
      <w:r>
        <w:rPr>
          <w:rStyle w:val="14"/>
          <w:rFonts w:hint="eastAsia" w:ascii="宋体" w:hAnsi="宋体" w:eastAsia="宋体" w:cs="宋体"/>
          <w:sz w:val="36"/>
          <w:szCs w:val="36"/>
        </w:rPr>
        <w:t> </w:t>
      </w:r>
    </w:p>
    <w:p>
      <w:pPr>
        <w:pStyle w:val="10"/>
        <w:widowControl/>
        <w:spacing w:before="75" w:beforeAutospacing="0" w:after="75" w:afterAutospacing="0" w:line="435" w:lineRule="atLeast"/>
        <w:jc w:val="center"/>
      </w:pPr>
      <w:r>
        <w:rPr>
          <w:rStyle w:val="14"/>
          <w:rFonts w:hint="eastAsia" w:ascii="宋体" w:hAnsi="宋体" w:eastAsia="宋体" w:cs="宋体"/>
        </w:rPr>
        <w:t>一、总则</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Style w:val="14"/>
          <w:rFonts w:hint="eastAsia" w:ascii="宋体" w:hAnsi="宋体" w:eastAsia="宋体" w:cs="宋体"/>
        </w:rPr>
        <w:t>1.适用范围：</w:t>
      </w:r>
    </w:p>
    <w:p>
      <w:pPr>
        <w:pStyle w:val="10"/>
        <w:widowControl/>
        <w:spacing w:before="75" w:beforeAutospacing="0" w:after="75" w:afterAutospacing="0" w:line="435" w:lineRule="atLeast"/>
        <w:ind w:firstLine="480"/>
      </w:pPr>
      <w:r>
        <w:rPr>
          <w:rFonts w:hint="eastAsia" w:ascii="宋体" w:hAnsi="宋体" w:eastAsia="宋体" w:cs="宋体"/>
        </w:rPr>
        <w:t>1.1适用于磋商文件载明项目的采购活动（以下简称：“本次采购活动”）。</w:t>
      </w:r>
    </w:p>
    <w:p>
      <w:pPr>
        <w:pStyle w:val="10"/>
        <w:widowControl/>
        <w:spacing w:before="75" w:beforeAutospacing="0" w:after="75" w:afterAutospacing="0" w:line="435" w:lineRule="atLeast"/>
      </w:pPr>
      <w:r>
        <w:rPr>
          <w:rStyle w:val="14"/>
          <w:rFonts w:hint="eastAsia" w:ascii="宋体" w:hAnsi="宋体" w:eastAsia="宋体" w:cs="宋体"/>
        </w:rPr>
        <w:t>2.定义及要求：</w:t>
      </w:r>
    </w:p>
    <w:p>
      <w:pPr>
        <w:pStyle w:val="10"/>
        <w:widowControl/>
        <w:spacing w:before="75" w:beforeAutospacing="0" w:after="75" w:afterAutospacing="0" w:line="435" w:lineRule="atLeast"/>
        <w:ind w:firstLine="480"/>
      </w:pPr>
      <w:r>
        <w:rPr>
          <w:rFonts w:hint="eastAsia" w:ascii="宋体" w:hAnsi="宋体" w:eastAsia="宋体" w:cs="宋体"/>
        </w:rPr>
        <w:t>2.1“采购标的”指磋商文件载明的需要采购的货物、服务、工程。</w:t>
      </w:r>
    </w:p>
    <w:p>
      <w:pPr>
        <w:pStyle w:val="10"/>
        <w:widowControl/>
        <w:spacing w:before="75" w:beforeAutospacing="0" w:after="75" w:afterAutospacing="0" w:line="435" w:lineRule="atLeast"/>
        <w:ind w:firstLine="480"/>
      </w:pPr>
      <w:r>
        <w:rPr>
          <w:rFonts w:hint="eastAsia" w:ascii="宋体" w:hAnsi="宋体" w:eastAsia="宋体" w:cs="宋体"/>
        </w:rPr>
        <w:t>2.2“采购人”指本次采购项目的买方、或业主方、或甲方，具体见磋商文件第一章；“采购代理机构”系指接受采购人委托，组织开展竞争性磋商采购活动的代理机构，具体见磋商文件第一章。</w:t>
      </w:r>
    </w:p>
    <w:p>
      <w:pPr>
        <w:pStyle w:val="10"/>
        <w:widowControl/>
        <w:spacing w:before="75" w:beforeAutospacing="0" w:after="75" w:afterAutospacing="0" w:line="435" w:lineRule="atLeast"/>
        <w:ind w:firstLine="480"/>
      </w:pPr>
      <w:r>
        <w:rPr>
          <w:rFonts w:hint="eastAsia" w:ascii="宋体" w:hAnsi="宋体" w:eastAsia="宋体" w:cs="宋体"/>
        </w:rPr>
        <w:t>2.3“潜在供应商”按照磋商文件第一章规定进行报名，且有意向参加本项目响应磋商的供应商。</w:t>
      </w:r>
    </w:p>
    <w:p>
      <w:pPr>
        <w:pStyle w:val="10"/>
        <w:widowControl/>
        <w:spacing w:before="75" w:beforeAutospacing="0" w:after="75" w:afterAutospacing="0" w:line="435" w:lineRule="atLeast"/>
        <w:ind w:firstLine="480"/>
      </w:pPr>
      <w:r>
        <w:rPr>
          <w:rFonts w:hint="eastAsia" w:ascii="宋体" w:hAnsi="宋体" w:eastAsia="宋体" w:cs="宋体"/>
        </w:rPr>
        <w:t>2.4“供应商”指按照磋商文件第一章规定进行报名，且已经提交响应文件的法人或其他组织或自然人。只有适合自然人参与和承接的政府采购项目，供应商才可以是自然人。</w:t>
      </w:r>
    </w:p>
    <w:p>
      <w:pPr>
        <w:pStyle w:val="10"/>
        <w:widowControl/>
        <w:spacing w:before="75" w:beforeAutospacing="0" w:after="75" w:afterAutospacing="0" w:line="435" w:lineRule="atLeast"/>
        <w:ind w:firstLine="480"/>
      </w:pPr>
      <w:r>
        <w:rPr>
          <w:rFonts w:hint="eastAsia" w:ascii="宋体" w:hAnsi="宋体" w:eastAsia="宋体" w:cs="宋体"/>
        </w:rPr>
        <w:t>2.5“单位负责人”指单位法定代表人（供应商为法人的）或法律、法规规定代表单位行使职权的主要负责人（供应商为其他组织的）。</w:t>
      </w:r>
    </w:p>
    <w:p>
      <w:pPr>
        <w:pStyle w:val="10"/>
        <w:widowControl/>
        <w:spacing w:before="75" w:beforeAutospacing="0" w:after="75" w:afterAutospacing="0" w:line="435" w:lineRule="atLeast"/>
        <w:ind w:firstLine="480"/>
      </w:pPr>
      <w:r>
        <w:rPr>
          <w:rFonts w:hint="eastAsia" w:ascii="宋体" w:hAnsi="宋体" w:eastAsia="宋体" w:cs="宋体"/>
        </w:rPr>
        <w:t>2.6“供应商代表”指供应商（为法人或其他组织的）的单位负责人或由其授权的委托代理人，即单位负责人授权书中载明的接受授权方。供应商为自然人的，由本人签字并附身份证明。</w:t>
      </w:r>
    </w:p>
    <w:p>
      <w:pPr>
        <w:pStyle w:val="10"/>
        <w:widowControl/>
        <w:spacing w:before="75" w:beforeAutospacing="0" w:after="75" w:afterAutospacing="0" w:line="435" w:lineRule="atLeast"/>
      </w:pPr>
      <w:r>
        <w:rPr>
          <w:rStyle w:val="14"/>
          <w:rFonts w:hint="eastAsia" w:ascii="宋体" w:hAnsi="宋体" w:eastAsia="宋体" w:cs="宋体"/>
        </w:rPr>
        <w:t>3.合格的</w:t>
      </w:r>
      <w:r>
        <w:t>供应商</w:t>
      </w:r>
      <w:r>
        <w:rPr>
          <w:rStyle w:val="14"/>
          <w:rFonts w:hint="eastAsia" w:ascii="宋体" w:hAnsi="宋体" w:eastAsia="宋体" w:cs="宋体"/>
        </w:rPr>
        <w:t>：</w:t>
      </w:r>
    </w:p>
    <w:p>
      <w:pPr>
        <w:pStyle w:val="10"/>
        <w:widowControl/>
        <w:spacing w:before="75" w:beforeAutospacing="0" w:after="75" w:afterAutospacing="0" w:line="435" w:lineRule="atLeast"/>
        <w:ind w:firstLine="480"/>
      </w:pPr>
      <w:r>
        <w:rPr>
          <w:rFonts w:hint="eastAsia" w:ascii="宋体" w:hAnsi="宋体" w:eastAsia="宋体" w:cs="宋体"/>
        </w:rPr>
        <w:t>3.1一般规定</w:t>
      </w:r>
    </w:p>
    <w:p>
      <w:pPr>
        <w:pStyle w:val="10"/>
        <w:widowControl/>
        <w:spacing w:before="75" w:beforeAutospacing="0" w:after="75" w:afterAutospacing="0" w:line="435" w:lineRule="atLeast"/>
        <w:ind w:firstLine="480"/>
      </w:pPr>
      <w:r>
        <w:rPr>
          <w:rFonts w:hint="eastAsia" w:ascii="宋体" w:hAnsi="宋体" w:eastAsia="宋体" w:cs="宋体"/>
        </w:rPr>
        <w:t>3.1.1供应商应当遵守中国的有关法律、法规和规章的规定，参加政府采购活动时已经自觉检查并按照政府采购相关法律规定，主动回避相应利害关系。</w:t>
      </w:r>
    </w:p>
    <w:p>
      <w:pPr>
        <w:pStyle w:val="10"/>
        <w:widowControl/>
        <w:spacing w:before="75" w:beforeAutospacing="0" w:after="75" w:afterAutospacing="0" w:line="435" w:lineRule="atLeast"/>
        <w:ind w:firstLine="480"/>
      </w:pPr>
      <w:r>
        <w:rPr>
          <w:rFonts w:hint="eastAsia" w:ascii="宋体" w:hAnsi="宋体" w:eastAsia="宋体" w:cs="宋体"/>
        </w:rPr>
        <w:t>3.1.2为采购项目提供整体设计、规范编制或项目管理、监理、检测等服务的供应商，不得再参加该采购项目除整体设计、规范编制和项目管理、监理、检测等服务之外的其他采购活动</w:t>
      </w:r>
      <w:r>
        <w:rPr>
          <w:rStyle w:val="14"/>
          <w:rFonts w:hint="eastAsia" w:ascii="宋体" w:hAnsi="宋体" w:eastAsia="宋体" w:cs="宋体"/>
        </w:rPr>
        <w:t>。</w:t>
      </w:r>
    </w:p>
    <w:p>
      <w:pPr>
        <w:pStyle w:val="10"/>
        <w:widowControl/>
        <w:spacing w:before="75" w:beforeAutospacing="0" w:after="75" w:afterAutospacing="0" w:line="435" w:lineRule="atLeast"/>
        <w:ind w:firstLine="480"/>
      </w:pPr>
      <w:r>
        <w:rPr>
          <w:rFonts w:hint="eastAsia" w:ascii="宋体" w:hAnsi="宋体" w:eastAsia="宋体" w:cs="宋体"/>
        </w:rPr>
        <w:t>3.1.3列入失信被执行人、重大税收违法案件当事人名单、政府采购严重违法失信行为记录名单及其他不符合《中华人民共和国政府采购法》第二十二条规定条件的供应商，不得参加政府采购活动</w:t>
      </w:r>
      <w:r>
        <w:rPr>
          <w:rStyle w:val="14"/>
          <w:rFonts w:hint="eastAsia" w:ascii="宋体" w:hAnsi="宋体" w:eastAsia="宋体" w:cs="宋体"/>
        </w:rPr>
        <w:t>。</w:t>
      </w:r>
    </w:p>
    <w:p>
      <w:pPr>
        <w:pStyle w:val="10"/>
        <w:widowControl/>
        <w:spacing w:before="75" w:beforeAutospacing="0" w:after="75" w:afterAutospacing="0" w:line="435" w:lineRule="atLeast"/>
        <w:ind w:firstLine="480"/>
      </w:pPr>
      <w:r>
        <w:rPr>
          <w:rStyle w:val="14"/>
          <w:rFonts w:hint="eastAsia" w:ascii="宋体" w:hAnsi="宋体" w:eastAsia="宋体" w:cs="宋体"/>
        </w:rPr>
        <w:t>供应商有责任检查自身情况，在响应文件中对是否违反以上一般规定做出如实声明，否则其响应文件将被否决。</w:t>
      </w:r>
    </w:p>
    <w:p>
      <w:pPr>
        <w:pStyle w:val="10"/>
        <w:widowControl/>
        <w:spacing w:before="75" w:beforeAutospacing="0" w:after="75" w:afterAutospacing="0" w:line="435" w:lineRule="atLeast"/>
        <w:ind w:firstLine="480"/>
      </w:pPr>
      <w:r>
        <w:rPr>
          <w:rFonts w:hint="eastAsia" w:ascii="宋体" w:hAnsi="宋体" w:eastAsia="宋体" w:cs="宋体"/>
        </w:rPr>
        <w:t>3.2特别规定</w:t>
      </w:r>
    </w:p>
    <w:p>
      <w:pPr>
        <w:pStyle w:val="10"/>
        <w:widowControl/>
        <w:spacing w:before="75" w:beforeAutospacing="0" w:after="75" w:afterAutospacing="0" w:line="435" w:lineRule="atLeast"/>
        <w:ind w:firstLine="480"/>
      </w:pPr>
      <w:r>
        <w:rPr>
          <w:rFonts w:hint="eastAsia" w:ascii="宋体" w:hAnsi="宋体" w:eastAsia="宋体" w:cs="宋体"/>
        </w:rPr>
        <w:t>3.2.1供应商的资格要求：详见竞争性磋商须知前附表第</w:t>
      </w:r>
      <w:r>
        <w:rPr>
          <w:rFonts w:hint="eastAsia" w:ascii="宋体" w:hAnsi="宋体" w:eastAsia="宋体" w:cs="宋体"/>
          <w:u w:val="single"/>
        </w:rPr>
        <w:t>1</w:t>
      </w:r>
      <w:r>
        <w:rPr>
          <w:rFonts w:hint="eastAsia" w:ascii="宋体" w:hAnsi="宋体" w:eastAsia="宋体" w:cs="宋体"/>
        </w:rPr>
        <w:t>项。</w:t>
      </w:r>
    </w:p>
    <w:p>
      <w:pPr>
        <w:pStyle w:val="10"/>
        <w:widowControl/>
        <w:spacing w:before="75" w:beforeAutospacing="0" w:after="75" w:afterAutospacing="0" w:line="435" w:lineRule="atLeast"/>
        <w:ind w:firstLine="480"/>
      </w:pPr>
      <w:r>
        <w:rPr>
          <w:rFonts w:hint="eastAsia" w:ascii="宋体" w:hAnsi="宋体" w:eastAsia="宋体" w:cs="宋体"/>
        </w:rPr>
        <w:t>3.2.2是否接受联合体形式的响应磋商：详见竞争性磋商须知前附表第</w:t>
      </w:r>
      <w:r>
        <w:rPr>
          <w:rFonts w:hint="eastAsia" w:ascii="宋体" w:hAnsi="宋体" w:eastAsia="宋体" w:cs="宋体"/>
          <w:u w:val="single"/>
        </w:rPr>
        <w:t>2</w:t>
      </w:r>
      <w:r>
        <w:rPr>
          <w:rFonts w:hint="eastAsia" w:ascii="宋体" w:hAnsi="宋体" w:eastAsia="宋体" w:cs="宋体"/>
        </w:rPr>
        <w:t>项。若接受联合体形式且供应商为联合体，则联合体各方除了应遵守本章第3.1条规定外，还应遵守下列规定：</w:t>
      </w:r>
    </w:p>
    <w:p>
      <w:pPr>
        <w:pStyle w:val="10"/>
        <w:widowControl/>
        <w:spacing w:before="75" w:beforeAutospacing="0" w:after="75" w:afterAutospacing="0" w:line="435" w:lineRule="atLeast"/>
        <w:ind w:firstLine="480"/>
      </w:pPr>
      <w:r>
        <w:rPr>
          <w:rFonts w:hint="eastAsia" w:ascii="宋体" w:hAnsi="宋体" w:eastAsia="宋体" w:cs="宋体"/>
        </w:rPr>
        <w:t>（1）联合体各方应提交联合体协议，联合体协议应符合磋商文件规定。</w:t>
      </w:r>
    </w:p>
    <w:p>
      <w:pPr>
        <w:pStyle w:val="10"/>
        <w:widowControl/>
        <w:spacing w:before="75" w:beforeAutospacing="0" w:after="75" w:afterAutospacing="0" w:line="435" w:lineRule="atLeast"/>
        <w:ind w:firstLine="480"/>
      </w:pPr>
      <w:r>
        <w:rPr>
          <w:rFonts w:hint="eastAsia" w:ascii="宋体" w:hAnsi="宋体" w:eastAsia="宋体" w:cs="宋体"/>
        </w:rPr>
        <w:t>（2）联合体各方不得再单独参加或与其他供应商另外组成联合体参加同一合同项下的响应磋商。</w:t>
      </w:r>
    </w:p>
    <w:p>
      <w:pPr>
        <w:pStyle w:val="10"/>
        <w:widowControl/>
        <w:spacing w:before="75" w:beforeAutospacing="0" w:after="75" w:afterAutospacing="0" w:line="435" w:lineRule="atLeast"/>
        <w:ind w:firstLine="480"/>
      </w:pPr>
      <w:r>
        <w:rPr>
          <w:rFonts w:hint="eastAsia" w:ascii="宋体" w:hAnsi="宋体" w:eastAsia="宋体" w:cs="宋体"/>
        </w:rPr>
        <w:t>（3）联合体各方应共同与采购人签订政府采购合同，就政府采购合同约定的事项对采购人承担连带责任。</w:t>
      </w:r>
    </w:p>
    <w:p>
      <w:pPr>
        <w:pStyle w:val="10"/>
        <w:widowControl/>
        <w:spacing w:before="75" w:beforeAutospacing="0" w:after="75" w:afterAutospacing="0" w:line="435" w:lineRule="atLeast"/>
        <w:ind w:firstLine="480"/>
      </w:pPr>
      <w:r>
        <w:rPr>
          <w:rFonts w:hint="eastAsia" w:ascii="宋体" w:hAnsi="宋体" w:eastAsia="宋体" w:cs="宋体"/>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0"/>
        <w:widowControl/>
        <w:spacing w:before="75" w:beforeAutospacing="0" w:after="75" w:afterAutospacing="0" w:line="435" w:lineRule="atLeast"/>
      </w:pPr>
      <w:r>
        <w:rPr>
          <w:rStyle w:val="14"/>
          <w:rFonts w:hint="eastAsia" w:ascii="宋体" w:hAnsi="宋体" w:eastAsia="宋体" w:cs="宋体"/>
        </w:rPr>
        <w:t>4.参与竞争性磋商费用：</w:t>
      </w:r>
    </w:p>
    <w:p>
      <w:pPr>
        <w:pStyle w:val="10"/>
        <w:widowControl/>
        <w:spacing w:before="75" w:beforeAutospacing="0" w:after="75" w:afterAutospacing="0" w:line="435" w:lineRule="atLeast"/>
        <w:ind w:firstLine="480"/>
      </w:pPr>
      <w:r>
        <w:rPr>
          <w:rFonts w:hint="eastAsia" w:ascii="宋体" w:hAnsi="宋体" w:eastAsia="宋体" w:cs="宋体"/>
        </w:rPr>
        <w:t>4.1除法律法规或采购文件另有规定之外，供应商应自行承担其准备与参加竞争性磋商所涉及的一切费用。 </w:t>
      </w:r>
    </w:p>
    <w:p>
      <w:pPr>
        <w:pStyle w:val="10"/>
        <w:widowControl/>
        <w:spacing w:before="75" w:beforeAutospacing="0" w:after="75" w:afterAutospacing="0" w:line="435" w:lineRule="atLeast"/>
        <w:jc w:val="center"/>
      </w:pPr>
      <w:r>
        <w:rPr>
          <w:rStyle w:val="14"/>
          <w:rFonts w:hint="eastAsia" w:ascii="宋体" w:hAnsi="宋体" w:eastAsia="宋体" w:cs="宋体"/>
        </w:rPr>
        <w:t>二、竞争性磋商文件 </w:t>
      </w:r>
    </w:p>
    <w:p>
      <w:pPr>
        <w:pStyle w:val="10"/>
        <w:widowControl/>
        <w:spacing w:before="75" w:beforeAutospacing="0" w:after="75" w:afterAutospacing="0" w:line="435" w:lineRule="atLeast"/>
      </w:pPr>
      <w:r>
        <w:rPr>
          <w:rStyle w:val="14"/>
          <w:rFonts w:hint="eastAsia" w:ascii="宋体" w:hAnsi="宋体" w:eastAsia="宋体" w:cs="宋体"/>
        </w:rPr>
        <w:t>5.竞争性磋商文件的组成：</w:t>
      </w:r>
    </w:p>
    <w:p>
      <w:pPr>
        <w:pStyle w:val="10"/>
        <w:widowControl/>
        <w:spacing w:before="75" w:beforeAutospacing="0" w:after="75" w:afterAutospacing="0" w:line="435" w:lineRule="atLeast"/>
        <w:ind w:firstLine="480"/>
      </w:pPr>
      <w:r>
        <w:rPr>
          <w:rFonts w:hint="eastAsia" w:ascii="宋体" w:hAnsi="宋体" w:eastAsia="宋体" w:cs="宋体"/>
        </w:rPr>
        <w:t>5.1竞争性磋商文件由下述部分组成：</w:t>
      </w:r>
    </w:p>
    <w:p>
      <w:pPr>
        <w:pStyle w:val="10"/>
        <w:widowControl/>
        <w:spacing w:before="75" w:beforeAutospacing="0" w:after="75" w:afterAutospacing="0" w:line="435" w:lineRule="atLeast"/>
        <w:ind w:firstLine="480"/>
      </w:pPr>
      <w:r>
        <w:rPr>
          <w:rFonts w:hint="eastAsia" w:ascii="宋体" w:hAnsi="宋体" w:eastAsia="宋体" w:cs="宋体"/>
        </w:rPr>
        <w:t>第一章 采购公告（或采购邀请书）</w:t>
      </w:r>
    </w:p>
    <w:p>
      <w:pPr>
        <w:pStyle w:val="10"/>
        <w:widowControl/>
        <w:spacing w:before="75" w:beforeAutospacing="0" w:after="75" w:afterAutospacing="0" w:line="435" w:lineRule="atLeast"/>
        <w:ind w:firstLine="480"/>
      </w:pPr>
      <w:r>
        <w:rPr>
          <w:rFonts w:hint="eastAsia" w:ascii="宋体" w:hAnsi="宋体" w:eastAsia="宋体" w:cs="宋体"/>
        </w:rPr>
        <w:t>第二章 竞争性磋商须知</w:t>
      </w:r>
    </w:p>
    <w:p>
      <w:pPr>
        <w:pStyle w:val="10"/>
        <w:widowControl/>
        <w:spacing w:before="75" w:beforeAutospacing="0" w:after="75" w:afterAutospacing="0" w:line="435" w:lineRule="atLeast"/>
        <w:ind w:firstLine="480"/>
      </w:pPr>
      <w:r>
        <w:rPr>
          <w:rFonts w:hint="eastAsia" w:ascii="宋体" w:hAnsi="宋体" w:eastAsia="宋体" w:cs="宋体"/>
        </w:rPr>
        <w:t>第三章 采购内容及要求</w:t>
      </w:r>
    </w:p>
    <w:p>
      <w:pPr>
        <w:pStyle w:val="10"/>
        <w:widowControl/>
        <w:spacing w:before="75" w:beforeAutospacing="0" w:after="75" w:afterAutospacing="0" w:line="435" w:lineRule="atLeast"/>
        <w:ind w:firstLine="480"/>
      </w:pPr>
      <w:r>
        <w:rPr>
          <w:rFonts w:hint="eastAsia" w:ascii="宋体" w:hAnsi="宋体" w:eastAsia="宋体" w:cs="宋体"/>
        </w:rPr>
        <w:t>第四章 合同主要条款及格式</w:t>
      </w:r>
    </w:p>
    <w:p>
      <w:pPr>
        <w:pStyle w:val="10"/>
        <w:widowControl/>
        <w:spacing w:before="75" w:beforeAutospacing="0" w:after="75" w:afterAutospacing="0" w:line="435" w:lineRule="atLeast"/>
        <w:ind w:firstLine="480"/>
      </w:pPr>
      <w:r>
        <w:rPr>
          <w:rFonts w:hint="eastAsia" w:ascii="宋体" w:hAnsi="宋体" w:eastAsia="宋体" w:cs="宋体"/>
        </w:rPr>
        <w:t>第五章 首次响应文件格式</w:t>
      </w:r>
    </w:p>
    <w:p>
      <w:pPr>
        <w:pStyle w:val="10"/>
        <w:widowControl/>
        <w:spacing w:before="75" w:beforeAutospacing="0" w:after="75" w:afterAutospacing="0" w:line="435" w:lineRule="atLeast"/>
        <w:ind w:firstLine="480"/>
      </w:pPr>
      <w:r>
        <w:rPr>
          <w:rFonts w:hint="eastAsia" w:ascii="宋体" w:hAnsi="宋体" w:eastAsia="宋体" w:cs="宋体"/>
        </w:rPr>
        <w:t>5.2除上述内容以外，采购人、采购代理机构或者磋商小组在采购过程期间对磋商文件所作的澄清、修改或补充，均构成磋商文件的组成部分，对采购人和供应商具有约束力。</w:t>
      </w:r>
    </w:p>
    <w:p>
      <w:pPr>
        <w:pStyle w:val="10"/>
        <w:widowControl/>
        <w:spacing w:before="75" w:beforeAutospacing="0" w:after="75" w:afterAutospacing="0" w:line="435" w:lineRule="atLeast"/>
      </w:pPr>
      <w:r>
        <w:rPr>
          <w:rStyle w:val="14"/>
          <w:rFonts w:hint="eastAsia" w:ascii="宋体" w:hAnsi="宋体" w:eastAsia="宋体" w:cs="宋体"/>
        </w:rPr>
        <w:t>6.竞争性磋商文件的澄清、补充、修改及现场考察等：</w:t>
      </w:r>
    </w:p>
    <w:p>
      <w:pPr>
        <w:pStyle w:val="10"/>
        <w:widowControl/>
        <w:spacing w:before="75" w:beforeAutospacing="0" w:after="75" w:afterAutospacing="0" w:line="435" w:lineRule="atLeast"/>
        <w:ind w:firstLine="480"/>
      </w:pPr>
      <w:r>
        <w:rPr>
          <w:rFonts w:hint="eastAsia" w:ascii="宋体" w:hAnsi="宋体" w:eastAsia="宋体" w:cs="宋体"/>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0"/>
        <w:widowControl/>
        <w:spacing w:before="75" w:beforeAutospacing="0" w:after="75" w:afterAutospacing="0" w:line="435" w:lineRule="atLeast"/>
        <w:ind w:firstLine="480"/>
      </w:pPr>
      <w:r>
        <w:rPr>
          <w:rFonts w:hint="eastAsia" w:ascii="宋体" w:hAnsi="宋体" w:eastAsia="宋体" w:cs="宋体"/>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0"/>
        <w:widowControl/>
        <w:spacing w:before="75" w:beforeAutospacing="0" w:after="75" w:afterAutospacing="0" w:line="435" w:lineRule="atLeast"/>
        <w:ind w:firstLine="480"/>
      </w:pPr>
      <w:r>
        <w:rPr>
          <w:rFonts w:hint="eastAsia" w:ascii="宋体" w:hAnsi="宋体" w:eastAsia="宋体" w:cs="宋体"/>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eastAsia="宋体" w:cs="宋体"/>
          <w:u w:val="single"/>
        </w:rPr>
        <w:t>3</w:t>
      </w:r>
      <w:r>
        <w:rPr>
          <w:rFonts w:hint="eastAsia" w:ascii="宋体" w:hAnsi="宋体" w:eastAsia="宋体" w:cs="宋体"/>
        </w:rPr>
        <w:t>项。</w:t>
      </w:r>
    </w:p>
    <w:p>
      <w:pPr>
        <w:pStyle w:val="10"/>
        <w:widowControl/>
        <w:spacing w:before="75" w:beforeAutospacing="0" w:after="75" w:afterAutospacing="0" w:line="435" w:lineRule="atLeast"/>
        <w:jc w:val="center"/>
      </w:pPr>
      <w:r>
        <w:rPr>
          <w:rStyle w:val="14"/>
          <w:rFonts w:hint="eastAsia" w:ascii="宋体" w:hAnsi="宋体" w:eastAsia="宋体" w:cs="宋体"/>
        </w:rPr>
        <w:t>三、响应文件编制</w:t>
      </w:r>
      <w:r>
        <w:rPr>
          <w:rFonts w:hint="eastAsia" w:ascii="宋体" w:hAnsi="宋体" w:eastAsia="宋体" w:cs="宋体"/>
        </w:rPr>
        <w:t> </w:t>
      </w:r>
    </w:p>
    <w:p>
      <w:pPr>
        <w:pStyle w:val="10"/>
        <w:widowControl/>
        <w:spacing w:before="75" w:beforeAutospacing="0" w:after="75" w:afterAutospacing="0" w:line="435" w:lineRule="atLeast"/>
      </w:pPr>
      <w:r>
        <w:rPr>
          <w:rStyle w:val="14"/>
          <w:rFonts w:hint="eastAsia" w:ascii="宋体" w:hAnsi="宋体" w:eastAsia="宋体" w:cs="宋体"/>
        </w:rPr>
        <w:t>7.应标要求</w:t>
      </w:r>
    </w:p>
    <w:p>
      <w:pPr>
        <w:pStyle w:val="10"/>
        <w:widowControl/>
        <w:spacing w:before="75" w:beforeAutospacing="0" w:after="75" w:afterAutospacing="0" w:line="435" w:lineRule="atLeast"/>
        <w:ind w:firstLine="480"/>
      </w:pPr>
      <w:r>
        <w:rPr>
          <w:rFonts w:hint="eastAsia" w:ascii="宋体" w:hAnsi="宋体" w:eastAsia="宋体" w:cs="宋体"/>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10"/>
        <w:widowControl/>
        <w:spacing w:before="75" w:beforeAutospacing="0" w:after="75" w:afterAutospacing="0" w:line="435" w:lineRule="atLeast"/>
        <w:ind w:firstLine="480"/>
      </w:pPr>
      <w:r>
        <w:rPr>
          <w:rFonts w:hint="eastAsia" w:ascii="宋体" w:hAnsi="宋体" w:eastAsia="宋体" w:cs="宋体"/>
        </w:rPr>
        <w:t>7.2供应商代表在同一个合同项下只能接受一个供应商的委托参加响应磋商，否则其响应文件将被否决。</w:t>
      </w:r>
    </w:p>
    <w:p>
      <w:pPr>
        <w:pStyle w:val="10"/>
        <w:widowControl/>
        <w:spacing w:before="75" w:beforeAutospacing="0" w:after="75" w:afterAutospacing="0" w:line="435" w:lineRule="atLeast"/>
        <w:ind w:firstLine="480"/>
      </w:pPr>
      <w:r>
        <w:rPr>
          <w:rFonts w:hint="eastAsia" w:ascii="宋体" w:hAnsi="宋体" w:eastAsia="宋体" w:cs="宋体"/>
        </w:rPr>
        <w:t>7.3供应商应仔细阅读磋商文件的所有内容和要求，按磋商文件的规定提供响应文件，并对其所提供的全部资料、承诺和声明的真实性、合法性和准确性负责。</w:t>
      </w:r>
    </w:p>
    <w:p>
      <w:pPr>
        <w:pStyle w:val="10"/>
        <w:widowControl/>
        <w:spacing w:before="75" w:beforeAutospacing="0" w:after="75" w:afterAutospacing="0" w:line="435" w:lineRule="atLeast"/>
        <w:ind w:firstLine="480"/>
      </w:pPr>
      <w:r>
        <w:rPr>
          <w:rFonts w:hint="eastAsia" w:ascii="宋体" w:hAnsi="宋体" w:eastAsia="宋体" w:cs="宋体"/>
        </w:rPr>
        <w:t>7.4除非竞争性磋商须知前附表另有规定外，供应商提供的响应文件应使用中文文本，若有不同文字文本，以中文文本为准。</w:t>
      </w:r>
    </w:p>
    <w:p>
      <w:pPr>
        <w:pStyle w:val="10"/>
        <w:widowControl/>
        <w:spacing w:before="75" w:beforeAutospacing="0" w:after="75" w:afterAutospacing="0" w:line="435" w:lineRule="atLeast"/>
        <w:ind w:firstLine="480"/>
      </w:pPr>
      <w:r>
        <w:rPr>
          <w:rFonts w:hint="eastAsia" w:ascii="宋体" w:hAnsi="宋体" w:eastAsia="宋体" w:cs="宋体"/>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widowControl/>
        <w:spacing w:before="75" w:beforeAutospacing="0" w:after="75" w:afterAutospacing="0" w:line="435" w:lineRule="atLeast"/>
        <w:ind w:firstLine="480"/>
      </w:pPr>
      <w:r>
        <w:rPr>
          <w:rFonts w:hint="eastAsia" w:ascii="宋体" w:hAnsi="宋体" w:eastAsia="宋体" w:cs="宋体"/>
        </w:rPr>
        <w:t>7.6除非竞争性磋商须知前附表另有规定外，供应商承诺的报价应以人民币进行报价，合同实施结算时亦以人民币支付；所有计量均采用中华人民共和国法定计量单位。</w:t>
      </w:r>
    </w:p>
    <w:p>
      <w:pPr>
        <w:pStyle w:val="10"/>
        <w:widowControl/>
        <w:spacing w:before="75" w:beforeAutospacing="0" w:after="75" w:afterAutospacing="0" w:line="435" w:lineRule="atLeast"/>
      </w:pPr>
      <w:r>
        <w:rPr>
          <w:rStyle w:val="14"/>
          <w:rFonts w:hint="eastAsia" w:ascii="宋体" w:hAnsi="宋体" w:eastAsia="宋体" w:cs="宋体"/>
        </w:rPr>
        <w:t>8.首次响应文件的组成：</w:t>
      </w:r>
    </w:p>
    <w:p>
      <w:pPr>
        <w:pStyle w:val="10"/>
        <w:widowControl/>
        <w:spacing w:before="75" w:beforeAutospacing="0" w:after="75" w:afterAutospacing="0" w:line="435" w:lineRule="atLeast"/>
        <w:ind w:firstLine="480"/>
      </w:pPr>
      <w:r>
        <w:rPr>
          <w:rFonts w:hint="eastAsia" w:ascii="宋体" w:hAnsi="宋体" w:eastAsia="宋体" w:cs="宋体"/>
        </w:rPr>
        <w:t>8.1首次响应文件包括但不限于下列部分：</w:t>
      </w:r>
    </w:p>
    <w:p>
      <w:pPr>
        <w:pStyle w:val="10"/>
        <w:widowControl/>
        <w:spacing w:before="75" w:beforeAutospacing="0" w:after="75" w:afterAutospacing="0" w:line="435" w:lineRule="atLeast"/>
        <w:ind w:firstLine="480"/>
      </w:pPr>
      <w:r>
        <w:rPr>
          <w:rFonts w:hint="eastAsia" w:ascii="宋体" w:hAnsi="宋体" w:eastAsia="宋体" w:cs="宋体"/>
        </w:rPr>
        <w:t>（1）响应函</w:t>
      </w:r>
    </w:p>
    <w:p>
      <w:pPr>
        <w:pStyle w:val="10"/>
        <w:widowControl/>
        <w:spacing w:before="75" w:beforeAutospacing="0" w:after="75" w:afterAutospacing="0" w:line="435" w:lineRule="atLeast"/>
        <w:ind w:firstLine="480"/>
      </w:pPr>
      <w:r>
        <w:rPr>
          <w:rFonts w:hint="eastAsia" w:ascii="宋体" w:hAnsi="宋体" w:eastAsia="宋体" w:cs="宋体"/>
        </w:rPr>
        <w:t>（2）报价一览表（含详细报价书）</w:t>
      </w:r>
    </w:p>
    <w:p>
      <w:pPr>
        <w:pStyle w:val="10"/>
        <w:widowControl/>
        <w:spacing w:before="75" w:beforeAutospacing="0" w:after="75" w:afterAutospacing="0" w:line="435" w:lineRule="atLeast"/>
        <w:ind w:firstLine="480"/>
      </w:pPr>
      <w:r>
        <w:rPr>
          <w:rFonts w:hint="eastAsia" w:ascii="宋体" w:hAnsi="宋体" w:eastAsia="宋体" w:cs="宋体"/>
        </w:rPr>
        <w:t>（3）资格证明文件</w:t>
      </w:r>
    </w:p>
    <w:p>
      <w:pPr>
        <w:pStyle w:val="10"/>
        <w:widowControl/>
        <w:spacing w:before="75" w:beforeAutospacing="0" w:after="75" w:afterAutospacing="0" w:line="435" w:lineRule="atLeast"/>
        <w:ind w:firstLine="480"/>
      </w:pPr>
      <w:r>
        <w:rPr>
          <w:rFonts w:hint="eastAsia" w:ascii="宋体" w:hAnsi="宋体" w:eastAsia="宋体" w:cs="宋体"/>
        </w:rPr>
        <w:t>（4）磋商保证金凭证</w:t>
      </w:r>
    </w:p>
    <w:p>
      <w:pPr>
        <w:pStyle w:val="10"/>
        <w:widowControl/>
        <w:spacing w:before="75" w:beforeAutospacing="0" w:after="75" w:afterAutospacing="0" w:line="435" w:lineRule="atLeast"/>
        <w:ind w:firstLine="480"/>
      </w:pPr>
      <w:r>
        <w:rPr>
          <w:rFonts w:hint="eastAsia" w:ascii="宋体" w:hAnsi="宋体" w:eastAsia="宋体" w:cs="宋体"/>
        </w:rPr>
        <w:t>（5）技术和商务偏离表</w:t>
      </w:r>
    </w:p>
    <w:p>
      <w:pPr>
        <w:pStyle w:val="10"/>
        <w:widowControl/>
        <w:spacing w:before="75" w:beforeAutospacing="0" w:after="75" w:afterAutospacing="0" w:line="435" w:lineRule="atLeast"/>
        <w:ind w:firstLine="480"/>
      </w:pPr>
      <w:r>
        <w:rPr>
          <w:rFonts w:hint="eastAsia" w:ascii="宋体" w:hAnsi="宋体" w:eastAsia="宋体" w:cs="宋体"/>
        </w:rPr>
        <w:t>（6）相关技术、商务、服务响应承诺及资料</w:t>
      </w:r>
    </w:p>
    <w:p>
      <w:pPr>
        <w:pStyle w:val="10"/>
        <w:widowControl/>
        <w:spacing w:before="75" w:beforeAutospacing="0" w:after="75" w:afterAutospacing="0" w:line="435" w:lineRule="atLeast"/>
        <w:ind w:firstLine="480"/>
      </w:pPr>
      <w:r>
        <w:rPr>
          <w:rFonts w:hint="eastAsia" w:ascii="宋体" w:hAnsi="宋体" w:eastAsia="宋体" w:cs="宋体"/>
        </w:rPr>
        <w:t>（7）供应商提交的其他资料</w:t>
      </w:r>
    </w:p>
    <w:p>
      <w:pPr>
        <w:pStyle w:val="10"/>
        <w:widowControl/>
        <w:spacing w:before="75" w:beforeAutospacing="0" w:after="75" w:afterAutospacing="0" w:line="435" w:lineRule="atLeast"/>
        <w:ind w:firstLine="480"/>
      </w:pPr>
      <w:r>
        <w:rPr>
          <w:rFonts w:hint="eastAsia" w:ascii="宋体" w:hAnsi="宋体" w:eastAsia="宋体" w:cs="宋体"/>
        </w:rPr>
        <w:t>（8）要求作为响应文件组成部分的其他内容（若有）</w:t>
      </w:r>
    </w:p>
    <w:p>
      <w:pPr>
        <w:pStyle w:val="10"/>
        <w:widowControl/>
        <w:spacing w:before="75" w:beforeAutospacing="0" w:after="75" w:afterAutospacing="0" w:line="435" w:lineRule="atLeast"/>
      </w:pPr>
      <w:r>
        <w:rPr>
          <w:rStyle w:val="14"/>
          <w:rFonts w:hint="eastAsia" w:ascii="宋体" w:hAnsi="宋体" w:eastAsia="宋体" w:cs="宋体"/>
        </w:rPr>
        <w:t>9.响应文件有效期：</w:t>
      </w:r>
    </w:p>
    <w:p>
      <w:pPr>
        <w:pStyle w:val="10"/>
        <w:widowControl/>
        <w:spacing w:before="75" w:beforeAutospacing="0" w:after="75" w:afterAutospacing="0" w:line="435" w:lineRule="atLeast"/>
        <w:ind w:firstLine="480"/>
      </w:pPr>
      <w:r>
        <w:rPr>
          <w:rFonts w:hint="eastAsia" w:ascii="宋体" w:hAnsi="宋体" w:eastAsia="宋体" w:cs="宋体"/>
        </w:rPr>
        <w:t>9.1响应文件有效期见竞争性磋商须知前附表第</w:t>
      </w:r>
      <w:r>
        <w:rPr>
          <w:rFonts w:hint="eastAsia" w:ascii="宋体" w:hAnsi="宋体" w:eastAsia="宋体" w:cs="宋体"/>
          <w:u w:val="single"/>
        </w:rPr>
        <w:t>4</w:t>
      </w:r>
      <w:r>
        <w:rPr>
          <w:rFonts w:hint="eastAsia" w:ascii="宋体" w:hAnsi="宋体" w:eastAsia="宋体" w:cs="宋体"/>
        </w:rPr>
        <w:t>项，响应文件承诺的有效期不得少于磋商文件载明的有效期，</w:t>
      </w:r>
      <w:r>
        <w:rPr>
          <w:rStyle w:val="14"/>
          <w:rFonts w:hint="eastAsia" w:ascii="宋体" w:hAnsi="宋体" w:eastAsia="宋体" w:cs="宋体"/>
        </w:rPr>
        <w:t>否则其响应文件将被否决。</w:t>
      </w:r>
    </w:p>
    <w:p>
      <w:pPr>
        <w:pStyle w:val="10"/>
        <w:widowControl/>
        <w:spacing w:before="75" w:beforeAutospacing="0" w:after="75" w:afterAutospacing="0" w:line="435" w:lineRule="atLeast"/>
        <w:ind w:firstLine="480"/>
      </w:pPr>
      <w:r>
        <w:rPr>
          <w:rFonts w:hint="eastAsia" w:ascii="宋体" w:hAnsi="宋体" w:eastAsia="宋体" w:cs="宋体"/>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0"/>
        <w:widowControl/>
        <w:spacing w:before="75" w:beforeAutospacing="0" w:after="75" w:afterAutospacing="0" w:line="435" w:lineRule="atLeast"/>
      </w:pPr>
      <w:r>
        <w:rPr>
          <w:rStyle w:val="14"/>
          <w:rFonts w:hint="eastAsia" w:ascii="宋体" w:hAnsi="宋体" w:eastAsia="宋体" w:cs="宋体"/>
        </w:rPr>
        <w:t>10.磋商保证金：</w:t>
      </w:r>
    </w:p>
    <w:p>
      <w:pPr>
        <w:pStyle w:val="10"/>
        <w:widowControl/>
        <w:spacing w:before="75" w:beforeAutospacing="0" w:after="75" w:afterAutospacing="0" w:line="435" w:lineRule="atLeast"/>
      </w:pPr>
      <w:r>
        <w:rPr>
          <w:rFonts w:hint="eastAsia" w:ascii="宋体" w:hAnsi="宋体" w:eastAsia="宋体" w:cs="宋体"/>
        </w:rPr>
        <w:t>  10.1供应商应在参加竞争性磋商之前按竞争性磋商须知前附表第</w:t>
      </w:r>
      <w:r>
        <w:rPr>
          <w:rFonts w:hint="eastAsia" w:ascii="宋体" w:hAnsi="宋体" w:eastAsia="宋体" w:cs="宋体"/>
          <w:u w:val="single"/>
        </w:rPr>
        <w:t>5</w:t>
      </w:r>
      <w:r>
        <w:rPr>
          <w:rFonts w:hint="eastAsia" w:ascii="宋体" w:hAnsi="宋体" w:eastAsia="宋体" w:cs="宋体"/>
        </w:rPr>
        <w:t>项规定的金额、形式等要求提交磋商保证金。磋商文件若接受联合体形式且供应商为联合体的，则可以由联合体中的牵头方提交磋商保证金，其提交的磋商保证金对联合体各方均具有约束力。</w:t>
      </w:r>
    </w:p>
    <w:p>
      <w:pPr>
        <w:pStyle w:val="10"/>
        <w:widowControl/>
        <w:spacing w:before="75" w:beforeAutospacing="0" w:after="75" w:afterAutospacing="0" w:line="435" w:lineRule="atLeast"/>
      </w:pPr>
      <w:r>
        <w:rPr>
          <w:rFonts w:hint="eastAsia" w:ascii="宋体" w:hAnsi="宋体" w:eastAsia="宋体" w:cs="宋体"/>
        </w:rPr>
        <w:t>  10.2磋商保证金为响应文件的重要组成部分之一。磋商保证金用于保护本次磋商活动免受供应商的违约或失信行为而引起的风险。未按规定提交磋商保证金的，</w:t>
      </w:r>
      <w:r>
        <w:rPr>
          <w:rStyle w:val="14"/>
          <w:rFonts w:hint="eastAsia" w:ascii="宋体" w:hAnsi="宋体" w:eastAsia="宋体" w:cs="宋体"/>
        </w:rPr>
        <w:t>其响应文件将被否决。</w:t>
      </w:r>
    </w:p>
    <w:p>
      <w:pPr>
        <w:pStyle w:val="10"/>
        <w:widowControl/>
        <w:spacing w:before="75" w:beforeAutospacing="0" w:after="75" w:afterAutospacing="0" w:line="435" w:lineRule="atLeast"/>
        <w:ind w:firstLine="480"/>
      </w:pPr>
      <w:r>
        <w:rPr>
          <w:rFonts w:hint="eastAsia" w:ascii="宋体" w:hAnsi="宋体" w:eastAsia="宋体" w:cs="宋体"/>
        </w:rPr>
        <w:t>10.3磋商保证金退还：</w:t>
      </w:r>
    </w:p>
    <w:p>
      <w:pPr>
        <w:pStyle w:val="10"/>
        <w:widowControl/>
        <w:spacing w:before="75" w:beforeAutospacing="0" w:after="75" w:afterAutospacing="0" w:line="435" w:lineRule="atLeast"/>
        <w:ind w:firstLine="480"/>
      </w:pPr>
      <w:r>
        <w:rPr>
          <w:rFonts w:hint="eastAsia" w:ascii="宋体" w:hAnsi="宋体" w:eastAsia="宋体" w:cs="宋体"/>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eastAsia="宋体" w:cs="宋体"/>
          <w:u w:val="single"/>
        </w:rPr>
        <w:t>6</w:t>
      </w:r>
      <w:r>
        <w:rPr>
          <w:rFonts w:hint="eastAsia" w:ascii="宋体" w:hAnsi="宋体" w:eastAsia="宋体" w:cs="宋体"/>
        </w:rPr>
        <w:t>项。</w:t>
      </w:r>
    </w:p>
    <w:p>
      <w:pPr>
        <w:pStyle w:val="10"/>
        <w:widowControl/>
        <w:spacing w:before="75" w:beforeAutospacing="0" w:after="75" w:afterAutospacing="0" w:line="435" w:lineRule="atLeast"/>
        <w:ind w:firstLine="480"/>
      </w:pPr>
      <w:r>
        <w:rPr>
          <w:rFonts w:hint="eastAsia" w:ascii="宋体" w:hAnsi="宋体" w:eastAsia="宋体" w:cs="宋体"/>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0"/>
        <w:widowControl/>
        <w:spacing w:before="75" w:beforeAutospacing="0" w:after="75" w:afterAutospacing="0" w:line="435" w:lineRule="atLeast"/>
        <w:ind w:firstLine="480"/>
      </w:pPr>
      <w:r>
        <w:rPr>
          <w:rFonts w:hint="eastAsia" w:ascii="宋体" w:hAnsi="宋体" w:eastAsia="宋体" w:cs="宋体"/>
        </w:rPr>
        <w:t>10.4如果供应商发生以下任何一种情况时，其磋商保证金将被不予退还：</w:t>
      </w:r>
    </w:p>
    <w:p>
      <w:pPr>
        <w:pStyle w:val="10"/>
        <w:widowControl/>
        <w:spacing w:before="75" w:beforeAutospacing="0" w:after="75" w:afterAutospacing="0" w:line="435" w:lineRule="atLeast"/>
        <w:ind w:firstLine="480"/>
      </w:pPr>
      <w:r>
        <w:rPr>
          <w:rFonts w:hint="eastAsia" w:ascii="宋体" w:hAnsi="宋体" w:eastAsia="宋体" w:cs="宋体"/>
        </w:rPr>
        <w:t>(1)供应商在提交响应文件截止时间后撤回响应文件的；</w:t>
      </w:r>
    </w:p>
    <w:p>
      <w:pPr>
        <w:pStyle w:val="10"/>
        <w:widowControl/>
        <w:spacing w:before="75" w:beforeAutospacing="0" w:after="75" w:afterAutospacing="0" w:line="435" w:lineRule="atLeast"/>
        <w:ind w:firstLine="480"/>
      </w:pPr>
      <w:r>
        <w:rPr>
          <w:rFonts w:hint="eastAsia" w:ascii="宋体" w:hAnsi="宋体" w:eastAsia="宋体" w:cs="宋体"/>
        </w:rPr>
        <w:t>(2)供应商在响应文件中提供虚假材料的；</w:t>
      </w:r>
    </w:p>
    <w:p>
      <w:pPr>
        <w:pStyle w:val="10"/>
        <w:widowControl/>
        <w:spacing w:before="75" w:beforeAutospacing="0" w:after="75" w:afterAutospacing="0" w:line="435" w:lineRule="atLeast"/>
        <w:ind w:firstLine="480"/>
      </w:pPr>
      <w:r>
        <w:rPr>
          <w:rFonts w:hint="eastAsia" w:ascii="宋体" w:hAnsi="宋体" w:eastAsia="宋体" w:cs="宋体"/>
        </w:rPr>
        <w:t>(3)除因不可抗力或磋商文件认可的情形以外，成交人不与采购人签订合同的；</w:t>
      </w:r>
    </w:p>
    <w:p>
      <w:pPr>
        <w:pStyle w:val="10"/>
        <w:widowControl/>
        <w:spacing w:before="75" w:beforeAutospacing="0" w:after="75" w:afterAutospacing="0" w:line="435" w:lineRule="atLeast"/>
        <w:ind w:firstLine="480"/>
      </w:pPr>
      <w:r>
        <w:rPr>
          <w:rFonts w:hint="eastAsia" w:ascii="宋体" w:hAnsi="宋体" w:eastAsia="宋体" w:cs="宋体"/>
        </w:rPr>
        <w:t>(4)供应商与采购人、其他供应商或者采购代理机构恶意串通的；</w:t>
      </w:r>
    </w:p>
    <w:p>
      <w:pPr>
        <w:pStyle w:val="10"/>
        <w:widowControl/>
        <w:spacing w:before="75" w:beforeAutospacing="0" w:after="75" w:afterAutospacing="0" w:line="435" w:lineRule="atLeast"/>
        <w:ind w:firstLine="480"/>
      </w:pPr>
      <w:r>
        <w:rPr>
          <w:rFonts w:hint="eastAsia" w:ascii="宋体" w:hAnsi="宋体" w:eastAsia="宋体" w:cs="宋体"/>
        </w:rPr>
        <w:t>(5)供应商在提交最后报价后要求退出磋商的；</w:t>
      </w:r>
    </w:p>
    <w:p>
      <w:pPr>
        <w:pStyle w:val="10"/>
        <w:widowControl/>
        <w:spacing w:before="75" w:beforeAutospacing="0" w:after="75" w:afterAutospacing="0" w:line="435" w:lineRule="atLeast"/>
        <w:ind w:firstLine="480"/>
      </w:pPr>
      <w:r>
        <w:rPr>
          <w:rFonts w:hint="eastAsia" w:ascii="宋体" w:hAnsi="宋体" w:eastAsia="宋体" w:cs="宋体"/>
        </w:rPr>
        <w:t>(6)供应商假借以他人名义参加磋商或者以其他方式弄虚作假，骗取成交；</w:t>
      </w:r>
    </w:p>
    <w:p>
      <w:pPr>
        <w:pStyle w:val="10"/>
        <w:widowControl/>
        <w:spacing w:before="75" w:beforeAutospacing="0" w:after="75" w:afterAutospacing="0" w:line="435" w:lineRule="atLeast"/>
        <w:ind w:firstLine="480"/>
      </w:pPr>
      <w:r>
        <w:rPr>
          <w:rFonts w:hint="eastAsia" w:ascii="宋体" w:hAnsi="宋体" w:eastAsia="宋体" w:cs="宋体"/>
        </w:rPr>
        <w:t>(7)国家法律法规以及磋商文件中规定的其他磋商保证金不予退还的情形。</w:t>
      </w:r>
    </w:p>
    <w:p>
      <w:pPr>
        <w:pStyle w:val="10"/>
        <w:widowControl/>
        <w:spacing w:before="75" w:beforeAutospacing="0" w:after="75" w:afterAutospacing="0" w:line="435" w:lineRule="atLeast"/>
      </w:pPr>
      <w:r>
        <w:rPr>
          <w:rFonts w:hint="eastAsia" w:ascii="宋体" w:hAnsi="宋体" w:eastAsia="宋体" w:cs="宋体"/>
        </w:rPr>
        <w:t>    上述不予退还磋商保证金的情况不能抵偿给采购人或采购代理机构造成损失的，供应商还要承担赔偿责任。</w:t>
      </w:r>
    </w:p>
    <w:p>
      <w:pPr>
        <w:pStyle w:val="10"/>
        <w:widowControl/>
        <w:spacing w:before="75" w:beforeAutospacing="0" w:after="75" w:afterAutospacing="0" w:line="435" w:lineRule="atLeast"/>
      </w:pPr>
      <w:r>
        <w:rPr>
          <w:rStyle w:val="14"/>
          <w:rFonts w:hint="eastAsia" w:ascii="宋体" w:hAnsi="宋体" w:eastAsia="宋体" w:cs="宋体"/>
        </w:rPr>
        <w:t>11.响应文件基本编制要求：</w:t>
      </w:r>
    </w:p>
    <w:p>
      <w:pPr>
        <w:pStyle w:val="10"/>
        <w:widowControl/>
        <w:spacing w:before="75" w:beforeAutospacing="0" w:after="75" w:afterAutospacing="0" w:line="435" w:lineRule="atLeast"/>
      </w:pPr>
      <w:r>
        <w:rPr>
          <w:rFonts w:hint="eastAsia" w:ascii="宋体" w:hAnsi="宋体" w:eastAsia="宋体" w:cs="宋体"/>
        </w:rPr>
        <w:t>   11.1供应商须编制由本须知规定组成的响应文件正副本份数详见竞争性磋商须知前附表第</w:t>
      </w:r>
      <w:r>
        <w:rPr>
          <w:rFonts w:hint="eastAsia" w:ascii="宋体" w:hAnsi="宋体" w:eastAsia="宋体" w:cs="宋体"/>
          <w:u w:val="single"/>
        </w:rPr>
        <w:t>7</w:t>
      </w:r>
      <w:r>
        <w:rPr>
          <w:rFonts w:hint="eastAsia" w:ascii="宋体" w:hAnsi="宋体" w:eastAsia="宋体" w:cs="宋体"/>
        </w:rPr>
        <w:t>项。响应文件正本和全部副本均应使用不能擦去的墨料或墨水打印、书写或复印，副本可以用正本的完整复印件。响应文件封面上应标明“正本”、“副本”字样。正本与副本内容如有不一致，则以正本为准。</w:t>
      </w:r>
    </w:p>
    <w:p>
      <w:pPr>
        <w:pStyle w:val="10"/>
        <w:widowControl/>
        <w:spacing w:before="75" w:beforeAutospacing="0" w:after="75" w:afterAutospacing="0" w:line="435" w:lineRule="atLeast"/>
        <w:ind w:firstLine="480"/>
      </w:pPr>
      <w:r>
        <w:rPr>
          <w:rFonts w:hint="eastAsia" w:ascii="宋体" w:hAnsi="宋体" w:eastAsia="宋体" w:cs="宋体"/>
        </w:rPr>
        <w:t>11.2响应文件应由供应商代表签字并加盖公章。供应商代表如果不是竞争性磋商须知中定义的“单位负责人”，则其响应文件中还必须提供“单位负责人授权书”。</w:t>
      </w:r>
    </w:p>
    <w:p>
      <w:pPr>
        <w:pStyle w:val="10"/>
        <w:widowControl/>
        <w:spacing w:before="75" w:beforeAutospacing="0" w:after="75" w:afterAutospacing="0" w:line="435" w:lineRule="atLeast"/>
        <w:ind w:firstLine="480"/>
      </w:pPr>
      <w:r>
        <w:rPr>
          <w:rFonts w:hint="eastAsia" w:ascii="宋体" w:hAnsi="宋体" w:eastAsia="宋体" w:cs="宋体"/>
        </w:rPr>
        <w:t>11.3响应文件应尽量避免涂改、行间插字或删除。如果出现上述情况，改动之处应加盖供应商单位公章或由供应商代表签字确认。</w:t>
      </w:r>
    </w:p>
    <w:p>
      <w:pPr>
        <w:pStyle w:val="10"/>
        <w:widowControl/>
        <w:spacing w:before="75" w:beforeAutospacing="0" w:after="75" w:afterAutospacing="0" w:line="435" w:lineRule="atLeast"/>
      </w:pPr>
      <w:r>
        <w:rPr>
          <w:rFonts w:hint="eastAsia" w:ascii="宋体" w:hAnsi="宋体" w:eastAsia="宋体" w:cs="宋体"/>
        </w:rPr>
        <w:t>   11.4供应商应提交证明其拟提供货物、服务或工程符合磋商文件要求的技术和商务响应文件，该文件可以是文字资料、图纸和数据，并对拟提供的货物、服务或工程的主要内容进行详细描述。</w:t>
      </w:r>
    </w:p>
    <w:p>
      <w:pPr>
        <w:pStyle w:val="10"/>
        <w:widowControl/>
        <w:numPr>
          <w:ilvl w:val="0"/>
          <w:numId w:val="3"/>
        </w:numPr>
        <w:spacing w:before="75" w:beforeAutospacing="0" w:after="75" w:afterAutospacing="0" w:line="435" w:lineRule="atLeast"/>
        <w:rPr>
          <w:rStyle w:val="14"/>
          <w:rFonts w:ascii="宋体" w:hAnsi="宋体" w:eastAsia="宋体" w:cs="宋体"/>
        </w:rPr>
      </w:pPr>
      <w:r>
        <w:rPr>
          <w:rStyle w:val="14"/>
          <w:rFonts w:hint="eastAsia" w:ascii="宋体" w:hAnsi="宋体" w:eastAsia="宋体" w:cs="宋体"/>
        </w:rPr>
        <w:t>纸质响应文件的密封、标识、签署和提交</w:t>
      </w:r>
    </w:p>
    <w:p>
      <w:pPr>
        <w:pStyle w:val="10"/>
        <w:widowControl/>
        <w:spacing w:before="75" w:beforeAutospacing="0" w:after="75" w:afterAutospacing="0" w:line="435" w:lineRule="atLeast"/>
      </w:pPr>
      <w:r>
        <w:rPr>
          <w:rFonts w:hint="eastAsia" w:ascii="宋体" w:hAnsi="宋体" w:eastAsia="宋体" w:cs="宋体"/>
        </w:rPr>
        <w:t>   12.1供应商应当将响应文件密封包装提交，并在外封套上标识项目名称、项目编号、供应商单位名称以及“于 </w:t>
      </w:r>
      <w:r>
        <w:rPr>
          <w:rFonts w:hint="eastAsia" w:ascii="宋体" w:hAnsi="宋体" w:eastAsia="宋体" w:cs="宋体"/>
          <w:u w:val="single"/>
        </w:rPr>
        <w:t>        </w:t>
      </w:r>
      <w:r>
        <w:rPr>
          <w:rFonts w:hint="eastAsia" w:ascii="宋体" w:hAnsi="宋体" w:eastAsia="宋体" w:cs="宋体"/>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0"/>
        <w:widowControl/>
        <w:spacing w:before="75" w:beforeAutospacing="0" w:after="75" w:afterAutospacing="0" w:line="435" w:lineRule="atLeast"/>
      </w:pPr>
      <w:r>
        <w:rPr>
          <w:rFonts w:hint="eastAsia" w:ascii="宋体" w:hAnsi="宋体" w:eastAsia="宋体" w:cs="宋体"/>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10"/>
        <w:widowControl/>
        <w:spacing w:before="75" w:beforeAutospacing="0" w:after="75" w:afterAutospacing="0" w:line="435" w:lineRule="atLeast"/>
        <w:ind w:firstLine="480"/>
      </w:pPr>
      <w:r>
        <w:rPr>
          <w:rFonts w:hint="eastAsia" w:ascii="宋体" w:hAnsi="宋体" w:eastAsia="宋体" w:cs="宋体"/>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0"/>
        <w:widowControl/>
        <w:spacing w:before="75" w:beforeAutospacing="0" w:after="75" w:afterAutospacing="0" w:line="435" w:lineRule="atLeast"/>
        <w:ind w:firstLine="480"/>
      </w:pPr>
      <w:r>
        <w:rPr>
          <w:rFonts w:hint="eastAsia" w:ascii="宋体" w:hAnsi="宋体" w:eastAsia="宋体" w:cs="宋体"/>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0"/>
        <w:widowControl/>
        <w:spacing w:before="75" w:beforeAutospacing="0" w:after="75" w:afterAutospacing="0" w:line="435" w:lineRule="atLeast"/>
      </w:pPr>
      <w:r>
        <w:rPr>
          <w:rFonts w:hint="eastAsia" w:ascii="宋体" w:hAnsi="宋体" w:eastAsia="宋体" w:cs="宋体"/>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10"/>
        <w:widowControl/>
        <w:spacing w:before="75" w:beforeAutospacing="0" w:after="75" w:afterAutospacing="0" w:line="435" w:lineRule="atLeast"/>
        <w:jc w:val="center"/>
      </w:pPr>
      <w:r>
        <w:rPr>
          <w:rFonts w:hint="eastAsia" w:ascii="宋体" w:hAnsi="宋体" w:eastAsia="宋体" w:cs="宋体"/>
        </w:rPr>
        <w:t xml:space="preserve">    </w:t>
      </w:r>
      <w:r>
        <w:rPr>
          <w:rStyle w:val="14"/>
          <w:rFonts w:hint="eastAsia" w:ascii="宋体" w:hAnsi="宋体" w:eastAsia="宋体" w:cs="宋体"/>
        </w:rPr>
        <w:t>四、竞争性磋商</w:t>
      </w:r>
    </w:p>
    <w:p>
      <w:pPr>
        <w:pStyle w:val="10"/>
        <w:widowControl/>
        <w:spacing w:before="75" w:beforeAutospacing="0" w:after="75" w:afterAutospacing="0" w:line="435" w:lineRule="atLeast"/>
      </w:pPr>
      <w:r>
        <w:rPr>
          <w:rStyle w:val="14"/>
          <w:rFonts w:hint="eastAsia" w:ascii="宋体" w:hAnsi="宋体" w:eastAsia="宋体" w:cs="宋体"/>
        </w:rPr>
        <w:t>13.评审和磋商基本准则</w:t>
      </w:r>
    </w:p>
    <w:p>
      <w:pPr>
        <w:pStyle w:val="10"/>
        <w:widowControl/>
        <w:spacing w:before="75" w:beforeAutospacing="0" w:after="75" w:afterAutospacing="0" w:line="435" w:lineRule="atLeast"/>
      </w:pPr>
      <w:r>
        <w:rPr>
          <w:rFonts w:hint="eastAsia" w:ascii="宋体" w:hAnsi="宋体" w:eastAsia="宋体" w:cs="宋体"/>
        </w:rPr>
        <w:t>  13.1对所有供应商的评审和磋商，都采用相同的程序和标准。</w:t>
      </w:r>
    </w:p>
    <w:p>
      <w:pPr>
        <w:pStyle w:val="10"/>
        <w:widowControl/>
        <w:spacing w:before="75" w:beforeAutospacing="0" w:after="75" w:afterAutospacing="0" w:line="435" w:lineRule="atLeast"/>
      </w:pPr>
      <w:r>
        <w:rPr>
          <w:rFonts w:hint="eastAsia" w:ascii="宋体" w:hAnsi="宋体" w:eastAsia="宋体" w:cs="宋体"/>
        </w:rPr>
        <w:t>  13.2磋商及评审过程将严格按照磋商文件的要求和条件进行，磋商小组将根据供应商的响应文件，按磋商文件规定的磋商程序及评审的标准和方法进行评审、磋商，并推荐成交候选人。</w:t>
      </w:r>
    </w:p>
    <w:p>
      <w:pPr>
        <w:pStyle w:val="10"/>
        <w:widowControl/>
        <w:spacing w:before="75" w:beforeAutospacing="0" w:after="75" w:afterAutospacing="0" w:line="435" w:lineRule="atLeast"/>
      </w:pPr>
      <w:r>
        <w:rPr>
          <w:rStyle w:val="14"/>
          <w:rFonts w:hint="eastAsia" w:ascii="宋体" w:hAnsi="宋体" w:eastAsia="宋体" w:cs="宋体"/>
        </w:rPr>
        <w:t>14.磋商程序以及评审标准和方法</w:t>
      </w:r>
    </w:p>
    <w:p>
      <w:pPr>
        <w:pStyle w:val="10"/>
        <w:widowControl/>
        <w:spacing w:before="75" w:beforeAutospacing="0" w:after="75" w:afterAutospacing="0" w:line="435" w:lineRule="atLeast"/>
      </w:pPr>
      <w:r>
        <w:rPr>
          <w:rFonts w:hint="eastAsia" w:ascii="宋体" w:hAnsi="宋体" w:eastAsia="宋体" w:cs="宋体"/>
        </w:rPr>
        <w:t>   14.1采购人将根据项目的特点依法组建磋商小组。磋商小组将根据磋商文件规定的程序、评审标准和方法等内容对供应商进行评审、磋商。</w:t>
      </w:r>
    </w:p>
    <w:p>
      <w:pPr>
        <w:pStyle w:val="10"/>
        <w:widowControl/>
        <w:spacing w:before="75" w:beforeAutospacing="0" w:after="75" w:afterAutospacing="0" w:line="435" w:lineRule="atLeast"/>
        <w:ind w:firstLine="480"/>
      </w:pPr>
      <w:r>
        <w:rPr>
          <w:rFonts w:hint="eastAsia" w:ascii="宋体" w:hAnsi="宋体" w:eastAsia="宋体" w:cs="宋体"/>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0"/>
        <w:widowControl/>
        <w:spacing w:before="75" w:beforeAutospacing="0" w:after="75" w:afterAutospacing="0" w:line="435" w:lineRule="atLeast"/>
        <w:ind w:firstLine="480"/>
      </w:pPr>
      <w:r>
        <w:rPr>
          <w:rFonts w:hint="eastAsia" w:ascii="宋体" w:hAnsi="宋体" w:eastAsia="宋体" w:cs="宋体"/>
        </w:rPr>
        <w:t>14.2.1供应商有下列情况之一者，其提交的响应文件将被视为未实质性响应磋商文件要求，磋商小组将否决其响应文件，按无效处理：</w:t>
      </w:r>
    </w:p>
    <w:p>
      <w:pPr>
        <w:pStyle w:val="10"/>
        <w:widowControl/>
        <w:spacing w:before="75" w:beforeAutospacing="0" w:after="75" w:afterAutospacing="0" w:line="435" w:lineRule="atLeast"/>
        <w:ind w:firstLine="480"/>
      </w:pPr>
      <w:r>
        <w:rPr>
          <w:rFonts w:hint="eastAsia" w:ascii="宋体" w:hAnsi="宋体" w:eastAsia="宋体" w:cs="宋体"/>
        </w:rPr>
        <w:t>(1)响应文件中提供的资格证明文件不全的；</w:t>
      </w:r>
    </w:p>
    <w:p>
      <w:pPr>
        <w:pStyle w:val="10"/>
        <w:widowControl/>
        <w:spacing w:before="75" w:beforeAutospacing="0" w:after="75" w:afterAutospacing="0" w:line="435" w:lineRule="atLeast"/>
        <w:ind w:firstLine="480"/>
      </w:pPr>
      <w:r>
        <w:rPr>
          <w:rFonts w:hint="eastAsia" w:ascii="宋体" w:hAnsi="宋体" w:eastAsia="宋体" w:cs="宋体"/>
        </w:rPr>
        <w:t>(2)响应文件未按磋商文件规定由供应商代表签字，或未按磋商文件规定加盖供应商单位公章的；或供应商代表未获得有效授权的；</w:t>
      </w:r>
    </w:p>
    <w:p>
      <w:pPr>
        <w:pStyle w:val="10"/>
        <w:widowControl/>
        <w:spacing w:before="75" w:beforeAutospacing="0" w:after="75" w:afterAutospacing="0" w:line="435" w:lineRule="atLeast"/>
        <w:ind w:firstLine="480"/>
      </w:pPr>
      <w:r>
        <w:rPr>
          <w:rFonts w:hint="eastAsia" w:ascii="宋体" w:hAnsi="宋体" w:eastAsia="宋体" w:cs="宋体"/>
        </w:rPr>
        <w:t>(3)供应商未按磋商文件规定提交磋商保证金的；</w:t>
      </w:r>
    </w:p>
    <w:p>
      <w:pPr>
        <w:pStyle w:val="10"/>
        <w:widowControl/>
        <w:spacing w:before="75" w:beforeAutospacing="0" w:after="75" w:afterAutospacing="0" w:line="435" w:lineRule="atLeast"/>
        <w:ind w:firstLine="480"/>
      </w:pPr>
      <w:r>
        <w:rPr>
          <w:rFonts w:hint="eastAsia" w:ascii="宋体" w:hAnsi="宋体" w:eastAsia="宋体" w:cs="宋体"/>
        </w:rPr>
        <w:t>(4)响应文件有效期不满足磋商文件要求的；</w:t>
      </w:r>
    </w:p>
    <w:p>
      <w:pPr>
        <w:pStyle w:val="10"/>
        <w:widowControl/>
        <w:spacing w:before="75" w:beforeAutospacing="0" w:after="75" w:afterAutospacing="0" w:line="435" w:lineRule="atLeast"/>
        <w:ind w:firstLine="480"/>
      </w:pPr>
      <w:r>
        <w:rPr>
          <w:rFonts w:hint="eastAsia" w:ascii="宋体" w:hAnsi="宋体" w:eastAsia="宋体" w:cs="宋体"/>
        </w:rPr>
        <w:t>(5)响应内容与磋商采购内容及要求有重大偏离或保留的，限制了采购人的权利或者减少成交人合同项下的义务；（由于磋商项目本身特点，不能详细列明采购标的的技术、服务要求的除外）；</w:t>
      </w:r>
    </w:p>
    <w:p>
      <w:pPr>
        <w:pStyle w:val="10"/>
        <w:widowControl/>
        <w:spacing w:before="75" w:beforeAutospacing="0" w:after="75" w:afterAutospacing="0" w:line="435" w:lineRule="atLeast"/>
        <w:ind w:firstLine="480"/>
      </w:pPr>
      <w:r>
        <w:rPr>
          <w:rFonts w:hint="eastAsia" w:ascii="宋体" w:hAnsi="宋体" w:eastAsia="宋体" w:cs="宋体"/>
        </w:rPr>
        <w:t>(6)响应文件中附有采购人无法接受的条件的；</w:t>
      </w:r>
    </w:p>
    <w:p>
      <w:pPr>
        <w:pStyle w:val="10"/>
        <w:widowControl/>
        <w:spacing w:before="75" w:beforeAutospacing="0" w:after="75" w:afterAutospacing="0" w:line="435" w:lineRule="atLeast"/>
        <w:ind w:firstLine="480"/>
      </w:pPr>
      <w:r>
        <w:rPr>
          <w:rFonts w:hint="eastAsia" w:ascii="宋体" w:hAnsi="宋体" w:eastAsia="宋体" w:cs="宋体"/>
        </w:rPr>
        <w:t>(7)不符合磋商文件中规定的其它实质性条款（比如：报价超过了磋商文件规定的最高限价）。</w:t>
      </w:r>
      <w:r>
        <w:rPr>
          <w:rFonts w:hint="eastAsia" w:ascii="宋体" w:hAnsi="宋体" w:eastAsia="宋体" w:cs="宋体"/>
        </w:rPr>
        <w:br w:type="textWrapping"/>
      </w:r>
      <w:r>
        <w:rPr>
          <w:rFonts w:hint="eastAsia" w:ascii="宋体" w:hAnsi="宋体" w:eastAsia="宋体" w:cs="宋体"/>
        </w:rPr>
        <w:t>14.2.2其他情形</w:t>
      </w:r>
      <w:r>
        <w:rPr>
          <w:rFonts w:hint="eastAsia" w:ascii="宋体" w:hAnsi="宋体" w:eastAsia="宋体" w:cs="宋体"/>
        </w:rPr>
        <w:br w:type="textWrapping"/>
      </w:r>
      <w:r>
        <w:rPr>
          <w:rFonts w:hint="eastAsia" w:ascii="宋体" w:hAnsi="宋体" w:eastAsia="宋体" w:cs="宋体"/>
        </w:rPr>
        <w:t>包：1</w:t>
      </w:r>
      <w:r>
        <w:rPr>
          <w:rFonts w:hint="eastAsia" w:ascii="宋体" w:hAnsi="宋体" w:eastAsia="宋体" w:cs="宋体"/>
        </w:rPr>
        <w:br w:type="textWrapping"/>
      </w:r>
      <w:r>
        <w:rPr>
          <w:rFonts w:hint="eastAsia" w:ascii="宋体" w:hAnsi="宋体" w:eastAsia="宋体" w:cs="宋体"/>
        </w:rPr>
        <w:t>包一般情形</w:t>
      </w:r>
      <w:r>
        <w:br w:type="textWrapping"/>
      </w:r>
      <w:r>
        <w:rPr>
          <w:rStyle w:val="14"/>
        </w:rPr>
        <w:t>         无</w:t>
      </w:r>
    </w:p>
    <w:p>
      <w:pPr>
        <w:widowControl/>
        <w:jc w:val="left"/>
      </w:pPr>
      <w:r>
        <w:rPr>
          <w:rFonts w:ascii="宋体" w:hAnsi="宋体" w:eastAsia="宋体" w:cs="宋体"/>
          <w:kern w:val="0"/>
          <w:sz w:val="24"/>
        </w:rPr>
        <w:br w:type="textWrapping"/>
      </w:r>
      <w:r>
        <w:rPr>
          <w:rFonts w:ascii="宋体" w:hAnsi="宋体" w:eastAsia="宋体" w:cs="宋体"/>
          <w:kern w:val="0"/>
          <w:sz w:val="24"/>
        </w:rPr>
        <w:t>技术符合性</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投标人的响应文件不满足磋商文件“第三章 二、技术要求”中的任何一项要求的，其投标无效。</w:t>
            </w:r>
          </w:p>
        </w:tc>
      </w:tr>
    </w:tbl>
    <w:p>
      <w:pPr>
        <w:widowControl/>
        <w:jc w:val="left"/>
      </w:pPr>
      <w:r>
        <w:rPr>
          <w:rFonts w:ascii="宋体" w:hAnsi="宋体" w:eastAsia="宋体" w:cs="宋体"/>
          <w:kern w:val="0"/>
          <w:sz w:val="24"/>
        </w:rPr>
        <w:br w:type="textWrapping"/>
      </w:r>
      <w:r>
        <w:rPr>
          <w:rFonts w:ascii="宋体" w:hAnsi="宋体" w:eastAsia="宋体" w:cs="宋体"/>
          <w:kern w:val="0"/>
          <w:sz w:val="24"/>
        </w:rPr>
        <w:t>商务符合性</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投标人的响应文件不满足磋商文件“第三章 三、商务条件”中的任何一项要求的，其投标无效。</w:t>
            </w:r>
          </w:p>
        </w:tc>
      </w:tr>
    </w:tbl>
    <w:p>
      <w:pPr>
        <w:widowControl/>
        <w:jc w:val="left"/>
      </w:pPr>
      <w:r>
        <w:rPr>
          <w:rFonts w:ascii="宋体" w:hAnsi="宋体" w:eastAsia="宋体" w:cs="宋体"/>
          <w:kern w:val="0"/>
          <w:sz w:val="24"/>
        </w:rPr>
        <w:br w:type="textWrapping"/>
      </w:r>
      <w:r>
        <w:rPr>
          <w:rFonts w:ascii="宋体" w:hAnsi="宋体" w:eastAsia="宋体" w:cs="宋体"/>
          <w:kern w:val="0"/>
          <w:sz w:val="24"/>
        </w:rPr>
        <w:t>附加符合性</w:t>
      </w:r>
      <w:r>
        <w:rPr>
          <w:rFonts w:ascii="宋体" w:hAnsi="宋体" w:eastAsia="宋体" w:cs="宋体"/>
          <w:kern w:val="0"/>
          <w:sz w:val="24"/>
        </w:rPr>
        <w:br w:type="textWrapping"/>
      </w:r>
      <w:r>
        <w:rPr>
          <w:rStyle w:val="14"/>
          <w:rFonts w:ascii="宋体" w:hAnsi="宋体" w:eastAsia="宋体" w:cs="宋体"/>
          <w:kern w:val="0"/>
          <w:sz w:val="24"/>
        </w:rPr>
        <w:t>         无</w:t>
      </w:r>
      <w:r>
        <w:rPr>
          <w:rFonts w:ascii="宋体" w:hAnsi="宋体" w:eastAsia="宋体" w:cs="宋体"/>
          <w:kern w:val="0"/>
          <w:sz w:val="24"/>
        </w:rPr>
        <w:br w:type="textWrapping"/>
      </w:r>
      <w:r>
        <w:rPr>
          <w:rFonts w:ascii="宋体" w:hAnsi="宋体" w:eastAsia="宋体" w:cs="宋体"/>
          <w:kern w:val="0"/>
          <w:sz w:val="24"/>
        </w:rPr>
        <w:br w:type="textWrapping"/>
      </w:r>
      <w:r>
        <w:rPr>
          <w:rFonts w:ascii="宋体" w:hAnsi="宋体" w:eastAsia="宋体" w:cs="宋体"/>
          <w:kern w:val="0"/>
          <w:sz w:val="24"/>
        </w:rPr>
        <w:t>价格符合性</w:t>
      </w:r>
    </w:p>
    <w:p>
      <w:pPr>
        <w:pStyle w:val="10"/>
        <w:widowControl/>
        <w:spacing w:before="75" w:beforeAutospacing="0" w:after="75" w:afterAutospacing="0" w:line="435" w:lineRule="atLeast"/>
      </w:pPr>
      <w:r>
        <w:rPr>
          <w:rFonts w:hint="eastAsia" w:ascii="宋体" w:hAnsi="宋体" w:eastAsia="宋体" w:cs="宋体"/>
        </w:rPr>
        <w:t>   磋商小组决定供应商的响应性只根据响应文件本身的内容，而不寻求其他的外部证据。</w:t>
      </w:r>
    </w:p>
    <w:p>
      <w:pPr>
        <w:pStyle w:val="10"/>
        <w:widowControl/>
        <w:spacing w:before="75" w:beforeAutospacing="0" w:after="75" w:afterAutospacing="0" w:line="435" w:lineRule="atLeast"/>
      </w:pPr>
      <w:r>
        <w:rPr>
          <w:rFonts w:hint="eastAsia" w:ascii="宋体" w:hAnsi="宋体" w:eastAsia="宋体" w:cs="宋体"/>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0"/>
        <w:widowControl/>
        <w:spacing w:before="75" w:beforeAutospacing="0" w:after="75" w:afterAutospacing="0" w:line="435" w:lineRule="atLeast"/>
      </w:pPr>
      <w:r>
        <w:rPr>
          <w:rFonts w:hint="eastAsia" w:ascii="宋体" w:hAnsi="宋体" w:eastAsia="宋体" w:cs="宋体"/>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eastAsia="宋体" w:cs="宋体"/>
          <w:u w:val="single"/>
        </w:rPr>
        <w:t>8</w:t>
      </w:r>
      <w:r>
        <w:rPr>
          <w:rFonts w:hint="eastAsia" w:ascii="宋体" w:hAnsi="宋体" w:eastAsia="宋体" w:cs="宋体"/>
        </w:rPr>
        <w:t>项。</w:t>
      </w:r>
    </w:p>
    <w:p>
      <w:pPr>
        <w:pStyle w:val="10"/>
        <w:widowControl/>
        <w:spacing w:before="75" w:beforeAutospacing="0" w:after="75" w:afterAutospacing="0" w:line="435" w:lineRule="atLeast"/>
      </w:pPr>
      <w:r>
        <w:rPr>
          <w:rFonts w:hint="eastAsia" w:ascii="宋体" w:hAnsi="宋体" w:eastAsia="宋体" w:cs="宋体"/>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0"/>
        <w:widowControl/>
        <w:spacing w:before="75" w:beforeAutospacing="0" w:after="75" w:afterAutospacing="0" w:line="435" w:lineRule="atLeast"/>
      </w:pPr>
      <w:r>
        <w:rPr>
          <w:rFonts w:hint="eastAsia" w:ascii="宋体" w:hAnsi="宋体" w:eastAsia="宋体" w:cs="宋体"/>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0"/>
        <w:widowControl/>
        <w:spacing w:before="75" w:beforeAutospacing="0" w:after="75" w:afterAutospacing="0" w:line="435" w:lineRule="atLeast"/>
      </w:pPr>
      <w:r>
        <w:rPr>
          <w:rFonts w:hint="eastAsia" w:ascii="宋体" w:hAnsi="宋体" w:eastAsia="宋体" w:cs="宋体"/>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r>
        <w:rPr>
          <w:rFonts w:hint="eastAsia" w:ascii="宋体" w:hAnsi="宋体" w:eastAsia="宋体" w:cs="宋体"/>
        </w:rPr>
        <w:br w:type="textWrapping"/>
      </w:r>
      <w:r>
        <w:rPr>
          <w:rFonts w:hint="eastAsia" w:ascii="宋体" w:hAnsi="宋体" w:eastAsia="宋体" w:cs="宋体"/>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Pr>
          <w:rFonts w:hint="eastAsia" w:ascii="宋体" w:hAnsi="宋体" w:eastAsia="宋体" w:cs="宋体"/>
        </w:rPr>
        <w:br w:type="textWrapping"/>
      </w:r>
      <w:r>
        <w:rPr>
          <w:rFonts w:hint="eastAsia" w:ascii="宋体" w:hAnsi="宋体" w:eastAsia="宋体" w:cs="宋体"/>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10"/>
        <w:widowControl/>
        <w:spacing w:before="75" w:beforeAutospacing="0" w:after="75" w:afterAutospacing="0" w:line="435" w:lineRule="atLeast"/>
      </w:pPr>
      <w:r>
        <w:rPr>
          <w:rFonts w:hint="eastAsia" w:ascii="宋体" w:hAnsi="宋体" w:eastAsia="宋体" w:cs="宋体"/>
        </w:rPr>
        <w:t>  14.10供应商提交的响应文件和资料将给予保密，但不退回（有关证件或证照的原件除外）。</w:t>
      </w:r>
    </w:p>
    <w:p>
      <w:pPr>
        <w:pStyle w:val="10"/>
        <w:widowControl/>
        <w:spacing w:before="75" w:beforeAutospacing="0" w:after="75" w:afterAutospacing="0" w:line="435" w:lineRule="atLeast"/>
      </w:pPr>
      <w:r>
        <w:t> </w:t>
      </w:r>
    </w:p>
    <w:p>
      <w:pPr>
        <w:pStyle w:val="10"/>
        <w:widowControl/>
        <w:spacing w:before="75" w:beforeAutospacing="0" w:after="75" w:afterAutospacing="0" w:line="435" w:lineRule="atLeast"/>
        <w:jc w:val="center"/>
      </w:pPr>
      <w:r>
        <w:rPr>
          <w:rStyle w:val="14"/>
          <w:rFonts w:hint="eastAsia" w:ascii="宋体" w:hAnsi="宋体" w:eastAsia="宋体" w:cs="宋体"/>
        </w:rPr>
        <w:t>五、合同授予 </w:t>
      </w:r>
    </w:p>
    <w:p>
      <w:pPr>
        <w:pStyle w:val="10"/>
        <w:widowControl/>
        <w:spacing w:before="75" w:beforeAutospacing="0" w:after="75" w:afterAutospacing="0" w:line="435" w:lineRule="atLeast"/>
      </w:pPr>
      <w:r>
        <w:rPr>
          <w:rStyle w:val="14"/>
          <w:rFonts w:hint="eastAsia" w:ascii="宋体" w:hAnsi="宋体" w:eastAsia="宋体" w:cs="宋体"/>
        </w:rPr>
        <w:t>15.授予合同的准则：</w:t>
      </w:r>
    </w:p>
    <w:p>
      <w:pPr>
        <w:pStyle w:val="10"/>
        <w:widowControl/>
        <w:spacing w:before="75" w:beforeAutospacing="0" w:after="75" w:afterAutospacing="0" w:line="435" w:lineRule="atLeast"/>
        <w:ind w:firstLine="480"/>
      </w:pPr>
      <w:r>
        <w:rPr>
          <w:rFonts w:hint="eastAsia" w:ascii="宋体" w:hAnsi="宋体" w:eastAsia="宋体" w:cs="宋体"/>
        </w:rPr>
        <w:t>15.1除不可抗力等因素外，合同将授予响应文件符合竞争性磋商文件要求，能够圆满地履行合同，且被磋商小组推荐为第一成交候选人的供应商。</w:t>
      </w:r>
    </w:p>
    <w:p>
      <w:pPr>
        <w:pStyle w:val="10"/>
        <w:widowControl/>
        <w:spacing w:before="75" w:beforeAutospacing="0" w:after="75" w:afterAutospacing="0" w:line="435" w:lineRule="atLeast"/>
        <w:ind w:firstLine="480"/>
      </w:pPr>
      <w:r>
        <w:rPr>
          <w:rFonts w:hint="eastAsia" w:ascii="宋体" w:hAnsi="宋体" w:eastAsia="宋体" w:cs="宋体"/>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0"/>
        <w:widowControl/>
        <w:spacing w:before="75" w:beforeAutospacing="0" w:after="75" w:afterAutospacing="0" w:line="435" w:lineRule="atLeast"/>
        <w:ind w:firstLine="480"/>
      </w:pPr>
      <w:r>
        <w:rPr>
          <w:rFonts w:hint="eastAsia" w:ascii="宋体" w:hAnsi="宋体" w:eastAsia="宋体" w:cs="宋体"/>
        </w:rPr>
        <w:t>15.3为维护国家利益和社会公共利益，最低报价不是被授予合同的绝对保证。</w:t>
      </w:r>
    </w:p>
    <w:p>
      <w:pPr>
        <w:pStyle w:val="10"/>
        <w:widowControl/>
        <w:spacing w:before="75" w:beforeAutospacing="0" w:after="75" w:afterAutospacing="0" w:line="435" w:lineRule="atLeast"/>
      </w:pPr>
      <w:r>
        <w:rPr>
          <w:rStyle w:val="14"/>
          <w:rFonts w:hint="eastAsia" w:ascii="宋体" w:hAnsi="宋体" w:eastAsia="宋体" w:cs="宋体"/>
        </w:rPr>
        <w:t>16.确定成交供应商：</w:t>
      </w:r>
    </w:p>
    <w:p>
      <w:pPr>
        <w:pStyle w:val="10"/>
        <w:widowControl/>
        <w:spacing w:before="75" w:beforeAutospacing="0" w:after="75" w:afterAutospacing="0" w:line="435" w:lineRule="atLeast"/>
        <w:ind w:firstLine="480"/>
      </w:pPr>
      <w:r>
        <w:rPr>
          <w:rFonts w:hint="eastAsia" w:ascii="宋体" w:hAnsi="宋体" w:eastAsia="宋体" w:cs="宋体"/>
        </w:rPr>
        <w:t>16.1采购人委托代理机构组织竞争性磋商采购活动的，采购代理机构在评审结束后2个工作日内将评审报告送采购人确认。</w:t>
      </w:r>
    </w:p>
    <w:p>
      <w:pPr>
        <w:pStyle w:val="10"/>
        <w:widowControl/>
        <w:spacing w:before="75" w:beforeAutospacing="0" w:after="75" w:afterAutospacing="0" w:line="435" w:lineRule="atLeast"/>
        <w:ind w:firstLine="480"/>
      </w:pPr>
      <w:r>
        <w:rPr>
          <w:rFonts w:hint="eastAsia" w:ascii="宋体" w:hAnsi="宋体" w:eastAsia="宋体" w:cs="宋体"/>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10"/>
        <w:widowControl/>
        <w:spacing w:before="75" w:beforeAutospacing="0" w:after="75" w:afterAutospacing="0" w:line="435" w:lineRule="atLeast"/>
      </w:pPr>
      <w:r>
        <w:rPr>
          <w:rStyle w:val="14"/>
          <w:rFonts w:hint="eastAsia" w:ascii="宋体" w:hAnsi="宋体" w:eastAsia="宋体" w:cs="宋体"/>
        </w:rPr>
        <w:t>17.成交通知:</w:t>
      </w:r>
    </w:p>
    <w:p>
      <w:pPr>
        <w:pStyle w:val="10"/>
        <w:widowControl/>
        <w:spacing w:before="75" w:beforeAutospacing="0" w:after="75" w:afterAutospacing="0" w:line="435" w:lineRule="atLeast"/>
        <w:ind w:firstLine="480"/>
      </w:pPr>
      <w:r>
        <w:rPr>
          <w:rFonts w:hint="eastAsia" w:ascii="宋体" w:hAnsi="宋体" w:eastAsia="宋体" w:cs="宋体"/>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10"/>
        <w:widowControl/>
        <w:spacing w:before="75" w:beforeAutospacing="0" w:after="75" w:afterAutospacing="0" w:line="435" w:lineRule="atLeast"/>
      </w:pPr>
      <w:r>
        <w:rPr>
          <w:rFonts w:hint="eastAsia" w:ascii="宋体" w:hAnsi="宋体" w:eastAsia="宋体" w:cs="宋体"/>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0"/>
        <w:widowControl/>
        <w:spacing w:before="75" w:beforeAutospacing="0" w:after="75" w:afterAutospacing="0" w:line="435" w:lineRule="atLeast"/>
      </w:pPr>
      <w:r>
        <w:rPr>
          <w:rStyle w:val="14"/>
          <w:rFonts w:hint="eastAsia" w:ascii="宋体" w:hAnsi="宋体" w:eastAsia="宋体" w:cs="宋体"/>
        </w:rPr>
        <w:t>18.签订合同：</w:t>
      </w:r>
    </w:p>
    <w:p>
      <w:pPr>
        <w:pStyle w:val="10"/>
        <w:widowControl/>
        <w:spacing w:before="75" w:beforeAutospacing="0" w:after="75" w:afterAutospacing="0" w:line="435" w:lineRule="atLeast"/>
      </w:pPr>
      <w:r>
        <w:rPr>
          <w:rFonts w:hint="eastAsia" w:ascii="宋体" w:hAnsi="宋体" w:eastAsia="宋体" w:cs="宋体"/>
        </w:rPr>
        <w:t>  18.1采购人与成交人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Pr>
          <w:rFonts w:hint="eastAsia" w:ascii="宋体" w:hAnsi="宋体" w:eastAsia="宋体" w:cs="宋体"/>
        </w:rPr>
        <w:br w:type="textWrapping"/>
      </w:r>
      <w:r>
        <w:rPr>
          <w:rFonts w:hint="eastAsia" w:ascii="宋体" w:hAnsi="宋体" w:eastAsia="宋体" w:cs="宋体"/>
        </w:rPr>
        <w:t>  18.2竞争性磋商文件、成交人的响应文件及其有关澄清承诺文件等，均为签订政府采购合同的依据和组成部分。</w:t>
      </w:r>
    </w:p>
    <w:p>
      <w:pPr>
        <w:pStyle w:val="10"/>
        <w:widowControl/>
        <w:spacing w:before="75" w:beforeAutospacing="0" w:after="75" w:afterAutospacing="0" w:line="435" w:lineRule="atLeast"/>
      </w:pPr>
      <w:r>
        <w:rPr>
          <w:rFonts w:hint="eastAsia" w:ascii="宋体" w:hAnsi="宋体" w:eastAsia="宋体" w:cs="宋体"/>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jc w:val="center"/>
      </w:pPr>
      <w:r>
        <w:rPr>
          <w:rStyle w:val="14"/>
          <w:rFonts w:hint="eastAsia" w:ascii="宋体" w:hAnsi="宋体" w:eastAsia="宋体" w:cs="宋体"/>
        </w:rPr>
        <w:t>六、询问、质疑与投诉</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Style w:val="14"/>
          <w:rFonts w:hint="eastAsia" w:ascii="宋体" w:hAnsi="宋体" w:eastAsia="宋体" w:cs="宋体"/>
        </w:rPr>
        <w:t>19.询问</w:t>
      </w:r>
    </w:p>
    <w:p>
      <w:pPr>
        <w:pStyle w:val="10"/>
        <w:widowControl/>
        <w:spacing w:before="75" w:beforeAutospacing="0" w:after="75" w:afterAutospacing="0" w:line="435" w:lineRule="atLeast"/>
      </w:pPr>
      <w:r>
        <w:rPr>
          <w:rFonts w:hint="eastAsia" w:ascii="宋体" w:hAnsi="宋体" w:eastAsia="宋体" w:cs="宋体"/>
        </w:rPr>
        <w:t>  19.1潜在供应商或供应商对本次采购活动的有关事项若有疑问，可向采购人或采购代理机构提出询问，采购人或采购代理机构将按照政府采购法及实施条例的有关规定进行答复。</w:t>
      </w:r>
    </w:p>
    <w:p>
      <w:pPr>
        <w:pStyle w:val="10"/>
        <w:widowControl/>
        <w:spacing w:before="75" w:beforeAutospacing="0" w:after="75" w:afterAutospacing="0" w:line="435" w:lineRule="atLeast"/>
      </w:pPr>
      <w:r>
        <w:rPr>
          <w:rStyle w:val="14"/>
          <w:rFonts w:hint="eastAsia" w:ascii="宋体" w:hAnsi="宋体" w:eastAsia="宋体" w:cs="宋体"/>
        </w:rPr>
        <w:t>20.质疑</w:t>
      </w:r>
    </w:p>
    <w:p>
      <w:pPr>
        <w:pStyle w:val="10"/>
        <w:widowControl/>
        <w:spacing w:before="75" w:beforeAutospacing="0" w:after="75" w:afterAutospacing="0" w:line="435" w:lineRule="atLeast"/>
      </w:pPr>
      <w:r>
        <w:rPr>
          <w:rFonts w:hint="eastAsia" w:ascii="宋体" w:hAnsi="宋体" w:eastAsia="宋体" w:cs="宋体"/>
        </w:rPr>
        <w:t>  20.1质疑应在政府采购法及实施条例规定的时效内提出，并符合下列条件：</w:t>
      </w:r>
    </w:p>
    <w:p>
      <w:pPr>
        <w:pStyle w:val="10"/>
        <w:widowControl/>
        <w:spacing w:before="75" w:beforeAutospacing="0" w:after="75" w:afterAutospacing="0" w:line="435" w:lineRule="atLeast"/>
      </w:pPr>
      <w:r>
        <w:rPr>
          <w:rFonts w:hint="eastAsia" w:ascii="宋体" w:hAnsi="宋体" w:eastAsia="宋体" w:cs="宋体"/>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0"/>
        <w:widowControl/>
        <w:spacing w:before="75" w:beforeAutospacing="0" w:after="75" w:afterAutospacing="0" w:line="435" w:lineRule="atLeast"/>
      </w:pPr>
      <w:r>
        <w:rPr>
          <w:rFonts w:hint="eastAsia" w:ascii="宋体" w:hAnsi="宋体" w:eastAsia="宋体" w:cs="宋体"/>
        </w:rPr>
        <w:t>  20.1.2质疑人应提交质疑函原件。</w:t>
      </w:r>
    </w:p>
    <w:p>
      <w:pPr>
        <w:pStyle w:val="10"/>
        <w:widowControl/>
        <w:spacing w:before="75" w:beforeAutospacing="0" w:after="75" w:afterAutospacing="0" w:line="435" w:lineRule="atLeast"/>
      </w:pPr>
      <w:r>
        <w:rPr>
          <w:rFonts w:hint="eastAsia" w:ascii="宋体" w:hAnsi="宋体" w:eastAsia="宋体" w:cs="宋体"/>
        </w:rPr>
        <w:t>  20.1.3质疑函应包括下列主要内容：</w:t>
      </w:r>
    </w:p>
    <w:p>
      <w:pPr>
        <w:pStyle w:val="10"/>
        <w:widowControl/>
        <w:spacing w:before="75" w:beforeAutospacing="0" w:after="75" w:afterAutospacing="0" w:line="435" w:lineRule="atLeast"/>
      </w:pPr>
      <w:r>
        <w:rPr>
          <w:rFonts w:hint="eastAsia" w:ascii="宋体" w:hAnsi="宋体" w:eastAsia="宋体" w:cs="宋体"/>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0"/>
        <w:widowControl/>
        <w:spacing w:before="75" w:beforeAutospacing="0" w:after="75" w:afterAutospacing="0" w:line="435" w:lineRule="atLeast"/>
      </w:pPr>
      <w:r>
        <w:rPr>
          <w:rFonts w:hint="eastAsia" w:ascii="宋体" w:hAnsi="宋体" w:eastAsia="宋体" w:cs="宋体"/>
        </w:rPr>
        <w:t>  ②所质疑项目的基本信息，至少包括：项目编号、项目名称等；</w:t>
      </w:r>
    </w:p>
    <w:p>
      <w:pPr>
        <w:pStyle w:val="10"/>
        <w:widowControl/>
        <w:spacing w:before="75" w:beforeAutospacing="0" w:after="75" w:afterAutospacing="0" w:line="435" w:lineRule="atLeast"/>
      </w:pPr>
      <w:r>
        <w:rPr>
          <w:rFonts w:hint="eastAsia" w:ascii="宋体" w:hAnsi="宋体" w:eastAsia="宋体" w:cs="宋体"/>
        </w:rPr>
        <w:t>  ③所质疑的具体事项（以下简称：“质疑事项”）；</w:t>
      </w:r>
      <w:r>
        <w:rPr>
          <w:rFonts w:hint="eastAsia" w:ascii="宋体" w:hAnsi="宋体" w:eastAsia="宋体" w:cs="宋体"/>
        </w:rPr>
        <w:br w:type="textWrapping"/>
      </w:r>
      <w:r>
        <w:rPr>
          <w:rFonts w:hint="eastAsia" w:ascii="宋体" w:hAnsi="宋体" w:eastAsia="宋体" w:cs="宋体"/>
        </w:rPr>
        <w:t>  ④质疑人自身权益受到损害的事实依据和证明材料，至少包括：</w:t>
      </w:r>
    </w:p>
    <w:p>
      <w:pPr>
        <w:pStyle w:val="10"/>
        <w:widowControl/>
        <w:spacing w:before="75" w:beforeAutospacing="0" w:after="75" w:afterAutospacing="0" w:line="435" w:lineRule="atLeast"/>
        <w:ind w:firstLine="480"/>
      </w:pPr>
      <w:r>
        <w:rPr>
          <w:rFonts w:hint="eastAsia" w:ascii="宋体" w:hAnsi="宋体" w:eastAsia="宋体" w:cs="宋体"/>
        </w:rPr>
        <w:t>a1所质疑的具体事项事实存在的证明材料；</w:t>
      </w:r>
    </w:p>
    <w:p>
      <w:pPr>
        <w:pStyle w:val="10"/>
        <w:widowControl/>
        <w:spacing w:before="75" w:beforeAutospacing="0" w:after="75" w:afterAutospacing="0" w:line="435" w:lineRule="atLeast"/>
        <w:ind w:firstLine="480"/>
      </w:pPr>
      <w:r>
        <w:rPr>
          <w:rFonts w:hint="eastAsia" w:ascii="宋体" w:hAnsi="宋体" w:eastAsia="宋体" w:cs="宋体"/>
        </w:rPr>
        <w:t>a2所质疑的具体事项事实导致质疑人自身权益受到损害的证明材料，如：采购文件、采购过程或成交结果违法违规，损害自已合法权益等证明材料；</w:t>
      </w:r>
    </w:p>
    <w:p>
      <w:pPr>
        <w:pStyle w:val="10"/>
        <w:widowControl/>
        <w:spacing w:before="75" w:beforeAutospacing="0" w:after="75" w:afterAutospacing="0" w:line="435" w:lineRule="atLeast"/>
      </w:pPr>
      <w:r>
        <w:rPr>
          <w:rFonts w:hint="eastAsia" w:ascii="宋体" w:hAnsi="宋体" w:eastAsia="宋体" w:cs="宋体"/>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Fonts w:hint="eastAsia" w:ascii="宋体" w:hAnsi="宋体" w:eastAsia="宋体" w:cs="宋体"/>
        </w:rPr>
        <w:br w:type="textWrapping"/>
      </w:r>
      <w:r>
        <w:rPr>
          <w:rFonts w:hint="eastAsia" w:ascii="宋体" w:hAnsi="宋体" w:eastAsia="宋体" w:cs="宋体"/>
        </w:rPr>
        <w:t>  ⑤针对质疑事项提出的明确请求和法律依据，</w:t>
      </w:r>
    </w:p>
    <w:p>
      <w:pPr>
        <w:pStyle w:val="10"/>
        <w:widowControl/>
        <w:spacing w:before="75" w:beforeAutospacing="0" w:after="75" w:afterAutospacing="0" w:line="435" w:lineRule="atLeast"/>
        <w:ind w:firstLine="480"/>
      </w:pPr>
      <w:r>
        <w:rPr>
          <w:rFonts w:hint="eastAsia" w:ascii="宋体" w:hAnsi="宋体" w:eastAsia="宋体" w:cs="宋体"/>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0"/>
        <w:widowControl/>
        <w:spacing w:before="75" w:beforeAutospacing="0" w:after="75" w:afterAutospacing="0" w:line="435" w:lineRule="atLeast"/>
      </w:pPr>
      <w:r>
        <w:rPr>
          <w:rFonts w:hint="eastAsia" w:ascii="宋体" w:hAnsi="宋体" w:eastAsia="宋体" w:cs="宋体"/>
        </w:rPr>
        <w:t>  ⑥提出质疑的日期以及质疑人代表联系方式，至少包括：姓名、手机、电子信箱、邮寄地址等。</w:t>
      </w:r>
    </w:p>
    <w:p>
      <w:pPr>
        <w:pStyle w:val="10"/>
        <w:widowControl/>
        <w:spacing w:before="75" w:beforeAutospacing="0" w:after="75" w:afterAutospacing="0" w:line="435" w:lineRule="atLeast"/>
      </w:pPr>
      <w:r>
        <w:rPr>
          <w:rFonts w:hint="eastAsia" w:ascii="宋体" w:hAnsi="宋体" w:eastAsia="宋体" w:cs="宋体"/>
        </w:rPr>
        <w:t>  20.2对不符合前文第20.1条规定的质疑，采购人或采购代理机构将按照下列规定进行处理：</w:t>
      </w:r>
    </w:p>
    <w:p>
      <w:pPr>
        <w:pStyle w:val="10"/>
        <w:widowControl/>
        <w:spacing w:before="75" w:beforeAutospacing="0" w:after="75" w:afterAutospacing="0" w:line="435" w:lineRule="atLeast"/>
      </w:pPr>
      <w:r>
        <w:rPr>
          <w:rFonts w:hint="eastAsia" w:ascii="宋体" w:hAnsi="宋体" w:eastAsia="宋体" w:cs="宋体"/>
        </w:rPr>
        <w:t>  20.2.1超过质疑时效提交的或者质疑人不是直接参与所质疑项目采购活动的供应商，书面告知质疑人其质疑不成立的原因和理由。</w:t>
      </w:r>
      <w:r>
        <w:rPr>
          <w:rFonts w:hint="eastAsia" w:ascii="宋体" w:hAnsi="宋体" w:eastAsia="宋体" w:cs="宋体"/>
        </w:rPr>
        <w:br w:type="textWrapping"/>
      </w:r>
      <w:r>
        <w:rPr>
          <w:rFonts w:hint="eastAsia" w:ascii="宋体" w:hAnsi="宋体" w:eastAsia="宋体" w:cs="宋体"/>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0"/>
        <w:widowControl/>
        <w:spacing w:before="75" w:beforeAutospacing="0" w:after="75" w:afterAutospacing="0" w:line="435" w:lineRule="atLeast"/>
        <w:ind w:firstLine="480"/>
      </w:pPr>
      <w:r>
        <w:rPr>
          <w:rFonts w:hint="eastAsia" w:ascii="宋体" w:hAnsi="宋体" w:eastAsia="宋体" w:cs="宋体"/>
        </w:rPr>
        <w:t>20.2.3质疑人修改、补充质疑函超过质疑时效提交的按20.2.1款处理。供应商提交质疑函时，要认真阅读本章第20条关于质疑的相关规定，以免内容或资料不齐，需要修改补充而延误时间。</w:t>
      </w:r>
    </w:p>
    <w:p>
      <w:pPr>
        <w:pStyle w:val="10"/>
        <w:widowControl/>
        <w:spacing w:before="75" w:beforeAutospacing="0" w:after="75" w:afterAutospacing="0" w:line="435" w:lineRule="atLeast"/>
      </w:pPr>
      <w:r>
        <w:rPr>
          <w:rFonts w:hint="eastAsia" w:ascii="宋体" w:hAnsi="宋体" w:eastAsia="宋体" w:cs="宋体"/>
        </w:rPr>
        <w:t>  20.3对符合前文第20.1条规定的质疑，采购人或采购代理机构将按照政府采购法及实施条例的有关规定进行答复。</w:t>
      </w:r>
    </w:p>
    <w:p>
      <w:pPr>
        <w:pStyle w:val="10"/>
        <w:widowControl/>
        <w:spacing w:before="75" w:beforeAutospacing="0" w:after="75" w:afterAutospacing="0" w:line="435" w:lineRule="atLeast"/>
      </w:pPr>
      <w:r>
        <w:rPr>
          <w:rStyle w:val="14"/>
          <w:rFonts w:hint="eastAsia" w:ascii="宋体" w:hAnsi="宋体" w:eastAsia="宋体" w:cs="宋体"/>
        </w:rPr>
        <w:t>21.投诉</w:t>
      </w:r>
    </w:p>
    <w:p>
      <w:pPr>
        <w:pStyle w:val="10"/>
        <w:widowControl/>
        <w:spacing w:before="75" w:beforeAutospacing="0" w:after="75" w:afterAutospacing="0" w:line="435" w:lineRule="atLeast"/>
      </w:pPr>
      <w:r>
        <w:rPr>
          <w:rFonts w:hint="eastAsia" w:ascii="宋体" w:hAnsi="宋体" w:eastAsia="宋体" w:cs="宋体"/>
        </w:rPr>
        <w:t>  21.1若对质疑答复不满意或质疑答复未在答复期限内作出，质疑人可在答复期限届满之日起15个工作日内向磋商文件中载明的监督管理部门投诉。</w:t>
      </w:r>
    </w:p>
    <w:p>
      <w:pPr>
        <w:pStyle w:val="10"/>
        <w:widowControl/>
        <w:spacing w:before="75" w:beforeAutospacing="0" w:after="75" w:afterAutospacing="0" w:line="435" w:lineRule="atLeast"/>
      </w:pPr>
      <w:r>
        <w:rPr>
          <w:rFonts w:hint="eastAsia" w:ascii="宋体" w:hAnsi="宋体" w:eastAsia="宋体" w:cs="宋体"/>
        </w:rPr>
        <w:t>  21.2投诉应有明确的请求和必要的证明材料，投诉的事项不得超出已质疑事项的范围。</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center"/>
      </w:pPr>
      <w:r>
        <w:rPr>
          <w:rStyle w:val="14"/>
          <w:rFonts w:hint="eastAsia" w:ascii="宋体" w:hAnsi="宋体" w:eastAsia="宋体" w:cs="宋体"/>
        </w:rPr>
        <w:t>七、有关信息公告和监督部门</w:t>
      </w:r>
    </w:p>
    <w:p>
      <w:pPr>
        <w:pStyle w:val="10"/>
        <w:widowControl/>
        <w:spacing w:before="75" w:beforeAutospacing="0" w:after="75" w:afterAutospacing="0" w:line="435" w:lineRule="atLeast"/>
        <w:jc w:val="center"/>
      </w:pPr>
      <w:r>
        <w:rPr>
          <w:rStyle w:val="14"/>
          <w:rFonts w:hint="eastAsia" w:ascii="宋体" w:hAnsi="宋体" w:eastAsia="宋体" w:cs="宋体"/>
        </w:rPr>
        <w:t> </w:t>
      </w:r>
    </w:p>
    <w:p>
      <w:pPr>
        <w:pStyle w:val="10"/>
        <w:widowControl/>
        <w:spacing w:before="75" w:beforeAutospacing="0" w:after="75" w:afterAutospacing="0" w:line="435" w:lineRule="atLeast"/>
      </w:pPr>
      <w:r>
        <w:rPr>
          <w:rStyle w:val="14"/>
          <w:rFonts w:hint="eastAsia" w:ascii="宋体" w:hAnsi="宋体" w:eastAsia="宋体" w:cs="宋体"/>
        </w:rPr>
        <w:t>22.政府采购信息公告媒体</w:t>
      </w:r>
    </w:p>
    <w:p>
      <w:pPr>
        <w:pStyle w:val="10"/>
        <w:widowControl/>
        <w:spacing w:before="75" w:beforeAutospacing="0" w:after="75" w:afterAutospacing="0" w:line="435" w:lineRule="atLeast"/>
      </w:pPr>
      <w:r>
        <w:rPr>
          <w:rFonts w:hint="eastAsia" w:ascii="宋体" w:hAnsi="宋体" w:eastAsia="宋体" w:cs="宋体"/>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0"/>
        <w:widowControl/>
        <w:spacing w:before="75" w:beforeAutospacing="0" w:after="75" w:afterAutospacing="0" w:line="435" w:lineRule="atLeast"/>
      </w:pPr>
      <w:r>
        <w:rPr>
          <w:rFonts w:hint="eastAsia" w:ascii="宋体" w:hAnsi="宋体" w:eastAsia="宋体" w:cs="宋体"/>
        </w:rPr>
        <w:t>  22.2信息公告指定媒体：详见竞争性磋商须知前附表第</w:t>
      </w:r>
      <w:r>
        <w:rPr>
          <w:rFonts w:hint="eastAsia" w:ascii="宋体" w:hAnsi="宋体" w:eastAsia="宋体" w:cs="宋体"/>
          <w:u w:val="single"/>
        </w:rPr>
        <w:t>11</w:t>
      </w:r>
      <w:r>
        <w:rPr>
          <w:rFonts w:hint="eastAsia" w:ascii="宋体" w:hAnsi="宋体" w:eastAsia="宋体" w:cs="宋体"/>
        </w:rPr>
        <w:t>项。</w:t>
      </w:r>
    </w:p>
    <w:p>
      <w:pPr>
        <w:pStyle w:val="10"/>
        <w:widowControl/>
        <w:spacing w:before="75" w:beforeAutospacing="0" w:after="75" w:afterAutospacing="0" w:line="435" w:lineRule="atLeast"/>
      </w:pPr>
      <w:r>
        <w:rPr>
          <w:rStyle w:val="14"/>
          <w:rFonts w:hint="eastAsia" w:ascii="宋体" w:hAnsi="宋体" w:eastAsia="宋体" w:cs="宋体"/>
        </w:rPr>
        <w:t>23.监督管理部门</w:t>
      </w:r>
    </w:p>
    <w:p>
      <w:pPr>
        <w:pStyle w:val="10"/>
        <w:widowControl/>
        <w:spacing w:before="75" w:beforeAutospacing="0" w:after="75" w:afterAutospacing="0" w:line="435" w:lineRule="atLeast"/>
      </w:pPr>
      <w:r>
        <w:rPr>
          <w:rFonts w:hint="eastAsia" w:ascii="宋体" w:hAnsi="宋体" w:eastAsia="宋体" w:cs="宋体"/>
        </w:rPr>
        <w:t>  23.1磋商采购活动的监督管理部门详见竞争性磋商须知前附表第</w:t>
      </w:r>
      <w:r>
        <w:rPr>
          <w:rFonts w:hint="eastAsia" w:ascii="宋体" w:hAnsi="宋体" w:eastAsia="宋体" w:cs="宋体"/>
          <w:u w:val="single"/>
        </w:rPr>
        <w:t>12</w:t>
      </w:r>
      <w:r>
        <w:rPr>
          <w:rFonts w:hint="eastAsia" w:ascii="宋体" w:hAnsi="宋体" w:eastAsia="宋体" w:cs="宋体"/>
        </w:rPr>
        <w:t>项。</w:t>
      </w:r>
    </w:p>
    <w:p>
      <w:pPr>
        <w:pStyle w:val="10"/>
        <w:widowControl/>
        <w:spacing w:before="75" w:beforeAutospacing="0" w:after="75" w:afterAutospacing="0" w:line="435" w:lineRule="atLeast"/>
        <w:jc w:val="center"/>
      </w:pPr>
      <w:r>
        <w:rPr>
          <w:rStyle w:val="14"/>
          <w:rFonts w:hint="eastAsia" w:ascii="宋体" w:hAnsi="宋体" w:eastAsia="宋体" w:cs="宋体"/>
        </w:rPr>
        <w:t> </w:t>
      </w:r>
    </w:p>
    <w:p>
      <w:pPr>
        <w:pStyle w:val="10"/>
        <w:widowControl/>
        <w:spacing w:before="75" w:beforeAutospacing="0" w:after="75" w:afterAutospacing="0" w:line="435" w:lineRule="atLeast"/>
        <w:jc w:val="center"/>
      </w:pPr>
      <w:r>
        <w:rPr>
          <w:rStyle w:val="14"/>
          <w:rFonts w:hint="eastAsia" w:ascii="宋体" w:hAnsi="宋体" w:eastAsia="宋体" w:cs="宋体"/>
        </w:rPr>
        <w:t>八、根据采购项目特点或政策需要补充的其他内容</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Style w:val="14"/>
          <w:rFonts w:hint="eastAsia" w:ascii="宋体" w:hAnsi="宋体" w:eastAsia="宋体" w:cs="宋体"/>
        </w:rPr>
        <w:t>24.履约保证金</w:t>
      </w:r>
    </w:p>
    <w:p>
      <w:pPr>
        <w:pStyle w:val="10"/>
        <w:widowControl/>
        <w:spacing w:before="75" w:beforeAutospacing="0" w:after="75" w:afterAutospacing="0" w:line="435" w:lineRule="atLeast"/>
      </w:pPr>
      <w:r>
        <w:rPr>
          <w:rFonts w:hint="eastAsia" w:ascii="宋体" w:hAnsi="宋体" w:eastAsia="宋体" w:cs="宋体"/>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eastAsia="宋体" w:cs="宋体"/>
          <w:u w:val="single"/>
        </w:rPr>
        <w:t>13</w:t>
      </w:r>
      <w:r>
        <w:rPr>
          <w:rFonts w:hint="eastAsia" w:ascii="宋体" w:hAnsi="宋体" w:eastAsia="宋体" w:cs="宋体"/>
        </w:rPr>
        <w:t>项规定。</w:t>
      </w:r>
    </w:p>
    <w:p>
      <w:pPr>
        <w:pStyle w:val="10"/>
        <w:widowControl/>
        <w:spacing w:before="75" w:beforeAutospacing="0" w:after="75" w:afterAutospacing="0" w:line="435" w:lineRule="atLeast"/>
      </w:pPr>
      <w:r>
        <w:rPr>
          <w:rFonts w:hint="eastAsia" w:ascii="宋体" w:hAnsi="宋体" w:eastAsia="宋体" w:cs="宋体"/>
        </w:rPr>
        <w:t> 24.2磋商文件要求在合同签订前提交履约保证金，如果成交人无故拖延或者拒不提交履约保证金的，则视为成交人拒绝与采购人签订合同，该成交人将承担违法行为的法律责任。</w:t>
      </w:r>
    </w:p>
    <w:p>
      <w:pPr>
        <w:pStyle w:val="10"/>
        <w:widowControl/>
        <w:spacing w:before="75" w:beforeAutospacing="0" w:after="75" w:afterAutospacing="0" w:line="435" w:lineRule="atLeast"/>
      </w:pPr>
      <w:r>
        <w:rPr>
          <w:rStyle w:val="14"/>
          <w:rFonts w:hint="eastAsia" w:ascii="宋体" w:hAnsi="宋体" w:eastAsia="宋体" w:cs="宋体"/>
        </w:rPr>
        <w:t>25.其他新增内容：</w:t>
      </w:r>
    </w:p>
    <w:p>
      <w:pPr>
        <w:pStyle w:val="10"/>
        <w:widowControl/>
        <w:spacing w:before="75" w:beforeAutospacing="0" w:after="75" w:afterAutospacing="0" w:line="435" w:lineRule="atLeast"/>
        <w:ind w:firstLine="960"/>
        <w:rPr>
          <w:rFonts w:ascii="宋体" w:hAnsi="宋体" w:eastAsia="宋体" w:cs="宋体"/>
        </w:rPr>
      </w:pPr>
      <w:r>
        <w:rPr>
          <w:rFonts w:hint="eastAsia" w:ascii="宋体" w:hAnsi="宋体" w:eastAsia="宋体" w:cs="宋体"/>
        </w:rPr>
        <w:t>根据采购项目特点或政策需要补充的其他新增内容详见竞争性磋商须知前附表第</w:t>
      </w:r>
      <w:r>
        <w:rPr>
          <w:rFonts w:hint="eastAsia" w:ascii="宋体" w:hAnsi="宋体" w:eastAsia="宋体" w:cs="宋体"/>
          <w:u w:val="single"/>
        </w:rPr>
        <w:t>14</w:t>
      </w:r>
      <w:r>
        <w:rPr>
          <w:rFonts w:hint="eastAsia" w:ascii="宋体" w:hAnsi="宋体" w:eastAsia="宋体" w:cs="宋体"/>
        </w:rPr>
        <w:t>项。</w:t>
      </w:r>
    </w:p>
    <w:p>
      <w:pPr>
        <w:pStyle w:val="10"/>
        <w:widowControl/>
        <w:spacing w:before="75" w:beforeAutospacing="0" w:after="75" w:afterAutospacing="0"/>
        <w:jc w:val="both"/>
        <w:rPr>
          <w:rStyle w:val="14"/>
          <w:rFonts w:ascii="宋体" w:hAnsi="宋体" w:eastAsia="宋体" w:cs="宋体"/>
          <w:sz w:val="36"/>
          <w:szCs w:val="36"/>
        </w:rPr>
      </w:pPr>
    </w:p>
    <w:p>
      <w:pPr>
        <w:pStyle w:val="10"/>
        <w:widowControl/>
        <w:spacing w:before="75" w:beforeAutospacing="0" w:after="75" w:afterAutospacing="0"/>
        <w:jc w:val="center"/>
        <w:rPr>
          <w:highlight w:val="yellow"/>
        </w:rPr>
      </w:pPr>
      <w:r>
        <w:rPr>
          <w:rStyle w:val="14"/>
          <w:rFonts w:hint="eastAsia" w:ascii="宋体" w:hAnsi="宋体" w:eastAsia="宋体" w:cs="宋体"/>
          <w:sz w:val="36"/>
          <w:szCs w:val="36"/>
        </w:rPr>
        <w:t>第三章  采购内容及要求</w:t>
      </w:r>
    </w:p>
    <w:p>
      <w:pPr>
        <w:pStyle w:val="10"/>
        <w:widowControl/>
        <w:spacing w:before="75" w:beforeAutospacing="0" w:after="75" w:afterAutospacing="0" w:line="435" w:lineRule="atLeast"/>
        <w:rPr>
          <w:rFonts w:eastAsia="宋体"/>
          <w:b/>
          <w:bCs/>
          <w:sz w:val="32"/>
          <w:szCs w:val="32"/>
        </w:rPr>
      </w:pPr>
      <w:r>
        <w:rPr>
          <w:rFonts w:hint="eastAsia" w:ascii="宋体" w:hAnsi="宋体" w:eastAsia="宋体" w:cs="宋体"/>
        </w:rPr>
        <w:t xml:space="preserve">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numPr>
          <w:ilvl w:val="0"/>
          <w:numId w:val="4"/>
        </w:numPr>
        <w:spacing w:beforeAutospacing="0" w:afterAutospacing="0" w:line="460" w:lineRule="exact"/>
        <w:outlineLvl w:val="1"/>
        <w:rPr>
          <w:rFonts w:ascii="宋体" w:hAnsi="宋体" w:cs="宋体"/>
          <w:b/>
          <w:bCs/>
          <w:shd w:val="clear" w:color="auto" w:fill="FFFFFF"/>
        </w:rPr>
      </w:pPr>
      <w:r>
        <w:rPr>
          <w:rFonts w:hint="eastAsia" w:ascii="宋体" w:hAnsi="宋体" w:cs="宋体"/>
          <w:b/>
          <w:bCs/>
          <w:shd w:val="clear" w:color="auto" w:fill="FFFFFF"/>
        </w:rPr>
        <w:t>项目概况（采购标的）</w:t>
      </w:r>
    </w:p>
    <w:p>
      <w:pPr>
        <w:pStyle w:val="10"/>
        <w:widowControl/>
        <w:spacing w:before="75" w:beforeAutospacing="0" w:after="75" w:afterAutospacing="0"/>
        <w:ind w:firstLine="480" w:firstLineChars="200"/>
        <w:rPr>
          <w:highlight w:val="yellow"/>
        </w:rPr>
      </w:pPr>
      <w:r>
        <w:rPr>
          <w:rFonts w:hint="eastAsia" w:ascii="宋体" w:hAnsi="宋体" w:eastAsia="宋体" w:cs="宋体"/>
          <w:highlight w:val="yellow"/>
        </w:rPr>
        <w:t>2023届、2024届毕业证书印制服务项目</w:t>
      </w:r>
    </w:p>
    <w:p>
      <w:pPr>
        <w:pStyle w:val="10"/>
        <w:widowControl/>
        <w:spacing w:before="75" w:beforeAutospacing="0" w:after="75" w:afterAutospacing="0"/>
        <w:rPr>
          <w:b/>
          <w:bCs/>
        </w:rPr>
      </w:pPr>
      <w:r>
        <w:rPr>
          <w:b/>
          <w:bCs/>
        </w:rPr>
        <w:t>二、技术要求</w:t>
      </w:r>
    </w:p>
    <w:p>
      <w:pPr>
        <w:spacing w:line="460" w:lineRule="exact"/>
        <w:rPr>
          <w:rFonts w:eastAsia="宋体"/>
          <w:b/>
          <w:bCs/>
          <w:sz w:val="24"/>
        </w:rPr>
      </w:pPr>
      <w:r>
        <w:rPr>
          <w:rFonts w:hint="eastAsia"/>
          <w:b/>
          <w:bCs/>
          <w:sz w:val="24"/>
        </w:rPr>
        <w:t>（1）毕业证书外壳印制要求：</w:t>
      </w:r>
    </w:p>
    <w:p>
      <w:pPr>
        <w:spacing w:line="460" w:lineRule="exact"/>
        <w:rPr>
          <w:sz w:val="24"/>
        </w:rPr>
      </w:pPr>
      <w:r>
        <w:rPr>
          <w:sz w:val="24"/>
        </w:rPr>
        <w:t>1</w:t>
      </w:r>
      <w:r>
        <w:rPr>
          <w:rFonts w:hint="eastAsia"/>
          <w:sz w:val="24"/>
        </w:rPr>
        <w:t>、规格：</w:t>
      </w:r>
      <w:r>
        <w:rPr>
          <w:sz w:val="24"/>
        </w:rPr>
        <w:t>45.2</w:t>
      </w:r>
      <w:r>
        <w:rPr>
          <w:rFonts w:hint="eastAsia"/>
          <w:sz w:val="24"/>
        </w:rPr>
        <w:t>×</w:t>
      </w:r>
      <w:r>
        <w:rPr>
          <w:sz w:val="24"/>
        </w:rPr>
        <w:t xml:space="preserve">30.5cm </w:t>
      </w:r>
      <w:r>
        <w:rPr>
          <w:rFonts w:hint="eastAsia"/>
          <w:sz w:val="24"/>
        </w:rPr>
        <w:t>（展开，横式）</w:t>
      </w:r>
    </w:p>
    <w:p>
      <w:pPr>
        <w:spacing w:line="460" w:lineRule="exact"/>
        <w:rPr>
          <w:sz w:val="24"/>
        </w:rPr>
      </w:pPr>
      <w:r>
        <w:rPr>
          <w:sz w:val="24"/>
        </w:rPr>
        <w:t>2</w:t>
      </w:r>
      <w:r>
        <w:rPr>
          <w:rFonts w:hint="eastAsia"/>
          <w:sz w:val="24"/>
        </w:rPr>
        <w:t>、面料：优质涂塑纸；</w:t>
      </w:r>
    </w:p>
    <w:p>
      <w:pPr>
        <w:spacing w:line="460" w:lineRule="exact"/>
        <w:rPr>
          <w:sz w:val="24"/>
        </w:rPr>
      </w:pPr>
      <w:r>
        <w:rPr>
          <w:sz w:val="24"/>
        </w:rPr>
        <w:t>3</w:t>
      </w:r>
      <w:r>
        <w:rPr>
          <w:rFonts w:hint="eastAsia"/>
          <w:sz w:val="24"/>
        </w:rPr>
        <w:t>、海绵：优质软泡比重</w:t>
      </w:r>
      <w:r>
        <w:rPr>
          <w:sz w:val="24"/>
        </w:rPr>
        <w:t>25</w:t>
      </w:r>
      <w:r>
        <w:rPr>
          <w:rFonts w:hint="eastAsia"/>
          <w:sz w:val="24"/>
        </w:rPr>
        <w:t>净以上、高弹性海绵；</w:t>
      </w:r>
    </w:p>
    <w:p>
      <w:pPr>
        <w:spacing w:line="460" w:lineRule="exact"/>
        <w:rPr>
          <w:sz w:val="24"/>
        </w:rPr>
      </w:pPr>
      <w:r>
        <w:rPr>
          <w:rFonts w:hint="eastAsia"/>
          <w:sz w:val="24"/>
        </w:rPr>
        <w:t>4、内衬：采用厚度</w:t>
      </w:r>
      <w:r>
        <w:rPr>
          <w:sz w:val="24"/>
        </w:rPr>
        <w:t>2.5mm</w:t>
      </w:r>
      <w:r>
        <w:rPr>
          <w:rFonts w:hint="eastAsia"/>
          <w:sz w:val="24"/>
        </w:rPr>
        <w:t>优质工业双灰纸板；</w:t>
      </w:r>
    </w:p>
    <w:p>
      <w:pPr>
        <w:spacing w:line="460" w:lineRule="exact"/>
        <w:rPr>
          <w:sz w:val="24"/>
        </w:rPr>
      </w:pPr>
      <w:r>
        <w:rPr>
          <w:rFonts w:hint="eastAsia"/>
          <w:sz w:val="24"/>
        </w:rPr>
        <w:t>5、封二：内贴</w:t>
      </w:r>
      <w:r>
        <w:rPr>
          <w:sz w:val="24"/>
        </w:rPr>
        <w:t>230</w:t>
      </w:r>
      <w:r>
        <w:rPr>
          <w:rFonts w:hint="eastAsia"/>
          <w:sz w:val="24"/>
        </w:rPr>
        <w:t>克以上冰白大玫瑰花工艺纸，玫瑰花纹理清晰，烫红金校训印章，烫印清晰，永不掉色和脱落。</w:t>
      </w:r>
    </w:p>
    <w:p>
      <w:pPr>
        <w:spacing w:line="460" w:lineRule="exact"/>
        <w:rPr>
          <w:sz w:val="24"/>
        </w:rPr>
      </w:pPr>
      <w:r>
        <w:rPr>
          <w:rFonts w:hint="eastAsia"/>
          <w:sz w:val="24"/>
        </w:rPr>
        <w:t>6、封三：内贴230克以上冰白大玫瑰花工艺纸，玫瑰花纹理清晰，四角红色棉丝带加130g以上硫酸纸隔页；</w:t>
      </w:r>
    </w:p>
    <w:p>
      <w:pPr>
        <w:spacing w:line="460" w:lineRule="exact"/>
        <w:rPr>
          <w:sz w:val="24"/>
        </w:rPr>
      </w:pPr>
      <w:r>
        <w:rPr>
          <w:rFonts w:hint="eastAsia"/>
          <w:sz w:val="24"/>
        </w:rPr>
        <w:t>7、封面烫印：选用优质电化铝恒温烫金，正面校标、毕业证书，永不掉色和脱落；</w:t>
      </w:r>
    </w:p>
    <w:p>
      <w:pPr>
        <w:spacing w:line="460" w:lineRule="exact"/>
        <w:rPr>
          <w:b/>
          <w:bCs/>
          <w:sz w:val="24"/>
        </w:rPr>
      </w:pPr>
      <w:r>
        <w:rPr>
          <w:rFonts w:hint="eastAsia"/>
          <w:sz w:val="24"/>
        </w:rPr>
        <w:t>8、制作工艺：选用动物蛋白胶全自动装裱成品，平整无气泡、环保、不变形、不脱胶、不霉变。</w:t>
      </w:r>
    </w:p>
    <w:p>
      <w:pPr>
        <w:spacing w:line="460" w:lineRule="exact"/>
        <w:rPr>
          <w:rFonts w:eastAsia="宋体"/>
          <w:b/>
          <w:bCs/>
          <w:sz w:val="24"/>
        </w:rPr>
      </w:pPr>
      <w:r>
        <w:rPr>
          <w:rFonts w:hint="eastAsia"/>
          <w:b/>
          <w:bCs/>
          <w:sz w:val="24"/>
        </w:rPr>
        <w:t>二、毕业证书内芯质量及防伪要求：</w:t>
      </w:r>
    </w:p>
    <w:p>
      <w:pPr>
        <w:spacing w:line="460" w:lineRule="exact"/>
        <w:rPr>
          <w:sz w:val="24"/>
        </w:rPr>
      </w:pPr>
      <w:r>
        <w:rPr>
          <w:sz w:val="24"/>
        </w:rPr>
        <w:t>1</w:t>
      </w:r>
      <w:r>
        <w:rPr>
          <w:rFonts w:hint="eastAsia"/>
          <w:sz w:val="24"/>
        </w:rPr>
        <w:t>、规格：</w:t>
      </w:r>
      <w:r>
        <w:rPr>
          <w:sz w:val="24"/>
        </w:rPr>
        <w:t>29.7</w:t>
      </w:r>
      <w:r>
        <w:rPr>
          <w:rFonts w:hint="eastAsia"/>
          <w:sz w:val="24"/>
        </w:rPr>
        <w:t>×</w:t>
      </w:r>
      <w:r>
        <w:rPr>
          <w:sz w:val="24"/>
        </w:rPr>
        <w:t>21.0cm</w:t>
      </w:r>
    </w:p>
    <w:p>
      <w:pPr>
        <w:spacing w:line="460" w:lineRule="exact"/>
        <w:rPr>
          <w:sz w:val="24"/>
        </w:rPr>
      </w:pPr>
      <w:r>
        <w:rPr>
          <w:sz w:val="24"/>
        </w:rPr>
        <w:t>2</w:t>
      </w:r>
      <w:r>
        <w:rPr>
          <w:rFonts w:hint="eastAsia"/>
          <w:sz w:val="24"/>
        </w:rPr>
        <w:t>、纸张质量：选用中国人民银行下属钞票纸厂生产，钞票纸生产工艺，厚重</w:t>
      </w:r>
      <w:r>
        <w:rPr>
          <w:sz w:val="24"/>
        </w:rPr>
        <w:t>1</w:t>
      </w:r>
      <w:r>
        <w:rPr>
          <w:rFonts w:hint="eastAsia"/>
          <w:sz w:val="24"/>
        </w:rPr>
        <w:t>40克以上，纸张含有证书“</w:t>
      </w:r>
      <w:r>
        <w:rPr>
          <w:sz w:val="24"/>
        </w:rPr>
        <w:t>ZS</w:t>
      </w:r>
      <w:r>
        <w:rPr>
          <w:rFonts w:hint="eastAsia"/>
          <w:sz w:val="24"/>
        </w:rPr>
        <w:t>”专用满版定制水印、学历证书（</w:t>
      </w:r>
      <w:r>
        <w:rPr>
          <w:sz w:val="24"/>
        </w:rPr>
        <w:t>X L Z S</w:t>
      </w:r>
      <w:r>
        <w:rPr>
          <w:rFonts w:hint="eastAsia"/>
          <w:sz w:val="24"/>
        </w:rPr>
        <w:t>）防伪字母全埋式金属线、造纸时随机加入的不规则蓝绿双色无色荧光防伪纤维（不得选用印刷纤维效果，每张纤维位子均需不相同）及含如同钞票的湿强剂，在水中浸泡后，撕扯保持原有韧性；浸泡</w:t>
      </w:r>
      <w:r>
        <w:rPr>
          <w:sz w:val="24"/>
        </w:rPr>
        <w:t>24</w:t>
      </w:r>
      <w:r>
        <w:rPr>
          <w:rFonts w:hint="eastAsia"/>
          <w:sz w:val="24"/>
        </w:rPr>
        <w:t>小时以上干后还原。</w:t>
      </w:r>
    </w:p>
    <w:p>
      <w:pPr>
        <w:spacing w:line="460" w:lineRule="exact"/>
        <w:rPr>
          <w:color w:val="FF0000"/>
          <w:sz w:val="24"/>
        </w:rPr>
      </w:pPr>
      <w:r>
        <w:rPr>
          <w:rFonts w:hint="eastAsia"/>
          <w:color w:val="FF0000"/>
          <w:sz w:val="24"/>
        </w:rPr>
        <w:t>3、毕业证书内芯背面双色印刷条纹（红色和蓝色为主）。</w:t>
      </w:r>
    </w:p>
    <w:p>
      <w:pPr>
        <w:tabs>
          <w:tab w:val="left" w:pos="420"/>
        </w:tabs>
        <w:spacing w:line="460" w:lineRule="exact"/>
        <w:ind w:left="14" w:hanging="14" w:hangingChars="6"/>
        <w:rPr>
          <w:sz w:val="24"/>
        </w:rPr>
      </w:pPr>
      <w:r>
        <w:rPr>
          <w:rFonts w:hint="eastAsia"/>
          <w:sz w:val="24"/>
        </w:rPr>
        <w:t>4、防伪印刷：</w:t>
      </w:r>
    </w:p>
    <w:p>
      <w:pPr>
        <w:tabs>
          <w:tab w:val="left" w:pos="420"/>
        </w:tabs>
        <w:spacing w:line="460" w:lineRule="exact"/>
        <w:ind w:left="14" w:hanging="14" w:hangingChars="6"/>
        <w:rPr>
          <w:sz w:val="24"/>
        </w:rPr>
      </w:pPr>
      <w:r>
        <w:rPr>
          <w:sz w:val="24"/>
        </w:rPr>
        <w:t>1</w:t>
      </w:r>
      <w:r>
        <w:rPr>
          <w:rFonts w:hint="eastAsia"/>
          <w:sz w:val="24"/>
        </w:rPr>
        <w:t>）、无色荧光防伪：按要求植入的荧光“校名缩写文字挂网徽标图案”、防伪随机扭索手绘毕业元素图案；</w:t>
      </w:r>
    </w:p>
    <w:p>
      <w:pPr>
        <w:spacing w:line="460" w:lineRule="exact"/>
        <w:rPr>
          <w:rFonts w:ascii="Times New Roman" w:hAnsi="Times New Roman" w:eastAsia="宋体" w:cs="Times New Roman"/>
          <w:sz w:val="24"/>
        </w:rPr>
      </w:pPr>
      <w:r>
        <w:rPr>
          <w:rFonts w:hint="eastAsia" w:ascii="Times New Roman" w:hAnsi="Times New Roman" w:eastAsia="宋体" w:cs="Times New Roman"/>
          <w:sz w:val="24"/>
        </w:rPr>
        <w:t>2）、文字防伪：特制放大后可见学校校名的英文组成的微缩文字边框，</w:t>
      </w:r>
      <w:r>
        <w:rPr>
          <w:rFonts w:hint="eastAsia" w:cs="Times New Roman"/>
          <w:sz w:val="24"/>
        </w:rPr>
        <w:t>校园风景图以及高等教育首字母GDJY</w:t>
      </w:r>
      <w:r>
        <w:rPr>
          <w:rFonts w:hint="eastAsia" w:ascii="Times New Roman" w:hAnsi="Times New Roman" w:eastAsia="宋体" w:cs="Times New Roman"/>
          <w:sz w:val="24"/>
        </w:rPr>
        <w:t>组成的防涂改底纹；</w:t>
      </w:r>
    </w:p>
    <w:p>
      <w:pPr>
        <w:spacing w:line="460" w:lineRule="exact"/>
        <w:rPr>
          <w:rFonts w:ascii="Times New Roman" w:hAnsi="Times New Roman" w:eastAsia="宋体" w:cs="Times New Roman"/>
          <w:sz w:val="24"/>
        </w:rPr>
      </w:pPr>
      <w:r>
        <w:rPr>
          <w:rFonts w:hint="eastAsia" w:ascii="Times New Roman" w:hAnsi="Times New Roman" w:eastAsia="宋体" w:cs="Times New Roman"/>
          <w:sz w:val="24"/>
        </w:rPr>
        <w:t>3）、有色荧光防伪：“毕业证书”四个字在荧光下显现透明光亮的防伪印刷。</w:t>
      </w:r>
    </w:p>
    <w:p>
      <w:pPr>
        <w:spacing w:line="460" w:lineRule="exact"/>
        <w:rPr>
          <w:rFonts w:ascii="Times New Roman" w:hAnsi="Times New Roman" w:eastAsia="宋体" w:cs="Times New Roman"/>
          <w:sz w:val="24"/>
        </w:rPr>
      </w:pPr>
      <w:r>
        <w:rPr>
          <w:rFonts w:hint="eastAsia" w:ascii="Times New Roman" w:hAnsi="Times New Roman" w:eastAsia="宋体" w:cs="Times New Roman"/>
          <w:sz w:val="24"/>
        </w:rPr>
        <w:t>4）、文字：内容、字体、格式按要求印制，采用环保油墨，无异味。</w:t>
      </w:r>
    </w:p>
    <w:p>
      <w:pPr>
        <w:widowControl/>
        <w:jc w:val="left"/>
        <w:rPr>
          <w:rFonts w:ascii="Times New Roman" w:hAnsi="Times New Roman" w:eastAsia="宋体" w:cs="Times New Roman"/>
          <w:b/>
          <w:bCs/>
          <w:kern w:val="1"/>
          <w:sz w:val="24"/>
        </w:rPr>
      </w:pPr>
      <w:r>
        <w:rPr>
          <w:rFonts w:ascii="Times New Roman" w:hAnsi="Times New Roman" w:eastAsia="宋体" w:cs="Times New Roman"/>
          <w:b/>
          <w:bCs/>
          <w:sz w:val="24"/>
        </w:rPr>
        <w:br w:type="page"/>
      </w:r>
    </w:p>
    <w:p>
      <w:pPr>
        <w:pStyle w:val="5"/>
        <w:rPr>
          <w:b/>
          <w:bCs/>
        </w:rPr>
      </w:pPr>
      <w:r>
        <w:rPr>
          <w:rFonts w:hint="eastAsia" w:ascii="Times New Roman" w:hAnsi="Times New Roman" w:eastAsia="宋体" w:cs="Times New Roman"/>
          <w:b/>
          <w:bCs/>
          <w:sz w:val="24"/>
        </w:rPr>
        <w:t>毕业证书样本如下：</w:t>
      </w:r>
    </w:p>
    <w:p>
      <w:pPr>
        <w:pStyle w:val="5"/>
      </w:pPr>
      <w:r>
        <w:drawing>
          <wp:inline distT="0" distB="0" distL="114300" distR="114300">
            <wp:extent cx="4958080" cy="3627120"/>
            <wp:effectExtent l="0" t="0" r="13970" b="11430"/>
            <wp:docPr id="1" name="图片 1" descr="0b2f28c7e15c3cfb1171c380609bd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b2f28c7e15c3cfb1171c380609bdd7"/>
                    <pic:cNvPicPr>
                      <a:picLocks noChangeAspect="1"/>
                    </pic:cNvPicPr>
                  </pic:nvPicPr>
                  <pic:blipFill>
                    <a:blip r:embed="rId4" cstate="print"/>
                    <a:stretch>
                      <a:fillRect/>
                    </a:stretch>
                  </pic:blipFill>
                  <pic:spPr>
                    <a:xfrm>
                      <a:off x="0" y="0"/>
                      <a:ext cx="4958080" cy="3627120"/>
                    </a:xfrm>
                    <a:prstGeom prst="rect">
                      <a:avLst/>
                    </a:prstGeom>
                  </pic:spPr>
                </pic:pic>
              </a:graphicData>
            </a:graphic>
          </wp:inline>
        </w:drawing>
      </w:r>
    </w:p>
    <w:p>
      <w:pPr>
        <w:pStyle w:val="10"/>
        <w:widowControl/>
        <w:spacing w:before="75" w:beforeAutospacing="0" w:after="75" w:afterAutospacing="0"/>
        <w:rPr>
          <w:b/>
          <w:bCs/>
          <w:color w:val="FF0000"/>
        </w:rPr>
      </w:pPr>
      <w:r>
        <w:rPr>
          <w:rFonts w:hint="eastAsia"/>
          <w:b/>
          <w:bCs/>
          <w:color w:val="FF0000"/>
        </w:rPr>
        <w:t>样品要求：</w:t>
      </w:r>
    </w:p>
    <w:p>
      <w:pPr>
        <w:widowControl/>
        <w:spacing w:line="360" w:lineRule="auto"/>
        <w:ind w:firstLine="480" w:firstLineChars="200"/>
        <w:rPr>
          <w:rFonts w:ascii="Times New Roman" w:hAnsi="Times New Roman" w:eastAsia="宋体" w:cs="Times New Roman"/>
          <w:bCs/>
          <w:kern w:val="0"/>
          <w:sz w:val="24"/>
        </w:rPr>
      </w:pPr>
      <w:r>
        <w:rPr>
          <w:rFonts w:ascii="Times New Roman" w:hAnsi="Times New Roman" w:eastAsia="宋体" w:cs="仿宋"/>
          <w:kern w:val="0"/>
          <w:sz w:val="24"/>
          <w:shd w:val="clear" w:color="auto" w:fill="FFFFFF"/>
        </w:rPr>
        <w:t>1、</w:t>
      </w:r>
      <w:r>
        <w:rPr>
          <w:rFonts w:ascii="Times New Roman" w:hAnsi="Times New Roman" w:eastAsia="宋体" w:cs="Times New Roman"/>
          <w:bCs/>
          <w:kern w:val="0"/>
          <w:sz w:val="24"/>
        </w:rPr>
        <w:t>因本项目产品无法准确描述采购需求，为保障采购产品质量及工艺，供应商应在提交</w:t>
      </w:r>
      <w:r>
        <w:rPr>
          <w:rFonts w:hint="eastAsia" w:ascii="Times New Roman" w:hAnsi="Times New Roman" w:eastAsia="宋体" w:cs="Times New Roman"/>
          <w:bCs/>
          <w:kern w:val="0"/>
          <w:sz w:val="24"/>
        </w:rPr>
        <w:t>采购文件</w:t>
      </w:r>
      <w:r>
        <w:rPr>
          <w:rFonts w:ascii="Times New Roman" w:hAnsi="Times New Roman" w:eastAsia="宋体" w:cs="Times New Roman"/>
          <w:bCs/>
          <w:kern w:val="0"/>
          <w:sz w:val="24"/>
        </w:rPr>
        <w:t>截止时间之前提交样品，样品评审将作为供应商成交后供货的验收依据，样品应按指定</w:t>
      </w:r>
      <w:r>
        <w:rPr>
          <w:rFonts w:hint="eastAsia" w:ascii="Times New Roman" w:hAnsi="Times New Roman" w:eastAsia="宋体" w:cs="Times New Roman"/>
          <w:bCs/>
          <w:kern w:val="0"/>
          <w:sz w:val="24"/>
          <w:lang w:eastAsia="zh-CN"/>
        </w:rPr>
        <w:t>位置</w:t>
      </w:r>
      <w:r>
        <w:rPr>
          <w:rFonts w:ascii="Times New Roman" w:hAnsi="Times New Roman" w:eastAsia="宋体" w:cs="Times New Roman"/>
          <w:bCs/>
          <w:kern w:val="0"/>
          <w:sz w:val="24"/>
        </w:rPr>
        <w:t>摆放完整</w:t>
      </w:r>
      <w:r>
        <w:rPr>
          <w:rFonts w:hint="eastAsia" w:ascii="Times New Roman" w:hAnsi="Times New Roman" w:eastAsia="宋体" w:cs="Times New Roman"/>
          <w:bCs/>
          <w:kern w:val="0"/>
          <w:sz w:val="24"/>
          <w:lang w:eastAsia="zh-CN"/>
        </w:rPr>
        <w:t>。</w:t>
      </w:r>
    </w:p>
    <w:p>
      <w:pPr>
        <w:pStyle w:val="10"/>
        <w:widowControl/>
        <w:spacing w:before="75" w:beforeAutospacing="0" w:after="75" w:afterAutospacing="0"/>
        <w:ind w:firstLine="361" w:firstLineChars="150"/>
        <w:rPr>
          <w:b/>
          <w:bCs/>
          <w:color w:val="FF0000"/>
        </w:rPr>
      </w:pPr>
      <w:r>
        <w:rPr>
          <w:rFonts w:hint="eastAsia"/>
          <w:b/>
          <w:bCs/>
          <w:color w:val="FF0000"/>
        </w:rPr>
        <w:t>2、需提供以上投标产品的样品一套；</w:t>
      </w:r>
      <w:r>
        <w:rPr>
          <w:rFonts w:ascii="Times New Roman" w:hAnsi="Times New Roman" w:eastAsia="宋体"/>
          <w:b/>
          <w:color w:val="FF0000"/>
        </w:rPr>
        <w:t>供应商</w:t>
      </w:r>
      <w:r>
        <w:rPr>
          <w:rFonts w:hint="eastAsia" w:ascii="Times New Roman" w:hAnsi="Times New Roman" w:eastAsia="宋体"/>
          <w:b/>
          <w:color w:val="FF0000"/>
        </w:rPr>
        <w:t>需按磋商文件要求的“规格参数”制作样品（样品上的内容不作要求），</w:t>
      </w:r>
      <w:r>
        <w:rPr>
          <w:rFonts w:ascii="Times New Roman" w:hAnsi="Times New Roman" w:eastAsia="宋体"/>
          <w:b/>
          <w:color w:val="FF0000"/>
        </w:rPr>
        <w:t>未按要求完整提供样品，或样品不符合要求的，与投标样品有关的评标项不得分。</w:t>
      </w:r>
    </w:p>
    <w:p>
      <w:pPr>
        <w:widowControl/>
        <w:spacing w:line="360" w:lineRule="auto"/>
        <w:ind w:firstLine="480" w:firstLineChars="200"/>
        <w:rPr>
          <w:rFonts w:ascii="Times New Roman" w:hAnsi="Times New Roman" w:eastAsia="宋体" w:cs="Times New Roman"/>
          <w:bCs/>
          <w:kern w:val="0"/>
          <w:sz w:val="24"/>
        </w:rPr>
      </w:pPr>
      <w:r>
        <w:rPr>
          <w:rFonts w:hint="eastAsia" w:ascii="Times New Roman" w:hAnsi="Times New Roman" w:eastAsia="宋体" w:cs="Times New Roman"/>
          <w:kern w:val="0"/>
          <w:sz w:val="24"/>
        </w:rPr>
        <w:t>3</w:t>
      </w:r>
      <w:r>
        <w:rPr>
          <w:rFonts w:ascii="Times New Roman" w:hAnsi="Times New Roman" w:eastAsia="宋体" w:cs="Times New Roman"/>
          <w:kern w:val="0"/>
          <w:sz w:val="24"/>
        </w:rPr>
        <w:t>、</w:t>
      </w:r>
      <w:r>
        <w:rPr>
          <w:rFonts w:ascii="Times New Roman" w:hAnsi="Times New Roman" w:eastAsia="宋体" w:cs="Times New Roman"/>
          <w:bCs/>
          <w:kern w:val="0"/>
          <w:sz w:val="24"/>
        </w:rPr>
        <w:t>一旦成交，成交人样品将随同</w:t>
      </w:r>
      <w:r>
        <w:rPr>
          <w:rFonts w:hint="eastAsia" w:ascii="Times New Roman" w:hAnsi="Times New Roman" w:eastAsia="宋体" w:cs="Times New Roman"/>
          <w:bCs/>
          <w:kern w:val="0"/>
          <w:sz w:val="24"/>
        </w:rPr>
        <w:t>采购文件</w:t>
      </w:r>
      <w:r>
        <w:rPr>
          <w:rFonts w:ascii="Times New Roman" w:hAnsi="Times New Roman" w:eastAsia="宋体" w:cs="Times New Roman"/>
          <w:bCs/>
          <w:kern w:val="0"/>
          <w:sz w:val="24"/>
        </w:rPr>
        <w:t>一并送采购人存档，作为供货及验收依据。若正式供货的货物与样本标准不符，成交人须按标准更换并承担相应责任。</w:t>
      </w:r>
      <w:r>
        <w:rPr>
          <w:rFonts w:hint="eastAsia" w:ascii="宋体" w:hAnsi="宋体" w:eastAsia="宋体" w:cs="宋体"/>
          <w:sz w:val="24"/>
        </w:rPr>
        <w:t xml:space="preserve"> </w:t>
      </w:r>
    </w:p>
    <w:p>
      <w:pPr>
        <w:widowControl/>
        <w:spacing w:line="360" w:lineRule="auto"/>
        <w:ind w:firstLine="480" w:firstLineChars="200"/>
        <w:rPr>
          <w:rFonts w:ascii="Times New Roman" w:hAnsi="Times New Roman" w:eastAsia="宋体" w:cs="Times New Roman"/>
          <w:bCs/>
          <w:kern w:val="0"/>
          <w:sz w:val="24"/>
        </w:rPr>
      </w:pPr>
      <w:r>
        <w:rPr>
          <w:rFonts w:hint="eastAsia" w:ascii="Times New Roman" w:hAnsi="Times New Roman" w:eastAsia="宋体" w:cs="Times New Roman"/>
          <w:bCs/>
          <w:kern w:val="0"/>
          <w:sz w:val="24"/>
        </w:rPr>
        <w:t>4</w:t>
      </w:r>
      <w:r>
        <w:rPr>
          <w:rFonts w:ascii="Times New Roman" w:hAnsi="Times New Roman" w:eastAsia="宋体" w:cs="Times New Roman"/>
          <w:bCs/>
          <w:kern w:val="0"/>
          <w:sz w:val="24"/>
        </w:rPr>
        <w:t>、样品递交截止时间：本项目的提交</w:t>
      </w:r>
      <w:r>
        <w:rPr>
          <w:rFonts w:hint="eastAsia" w:ascii="Times New Roman" w:hAnsi="Times New Roman" w:eastAsia="宋体" w:cs="Times New Roman"/>
          <w:bCs/>
          <w:kern w:val="0"/>
          <w:sz w:val="24"/>
        </w:rPr>
        <w:t>采购文件</w:t>
      </w:r>
      <w:r>
        <w:rPr>
          <w:rFonts w:ascii="Times New Roman" w:hAnsi="Times New Roman" w:eastAsia="宋体" w:cs="Times New Roman"/>
          <w:bCs/>
          <w:kern w:val="0"/>
          <w:sz w:val="24"/>
        </w:rPr>
        <w:t>截止时间，逾期递交的样品将不予接收。递交地点：</w:t>
      </w:r>
      <w:r>
        <w:rPr>
          <w:rFonts w:hint="eastAsia" w:ascii="Times New Roman" w:hAnsi="Times New Roman" w:eastAsia="宋体" w:cs="Times New Roman"/>
          <w:b/>
          <w:spacing w:val="-14"/>
          <w:kern w:val="0"/>
          <w:sz w:val="24"/>
          <w:u w:val="single"/>
        </w:rPr>
        <w:t>同开标地点。</w:t>
      </w:r>
      <w:r>
        <w:rPr>
          <w:rFonts w:hint="eastAsia" w:ascii="宋体" w:hAnsi="宋体" w:eastAsia="宋体" w:cs="宋体"/>
          <w:sz w:val="24"/>
        </w:rPr>
        <w:t xml:space="preserve"> </w:t>
      </w:r>
    </w:p>
    <w:p>
      <w:pPr>
        <w:pStyle w:val="10"/>
        <w:widowControl/>
        <w:spacing w:beforeAutospacing="0" w:afterAutospacing="0" w:line="460" w:lineRule="exact"/>
        <w:ind w:firstLine="480" w:firstLineChars="200"/>
        <w:rPr>
          <w:rFonts w:ascii="Times New Roman" w:hAnsi="Times New Roman" w:eastAsia="宋体" w:cs="Times New Roman"/>
          <w:bCs/>
          <w:kern w:val="0"/>
          <w:sz w:val="24"/>
        </w:rPr>
      </w:pPr>
      <w:r>
        <w:rPr>
          <w:rFonts w:hint="eastAsia" w:ascii="Times New Roman" w:hAnsi="Times New Roman" w:eastAsia="宋体" w:cs="仿宋"/>
          <w:kern w:val="0"/>
          <w:sz w:val="24"/>
          <w:shd w:val="clear" w:color="auto" w:fill="FFFFFF"/>
        </w:rPr>
        <w:t>5</w:t>
      </w:r>
      <w:r>
        <w:rPr>
          <w:rFonts w:ascii="Times New Roman" w:hAnsi="Times New Roman" w:eastAsia="宋体" w:cs="仿宋"/>
          <w:kern w:val="0"/>
          <w:sz w:val="24"/>
          <w:shd w:val="clear" w:color="auto" w:fill="FFFFFF"/>
        </w:rPr>
        <w:t>、</w:t>
      </w:r>
      <w:r>
        <w:rPr>
          <w:rFonts w:ascii="Times New Roman" w:hAnsi="Times New Roman" w:eastAsia="宋体" w:cs="Times New Roman"/>
          <w:b/>
          <w:bCs w:val="0"/>
          <w:kern w:val="0"/>
          <w:sz w:val="24"/>
        </w:rPr>
        <w:t>未成交的供应商所提供的样品应在</w:t>
      </w:r>
      <w:r>
        <w:rPr>
          <w:rFonts w:hint="eastAsia" w:ascii="宋体" w:hAnsi="宋体" w:eastAsia="宋体" w:cs="宋体"/>
          <w:b/>
          <w:bCs w:val="0"/>
          <w:highlight w:val="none"/>
          <w:shd w:val="clear" w:color="auto" w:fill="FFFFFF"/>
        </w:rPr>
        <w:t xml:space="preserve">评标结束由招标代理机构再作通知。投标人接到退还通知时须在规定时间内自行处理，如通知当日未自行处理所造成的损失由投标人自行负责。 </w:t>
      </w:r>
      <w:r>
        <w:rPr>
          <w:rFonts w:ascii="Times New Roman" w:hAnsi="Times New Roman" w:eastAsia="宋体" w:cs="Times New Roman"/>
          <w:b/>
          <w:bCs w:val="0"/>
          <w:kern w:val="0"/>
          <w:sz w:val="24"/>
        </w:rPr>
        <w:t>逾期未领回，视为供应商放弃对该样品的所有权，采购代理机构有权自行处理该样品。</w:t>
      </w:r>
      <w:r>
        <w:rPr>
          <w:rFonts w:hint="eastAsia" w:ascii="宋体" w:hAnsi="宋体" w:eastAsia="宋体" w:cs="宋体"/>
          <w:sz w:val="24"/>
        </w:rPr>
        <w:t xml:space="preserve"> </w:t>
      </w:r>
    </w:p>
    <w:p>
      <w:pPr>
        <w:widowControl/>
        <w:spacing w:line="360" w:lineRule="auto"/>
        <w:ind w:firstLine="480" w:firstLineChars="200"/>
        <w:rPr>
          <w:rFonts w:ascii="宋体" w:hAnsi="宋体" w:eastAsia="宋体" w:cs="宋体"/>
          <w:sz w:val="24"/>
        </w:rPr>
      </w:pPr>
      <w:r>
        <w:rPr>
          <w:rFonts w:hint="eastAsia" w:ascii="Times New Roman" w:hAnsi="Times New Roman" w:eastAsia="宋体" w:cs="Times New Roman"/>
          <w:bCs/>
          <w:kern w:val="0"/>
          <w:sz w:val="24"/>
        </w:rPr>
        <w:t>6</w:t>
      </w:r>
      <w:r>
        <w:rPr>
          <w:rFonts w:ascii="Times New Roman" w:hAnsi="Times New Roman" w:eastAsia="宋体" w:cs="Times New Roman"/>
          <w:bCs/>
          <w:kern w:val="0"/>
          <w:sz w:val="24"/>
        </w:rPr>
        <w:t>、样品将作为评审及验收的依据，供应商样品将在项目供货、安装验收完毕交付使用后才给予退还。</w:t>
      </w:r>
      <w:r>
        <w:rPr>
          <w:rFonts w:hint="eastAsia" w:ascii="宋体" w:hAnsi="宋体" w:eastAsia="宋体" w:cs="宋体"/>
          <w:sz w:val="24"/>
        </w:rPr>
        <w:t xml:space="preserve"> </w:t>
      </w:r>
    </w:p>
    <w:p>
      <w:pPr>
        <w:pStyle w:val="10"/>
        <w:widowControl/>
        <w:spacing w:before="75" w:beforeAutospacing="0" w:after="75" w:afterAutospacing="0"/>
        <w:rPr>
          <w:b/>
          <w:bCs/>
        </w:rPr>
      </w:pPr>
      <w:r>
        <w:rPr>
          <w:rFonts w:hint="eastAsia"/>
          <w:b/>
          <w:bCs/>
        </w:rPr>
        <w:t>三</w:t>
      </w:r>
      <w:r>
        <w:rPr>
          <w:b/>
          <w:bCs/>
        </w:rPr>
        <w:t>、商务条件</w:t>
      </w:r>
    </w:p>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1、交付地点：采购人指定地点。</w:t>
      </w:r>
    </w:p>
    <w:p>
      <w:pPr>
        <w:pStyle w:val="10"/>
        <w:widowControl/>
        <w:spacing w:before="75" w:beforeAutospacing="0" w:after="75" w:afterAutospacing="0"/>
        <w:rPr>
          <w:rFonts w:hint="eastAsia" w:ascii="Times New Roman" w:hAnsi="Times New Roman" w:eastAsia="宋体"/>
          <w:b/>
          <w:bCs/>
          <w:kern w:val="2"/>
          <w:highlight w:val="yellow"/>
          <w:lang w:eastAsia="zh-CN"/>
        </w:rPr>
      </w:pPr>
      <w:r>
        <w:rPr>
          <w:rFonts w:hint="eastAsia" w:ascii="Times New Roman" w:hAnsi="Times New Roman" w:eastAsia="宋体"/>
          <w:b/>
          <w:bCs/>
          <w:kern w:val="2"/>
        </w:rPr>
        <w:t>2、</w:t>
      </w:r>
      <w:r>
        <w:rPr>
          <w:rFonts w:hint="eastAsia" w:ascii="Times New Roman" w:hAnsi="Times New Roman" w:eastAsia="宋体"/>
          <w:b/>
          <w:bCs/>
          <w:kern w:val="2"/>
          <w:highlight w:val="yellow"/>
        </w:rPr>
        <w:t>交付时间：</w:t>
      </w:r>
      <w:r>
        <w:rPr>
          <w:rFonts w:hint="eastAsia" w:ascii="Times New Roman" w:hAnsi="Times New Roman" w:eastAsia="宋体"/>
          <w:b/>
          <w:bCs/>
          <w:kern w:val="2"/>
          <w:highlight w:val="yellow"/>
          <w:lang w:eastAsia="zh-CN"/>
        </w:rPr>
        <w:t>合同签订后</w:t>
      </w:r>
      <w:r>
        <w:rPr>
          <w:rFonts w:hint="eastAsia" w:ascii="Times New Roman" w:hAnsi="Times New Roman" w:eastAsia="宋体"/>
          <w:b/>
          <w:bCs/>
          <w:kern w:val="2"/>
          <w:highlight w:val="yellow"/>
        </w:rPr>
        <w:t>20</w:t>
      </w:r>
      <w:r>
        <w:rPr>
          <w:rFonts w:hint="eastAsia" w:ascii="Times New Roman" w:hAnsi="Times New Roman" w:eastAsia="宋体"/>
          <w:b/>
          <w:bCs/>
          <w:kern w:val="2"/>
          <w:highlight w:val="yellow"/>
          <w:lang w:eastAsia="zh-CN"/>
        </w:rPr>
        <w:t>个日历内交货</w:t>
      </w:r>
    </w:p>
    <w:p>
      <w:pPr>
        <w:pStyle w:val="10"/>
        <w:widowControl/>
        <w:spacing w:before="75" w:beforeAutospacing="0" w:after="75" w:afterAutospacing="0"/>
        <w:rPr>
          <w:b/>
          <w:bCs/>
        </w:rPr>
      </w:pPr>
      <w:r>
        <w:rPr>
          <w:rFonts w:hint="eastAsia" w:ascii="Times New Roman" w:hAnsi="Times New Roman" w:eastAsia="宋体"/>
          <w:kern w:val="2"/>
          <w:lang w:val="en-US" w:eastAsia="zh-CN"/>
        </w:rPr>
        <w:t>3</w:t>
      </w:r>
      <w:r>
        <w:rPr>
          <w:rFonts w:hint="eastAsia" w:ascii="Times New Roman" w:hAnsi="Times New Roman" w:eastAsia="宋体"/>
          <w:kern w:val="2"/>
        </w:rPr>
        <w:t>、交付条件：验收合格</w:t>
      </w:r>
    </w:p>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lang w:val="en-US" w:eastAsia="zh-CN"/>
        </w:rPr>
        <w:t>4</w:t>
      </w:r>
      <w:r>
        <w:rPr>
          <w:rFonts w:hint="eastAsia" w:ascii="Times New Roman" w:hAnsi="Times New Roman" w:eastAsia="宋体"/>
          <w:kern w:val="2"/>
        </w:rPr>
        <w:t>、是否收取履约保证金：否</w:t>
      </w:r>
      <w:r>
        <w:rPr>
          <w:rFonts w:hint="eastAsia" w:ascii="Times New Roman" w:hAnsi="Times New Roman" w:eastAsia="宋体"/>
          <w:kern w:val="2"/>
        </w:rPr>
        <w:br w:type="textWrapping"/>
      </w:r>
      <w:r>
        <w:rPr>
          <w:rFonts w:hint="eastAsia" w:ascii="Times New Roman" w:hAnsi="Times New Roman" w:eastAsia="宋体"/>
          <w:kern w:val="2"/>
          <w:lang w:val="en-US" w:eastAsia="zh-CN"/>
        </w:rPr>
        <w:t>5</w:t>
      </w:r>
      <w:r>
        <w:rPr>
          <w:rFonts w:hint="eastAsia" w:ascii="Times New Roman" w:hAnsi="Times New Roman" w:eastAsia="宋体"/>
          <w:kern w:val="2"/>
        </w:rPr>
        <w:t>、是否邀请投标人参与验收：否</w:t>
      </w:r>
      <w:r>
        <w:rPr>
          <w:rFonts w:hint="eastAsia" w:ascii="Times New Roman" w:hAnsi="Times New Roman" w:eastAsia="宋体"/>
          <w:kern w:val="2"/>
        </w:rPr>
        <w:br w:type="textWrapping"/>
      </w:r>
      <w:r>
        <w:rPr>
          <w:rFonts w:hint="eastAsia" w:ascii="Times New Roman" w:hAnsi="Times New Roman" w:eastAsia="宋体"/>
          <w:kern w:val="2"/>
          <w:lang w:val="en-US" w:eastAsia="zh-CN"/>
        </w:rPr>
        <w:t>6</w:t>
      </w:r>
      <w:r>
        <w:rPr>
          <w:rFonts w:hint="eastAsia" w:ascii="Times New Roman" w:hAnsi="Times New Roman" w:eastAsia="宋体"/>
          <w:kern w:val="2"/>
        </w:rPr>
        <w:t>、验收方式数据表格</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验收期次</w:t>
            </w:r>
          </w:p>
        </w:tc>
        <w:tc>
          <w:tcPr>
            <w:tcW w:w="666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1</w:t>
            </w:r>
          </w:p>
        </w:tc>
        <w:tc>
          <w:tcPr>
            <w:tcW w:w="666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按照磋商文件、响应文件及合同要求验收。</w:t>
            </w:r>
          </w:p>
        </w:tc>
      </w:tr>
    </w:tbl>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7、支付方式数据表格</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支付期次</w:t>
            </w:r>
          </w:p>
        </w:tc>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支付比例(%)</w:t>
            </w:r>
          </w:p>
        </w:tc>
        <w:tc>
          <w:tcPr>
            <w:tcW w:w="50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1</w:t>
            </w:r>
          </w:p>
        </w:tc>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100%</w:t>
            </w:r>
          </w:p>
        </w:tc>
        <w:tc>
          <w:tcPr>
            <w:tcW w:w="50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widowControl/>
              <w:spacing w:before="75" w:beforeAutospacing="0" w:after="75" w:afterAutospacing="0"/>
              <w:rPr>
                <w:rFonts w:ascii="Times New Roman" w:hAnsi="Times New Roman" w:eastAsia="宋体"/>
                <w:kern w:val="2"/>
              </w:rPr>
            </w:pPr>
            <w:r>
              <w:rPr>
                <w:rFonts w:hint="eastAsia" w:ascii="Times New Roman" w:hAnsi="Times New Roman" w:eastAsia="宋体"/>
                <w:kern w:val="2"/>
              </w:rPr>
              <w:t>按要求验收合格一次性付清</w:t>
            </w:r>
          </w:p>
        </w:tc>
      </w:tr>
    </w:tbl>
    <w:p>
      <w:pPr>
        <w:pStyle w:val="10"/>
        <w:widowControl/>
        <w:spacing w:before="75" w:beforeAutospacing="0" w:after="75" w:afterAutospacing="0"/>
        <w:rPr>
          <w:b/>
          <w:bCs/>
        </w:rPr>
      </w:pPr>
      <w:r>
        <w:rPr>
          <w:rFonts w:hint="eastAsia"/>
          <w:b/>
          <w:bCs/>
        </w:rPr>
        <w:t>四、</w:t>
      </w:r>
      <w:r>
        <w:rPr>
          <w:b/>
          <w:bCs/>
        </w:rPr>
        <w:t>其他事项</w:t>
      </w:r>
    </w:p>
    <w:p>
      <w:pPr>
        <w:pStyle w:val="10"/>
        <w:widowControl/>
        <w:spacing w:beforeAutospacing="0" w:afterAutospacing="0"/>
      </w:pPr>
      <w:r>
        <w:rPr>
          <w:rFonts w:hint="eastAsia" w:ascii="宋体" w:hAnsi="宋体" w:eastAsia="宋体" w:cs="宋体"/>
        </w:rPr>
        <w:t>1、</w:t>
      </w:r>
      <w:r>
        <w:rPr>
          <w:rFonts w:hint="eastAsia" w:ascii="宋体" w:hAnsi="宋体" w:cs="宋体"/>
          <w:shd w:val="clear" w:color="auto" w:fill="FFFFFF"/>
        </w:rPr>
        <w:t>除磋商文件另有规定外</w:t>
      </w:r>
      <w:r>
        <w:rPr>
          <w:rFonts w:hint="eastAsia" w:ascii="宋体" w:hAnsi="宋体" w:eastAsia="宋体" w:cs="宋体"/>
        </w:rPr>
        <w:t>，若出现有关法律、法规和规章有强制性规定但招标文件未列明的情形，则投标人应按照有关法律、法规和规章强制性规定执行。</w:t>
      </w:r>
    </w:p>
    <w:p>
      <w:pPr>
        <w:pStyle w:val="10"/>
        <w:widowControl/>
        <w:spacing w:beforeAutospacing="0" w:afterAutospacing="0"/>
      </w:pPr>
      <w:r>
        <w:t>2、其他：</w:t>
      </w:r>
    </w:p>
    <w:p>
      <w:pPr>
        <w:pStyle w:val="10"/>
        <w:widowControl/>
        <w:spacing w:before="75" w:beforeAutospacing="0" w:after="75" w:afterAutospacing="0"/>
      </w:pPr>
    </w:p>
    <w:p>
      <w:pPr>
        <w:pStyle w:val="10"/>
        <w:widowControl/>
        <w:spacing w:before="75" w:beforeAutospacing="0" w:after="75" w:afterAutospacing="0" w:line="420" w:lineRule="atLeast"/>
      </w:pPr>
      <w:r>
        <w:t> </w:t>
      </w:r>
    </w:p>
    <w:p>
      <w:pPr>
        <w:widowControl/>
        <w:jc w:val="left"/>
      </w:pPr>
      <w:r>
        <w:rPr>
          <w:rFonts w:ascii="宋体" w:hAnsi="宋体" w:eastAsia="宋体" w:cs="宋体"/>
          <w:kern w:val="0"/>
          <w:sz w:val="24"/>
        </w:rPr>
        <w:t> </w:t>
      </w:r>
    </w:p>
    <w:p>
      <w:pPr>
        <w:widowControl/>
        <w:jc w:val="left"/>
      </w:pPr>
      <w:r>
        <w:rPr>
          <w:rFonts w:ascii="宋体" w:hAnsi="宋体" w:eastAsia="宋体" w:cs="宋体"/>
          <w:kern w:val="0"/>
          <w:sz w:val="24"/>
        </w:rPr>
        <w:t> </w:t>
      </w:r>
    </w:p>
    <w:p>
      <w:pPr>
        <w:pStyle w:val="10"/>
        <w:widowControl/>
        <w:spacing w:before="75" w:beforeAutospacing="0" w:after="75" w:afterAutospacing="0" w:line="465" w:lineRule="atLeast"/>
        <w:rPr>
          <w:rFonts w:ascii="宋体" w:hAnsi="宋体" w:eastAsia="宋体" w:cs="宋体"/>
        </w:rPr>
      </w:pPr>
      <w:r>
        <w:rPr>
          <w:rFonts w:hint="eastAsia" w:ascii="宋体" w:hAnsi="宋体" w:eastAsia="宋体" w:cs="宋体"/>
        </w:rPr>
        <w:t> </w:t>
      </w:r>
    </w:p>
    <w:p>
      <w:pPr>
        <w:pStyle w:val="10"/>
        <w:widowControl/>
        <w:spacing w:before="75" w:beforeAutospacing="0" w:after="75" w:afterAutospacing="0" w:line="465" w:lineRule="atLeast"/>
        <w:rPr>
          <w:rFonts w:ascii="宋体" w:hAnsi="宋体" w:eastAsia="宋体" w:cs="宋体"/>
        </w:rPr>
      </w:pPr>
    </w:p>
    <w:p>
      <w:pPr>
        <w:pStyle w:val="10"/>
        <w:widowControl/>
        <w:spacing w:before="75" w:beforeAutospacing="0" w:after="75" w:afterAutospacing="0" w:line="465" w:lineRule="atLeast"/>
        <w:rPr>
          <w:rFonts w:ascii="宋体" w:hAnsi="宋体" w:eastAsia="宋体" w:cs="宋体"/>
        </w:rPr>
      </w:pPr>
    </w:p>
    <w:p>
      <w:pPr>
        <w:pStyle w:val="10"/>
        <w:widowControl/>
        <w:spacing w:before="75" w:beforeAutospacing="0" w:after="75" w:afterAutospacing="0" w:line="465" w:lineRule="atLeast"/>
        <w:rPr>
          <w:rFonts w:ascii="宋体" w:hAnsi="宋体" w:eastAsia="宋体" w:cs="宋体"/>
        </w:rPr>
      </w:pPr>
    </w:p>
    <w:p>
      <w:pPr>
        <w:pStyle w:val="10"/>
        <w:widowControl/>
        <w:spacing w:before="75" w:beforeAutospacing="0" w:after="75" w:afterAutospacing="0" w:line="465" w:lineRule="atLeast"/>
        <w:rPr>
          <w:rFonts w:ascii="宋体" w:hAnsi="宋体" w:eastAsia="宋体" w:cs="宋体"/>
        </w:rPr>
      </w:pPr>
    </w:p>
    <w:p>
      <w:pPr>
        <w:pStyle w:val="10"/>
        <w:widowControl/>
        <w:spacing w:before="75" w:beforeAutospacing="0" w:after="75" w:afterAutospacing="0" w:line="465" w:lineRule="atLeast"/>
        <w:rPr>
          <w:rFonts w:ascii="宋体" w:hAnsi="宋体" w:eastAsia="宋体" w:cs="宋体"/>
        </w:rPr>
      </w:pPr>
    </w:p>
    <w:p>
      <w:pPr>
        <w:pStyle w:val="10"/>
        <w:widowControl/>
        <w:spacing w:before="75" w:beforeAutospacing="0" w:after="75" w:afterAutospacing="0" w:line="465" w:lineRule="atLeast"/>
        <w:rPr>
          <w:rFonts w:ascii="宋体" w:hAnsi="宋体" w:eastAsia="宋体" w:cs="宋体"/>
        </w:rPr>
      </w:pPr>
    </w:p>
    <w:p>
      <w:pPr>
        <w:pStyle w:val="10"/>
        <w:widowControl/>
        <w:spacing w:before="75" w:beforeAutospacing="0" w:after="75" w:afterAutospacing="0" w:line="465" w:lineRule="atLeast"/>
        <w:rPr>
          <w:rFonts w:ascii="宋体" w:hAnsi="宋体" w:eastAsia="宋体" w:cs="宋体"/>
        </w:rPr>
      </w:pPr>
    </w:p>
    <w:p>
      <w:pPr>
        <w:pStyle w:val="10"/>
        <w:widowControl/>
        <w:spacing w:before="75" w:beforeAutospacing="0" w:after="75" w:afterAutospacing="0"/>
        <w:jc w:val="center"/>
      </w:pPr>
      <w:r>
        <w:rPr>
          <w:rFonts w:ascii="Times New Roman" w:hAnsi="Times New Roman"/>
          <w:sz w:val="21"/>
          <w:szCs w:val="21"/>
        </w:rPr>
        <w:br w:type="textWrapping"/>
      </w:r>
      <w:r>
        <w:rPr>
          <w:rStyle w:val="14"/>
          <w:rFonts w:hint="eastAsia" w:ascii="宋体" w:hAnsi="宋体" w:eastAsia="宋体" w:cs="宋体"/>
          <w:sz w:val="36"/>
          <w:szCs w:val="36"/>
        </w:rPr>
        <w:t>第四章  合同主要条款及格式</w:t>
      </w:r>
    </w:p>
    <w:p>
      <w:pPr>
        <w:pStyle w:val="10"/>
        <w:widowControl/>
        <w:spacing w:before="75" w:beforeAutospacing="0" w:after="75" w:afterAutospacing="0"/>
        <w:jc w:val="center"/>
      </w:pPr>
      <w:r>
        <w:rPr>
          <w:rStyle w:val="14"/>
          <w:rFonts w:hint="eastAsia" w:ascii="宋体" w:hAnsi="宋体" w:eastAsia="宋体" w:cs="宋体"/>
        </w:rPr>
        <w:t>编制说明</w:t>
      </w:r>
    </w:p>
    <w:p>
      <w:pPr>
        <w:pStyle w:val="10"/>
        <w:widowControl/>
        <w:spacing w:before="75" w:beforeAutospacing="0" w:after="75" w:afterAutospacing="0"/>
      </w:pPr>
      <w:r>
        <w:rPr>
          <w:rStyle w:val="14"/>
          <w:rFonts w:hint="eastAsia" w:ascii="宋体" w:hAnsi="宋体" w:eastAsia="宋体" w:cs="宋体"/>
        </w:rPr>
        <w:t>1、签订合同应遵守《中华人民共和国政府采购法》、《中华人民共和国民法典》。</w:t>
      </w:r>
    </w:p>
    <w:p>
      <w:pPr>
        <w:pStyle w:val="10"/>
        <w:widowControl/>
        <w:spacing w:before="75" w:beforeAutospacing="0" w:after="75" w:afterAutospacing="0"/>
      </w:pPr>
      <w:r>
        <w:rPr>
          <w:rStyle w:val="14"/>
          <w:rFonts w:hint="eastAsia" w:ascii="宋体" w:hAnsi="宋体" w:eastAsia="宋体" w:cs="宋体"/>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10"/>
        <w:widowControl/>
        <w:spacing w:before="75" w:beforeAutospacing="0" w:after="240" w:afterAutospacing="0"/>
      </w:pPr>
      <w:r>
        <w:rPr>
          <w:rStyle w:val="14"/>
          <w:rFonts w:hint="eastAsia" w:ascii="宋体" w:hAnsi="宋体" w:eastAsia="宋体" w:cs="宋体"/>
        </w:rPr>
        <w:t>3.本章节所附的合同主要条款及格式为参考文本，如果因为项目实际特点不能适用，则可由甲乙双方在合同签订阶段可通过友好协商进行约定。</w:t>
      </w:r>
    </w:p>
    <w:p>
      <w:pPr>
        <w:pStyle w:val="10"/>
        <w:widowControl/>
        <w:spacing w:before="75" w:beforeAutospacing="0" w:after="75" w:afterAutospacing="0"/>
        <w:rPr>
          <w:rFonts w:eastAsia="宋体"/>
        </w:rPr>
      </w:pPr>
      <w:r>
        <w:rPr>
          <w:rFonts w:hint="eastAsia" w:ascii="宋体" w:hAnsi="宋体" w:eastAsia="宋体" w:cs="宋体"/>
        </w:rPr>
        <w:t>甲方：</w:t>
      </w:r>
      <w:r>
        <w:rPr>
          <w:rFonts w:hint="eastAsia" w:ascii="宋体" w:hAnsi="宋体" w:cs="宋体"/>
          <w:u w:val="single"/>
          <w:shd w:val="clear" w:color="auto" w:fill="FFFFFF"/>
        </w:rPr>
        <w:t>（采购人全称）</w:t>
      </w:r>
    </w:p>
    <w:p>
      <w:pPr>
        <w:pStyle w:val="10"/>
        <w:widowControl/>
        <w:spacing w:before="75" w:beforeAutospacing="0" w:after="75" w:afterAutospacing="0"/>
      </w:pPr>
      <w:r>
        <w:rPr>
          <w:rFonts w:hint="eastAsia" w:ascii="宋体" w:hAnsi="宋体" w:eastAsia="宋体" w:cs="宋体"/>
        </w:rPr>
        <w:t>乙方：</w:t>
      </w:r>
      <w:r>
        <w:rPr>
          <w:rFonts w:hint="eastAsia" w:ascii="宋体" w:hAnsi="宋体" w:cs="宋体"/>
          <w:u w:val="single"/>
          <w:shd w:val="clear" w:color="auto" w:fill="FFFFFF"/>
        </w:rPr>
        <w:t>（成交供应商全称）</w:t>
      </w:r>
      <w:r>
        <w:rPr>
          <w:rFonts w:hint="eastAsia" w:ascii="宋体" w:hAnsi="宋体" w:eastAsia="宋体" w:cs="宋体"/>
        </w:rPr>
        <w:t> </w:t>
      </w:r>
    </w:p>
    <w:p>
      <w:pPr>
        <w:pStyle w:val="10"/>
        <w:widowControl/>
        <w:spacing w:before="75" w:beforeAutospacing="0" w:after="75" w:afterAutospacing="0"/>
        <w:ind w:firstLine="480"/>
        <w:rPr>
          <w:rFonts w:ascii="宋体" w:hAnsi="宋体" w:eastAsia="宋体" w:cs="宋体"/>
        </w:rPr>
      </w:pPr>
    </w:p>
    <w:p>
      <w:pPr>
        <w:pStyle w:val="10"/>
        <w:widowControl/>
        <w:spacing w:before="75" w:beforeAutospacing="0" w:after="75" w:afterAutospacing="0"/>
        <w:ind w:firstLine="480"/>
      </w:pPr>
      <w:r>
        <w:rPr>
          <w:rFonts w:hint="eastAsia" w:ascii="宋体" w:hAnsi="宋体" w:eastAsia="宋体" w:cs="宋体"/>
        </w:rPr>
        <w:t>根据项目编号为</w:t>
      </w:r>
      <w:r>
        <w:rPr>
          <w:rFonts w:hint="eastAsia" w:ascii="宋体" w:hAnsi="宋体" w:eastAsia="宋体" w:cs="宋体"/>
          <w:u w:val="single"/>
        </w:rPr>
        <w:t xml:space="preserve">         </w:t>
      </w:r>
      <w:r>
        <w:rPr>
          <w:rFonts w:hint="eastAsia" w:ascii="宋体" w:hAnsi="宋体" w:eastAsia="宋体" w:cs="宋体"/>
        </w:rPr>
        <w:t xml:space="preserve">的 </w:t>
      </w:r>
      <w:r>
        <w:rPr>
          <w:rFonts w:hint="eastAsia" w:ascii="宋体" w:hAnsi="宋体" w:eastAsia="宋体" w:cs="宋体"/>
          <w:u w:val="single"/>
        </w:rPr>
        <w:t xml:space="preserve">         </w:t>
      </w:r>
      <w:r>
        <w:rPr>
          <w:rFonts w:hint="eastAsia" w:ascii="宋体" w:hAnsi="宋体" w:eastAsia="宋体" w:cs="宋体"/>
        </w:rPr>
        <w:t>项目（以下简称：“本项目”）的磋商结果，乙方为成交供应商。现经甲乙双方友好协商，就以下事项达成一致并签订本合同：</w:t>
      </w:r>
    </w:p>
    <w:p>
      <w:pPr>
        <w:pStyle w:val="10"/>
        <w:widowControl/>
        <w:spacing w:before="75" w:beforeAutospacing="0" w:after="75" w:afterAutospacing="0"/>
        <w:ind w:firstLine="480"/>
      </w:pPr>
      <w:r>
        <w:rPr>
          <w:rFonts w:hint="eastAsia" w:ascii="宋体" w:hAnsi="宋体" w:eastAsia="宋体" w:cs="宋体"/>
        </w:rPr>
        <w:t>1、下列合同文件是构成本合同不可分割的部分：</w:t>
      </w:r>
    </w:p>
    <w:p>
      <w:pPr>
        <w:pStyle w:val="10"/>
        <w:widowControl/>
        <w:spacing w:before="75" w:beforeAutospacing="0" w:after="75" w:afterAutospacing="0"/>
        <w:ind w:firstLine="480"/>
      </w:pPr>
      <w:r>
        <w:rPr>
          <w:rFonts w:hint="eastAsia" w:ascii="宋体" w:hAnsi="宋体" w:eastAsia="宋体" w:cs="宋体"/>
        </w:rPr>
        <w:t>1.1合同条款；</w:t>
      </w:r>
    </w:p>
    <w:p>
      <w:pPr>
        <w:pStyle w:val="10"/>
        <w:widowControl/>
        <w:spacing w:before="75" w:beforeAutospacing="0" w:after="75" w:afterAutospacing="0"/>
        <w:ind w:firstLine="480"/>
      </w:pPr>
      <w:r>
        <w:rPr>
          <w:rFonts w:hint="eastAsia" w:ascii="宋体" w:hAnsi="宋体" w:eastAsia="宋体" w:cs="宋体"/>
        </w:rPr>
        <w:t>1.2磋商文件、乙方的响应文件；</w:t>
      </w:r>
    </w:p>
    <w:p>
      <w:pPr>
        <w:pStyle w:val="10"/>
        <w:widowControl/>
        <w:spacing w:before="75" w:beforeAutospacing="0" w:after="75" w:afterAutospacing="0"/>
        <w:ind w:firstLine="480"/>
      </w:pPr>
      <w:r>
        <w:rPr>
          <w:rFonts w:hint="eastAsia" w:ascii="宋体" w:hAnsi="宋体" w:eastAsia="宋体" w:cs="宋体"/>
        </w:rPr>
        <w:t>1.3其他文件或材料：□无。□</w:t>
      </w:r>
      <w:r>
        <w:rPr>
          <w:rFonts w:hint="eastAsia" w:ascii="宋体" w:hAnsi="宋体" w:eastAsia="宋体" w:cs="宋体"/>
          <w:color w:val="393939"/>
        </w:rPr>
        <w:t>（若有联合协议或分包意向协议）</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2、合同标的</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3、合同总金额</w:t>
      </w:r>
    </w:p>
    <w:p>
      <w:pPr>
        <w:pStyle w:val="10"/>
        <w:widowControl/>
        <w:spacing w:before="75" w:beforeAutospacing="0" w:after="75" w:afterAutospacing="0"/>
        <w:ind w:firstLine="480"/>
      </w:pPr>
      <w:r>
        <w:rPr>
          <w:rFonts w:hint="eastAsia" w:ascii="宋体" w:hAnsi="宋体" w:eastAsia="宋体" w:cs="宋体"/>
        </w:rPr>
        <w:t>3.1合同总金额为人民币大写：元（￥）。</w:t>
      </w:r>
    </w:p>
    <w:p>
      <w:pPr>
        <w:pStyle w:val="10"/>
        <w:widowControl/>
        <w:spacing w:before="75" w:beforeAutospacing="0" w:after="75" w:afterAutospacing="0"/>
        <w:ind w:firstLine="480"/>
      </w:pPr>
      <w:r>
        <w:rPr>
          <w:rFonts w:hint="eastAsia" w:ascii="宋体" w:hAnsi="宋体" w:eastAsia="宋体" w:cs="宋体"/>
        </w:rPr>
        <w:t>4、合同标的交付时间、地点和条件</w:t>
      </w:r>
    </w:p>
    <w:p>
      <w:pPr>
        <w:pStyle w:val="10"/>
        <w:widowControl/>
        <w:spacing w:before="75" w:beforeAutospacing="0" w:after="75" w:afterAutospacing="0"/>
        <w:ind w:firstLine="480"/>
      </w:pPr>
      <w:r>
        <w:rPr>
          <w:rFonts w:hint="eastAsia" w:ascii="宋体" w:hAnsi="宋体" w:eastAsia="宋体" w:cs="宋体"/>
        </w:rPr>
        <w:t>4.1交付时间：；</w:t>
      </w:r>
    </w:p>
    <w:p>
      <w:pPr>
        <w:pStyle w:val="10"/>
        <w:widowControl/>
        <w:spacing w:before="75" w:beforeAutospacing="0" w:after="75" w:afterAutospacing="0"/>
        <w:ind w:firstLine="480"/>
      </w:pPr>
      <w:r>
        <w:rPr>
          <w:rFonts w:hint="eastAsia" w:ascii="宋体" w:hAnsi="宋体" w:eastAsia="宋体" w:cs="宋体"/>
        </w:rPr>
        <w:t>4.2交付地点：；</w:t>
      </w:r>
    </w:p>
    <w:p>
      <w:pPr>
        <w:pStyle w:val="10"/>
        <w:widowControl/>
        <w:spacing w:before="75" w:beforeAutospacing="0" w:after="75" w:afterAutospacing="0"/>
        <w:ind w:firstLine="480"/>
      </w:pPr>
      <w:r>
        <w:rPr>
          <w:rFonts w:hint="eastAsia" w:ascii="宋体" w:hAnsi="宋体" w:eastAsia="宋体" w:cs="宋体"/>
        </w:rPr>
        <w:t>4.3交付条件：。</w:t>
      </w:r>
    </w:p>
    <w:p>
      <w:pPr>
        <w:pStyle w:val="10"/>
        <w:widowControl/>
        <w:spacing w:before="75" w:beforeAutospacing="0" w:after="75" w:afterAutospacing="0"/>
        <w:ind w:firstLine="480"/>
      </w:pPr>
      <w:r>
        <w:rPr>
          <w:rFonts w:hint="eastAsia" w:ascii="宋体" w:hAnsi="宋体" w:eastAsia="宋体" w:cs="宋体"/>
        </w:rPr>
        <w:t>5、合同标的应符合磋商文件、乙方响应文件的规定或约定，具体如下：</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6、验收</w:t>
      </w:r>
    </w:p>
    <w:p>
      <w:pPr>
        <w:pStyle w:val="10"/>
        <w:widowControl/>
        <w:spacing w:before="75" w:beforeAutospacing="0" w:after="75" w:afterAutospacing="0"/>
        <w:ind w:firstLine="480"/>
      </w:pPr>
      <w:r>
        <w:rPr>
          <w:rFonts w:hint="eastAsia" w:ascii="宋体" w:hAnsi="宋体" w:eastAsia="宋体" w:cs="宋体"/>
        </w:rPr>
        <w:t>6.1验收应按照磋商文件、乙方响应文件的规定或约定进行，具体如下：</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6.2本项目是否邀请其他供应商参与验收：</w:t>
      </w:r>
    </w:p>
    <w:p>
      <w:pPr>
        <w:pStyle w:val="10"/>
        <w:widowControl/>
        <w:spacing w:before="75" w:beforeAutospacing="0" w:after="75" w:afterAutospacing="0"/>
        <w:ind w:firstLine="480"/>
      </w:pPr>
      <w:r>
        <w:rPr>
          <w:rFonts w:hint="eastAsia" w:ascii="宋体" w:hAnsi="宋体" w:eastAsia="宋体" w:cs="宋体"/>
        </w:rPr>
        <w:t>□不邀请。□邀请，具体如下：</w:t>
      </w:r>
      <w:r>
        <w:rPr>
          <w:rFonts w:hint="eastAsia" w:ascii="宋体" w:hAnsi="宋体" w:eastAsia="宋体" w:cs="宋体"/>
          <w:u w:val="single"/>
        </w:rPr>
        <w:t>（按照磋商文件规定填写）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7、合同款项的支付应按照磋商文件的规定进行，具体如下：</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（按照实际情况编制填写，可以是表格或文字描述，包括一次性支付或分期支付等）</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8、履约保证金</w:t>
      </w:r>
    </w:p>
    <w:p>
      <w:pPr>
        <w:pStyle w:val="10"/>
        <w:widowControl/>
        <w:spacing w:before="75" w:beforeAutospacing="0" w:after="75" w:afterAutospacing="0"/>
        <w:ind w:firstLine="480"/>
      </w:pPr>
      <w:r>
        <w:rPr>
          <w:rFonts w:hint="eastAsia" w:ascii="宋体" w:hAnsi="宋体" w:eastAsia="宋体" w:cs="宋体"/>
        </w:rPr>
        <w:t>□无。□有，具体如下：</w:t>
      </w:r>
      <w:r>
        <w:rPr>
          <w:rFonts w:hint="eastAsia" w:ascii="宋体" w:hAnsi="宋体" w:eastAsia="宋体" w:cs="宋体"/>
          <w:u w:val="single"/>
        </w:rPr>
        <w:t>（按照磋商文件规定填写）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9、合同有效期</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10、违约责任</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11、知识产权</w:t>
      </w:r>
    </w:p>
    <w:p>
      <w:pPr>
        <w:pStyle w:val="10"/>
        <w:widowControl/>
        <w:spacing w:before="75" w:beforeAutospacing="0" w:after="75" w:afterAutospacing="0"/>
        <w:ind w:firstLine="480"/>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widowControl/>
        <w:spacing w:before="75" w:beforeAutospacing="0" w:after="75" w:afterAutospacing="0"/>
        <w:ind w:firstLine="480"/>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12、解决争议的方法</w:t>
      </w:r>
    </w:p>
    <w:p>
      <w:pPr>
        <w:pStyle w:val="10"/>
        <w:widowControl/>
        <w:spacing w:before="75" w:beforeAutospacing="0" w:after="75" w:afterAutospacing="0"/>
        <w:ind w:firstLine="480"/>
      </w:pPr>
      <w:r>
        <w:rPr>
          <w:rFonts w:hint="eastAsia" w:ascii="宋体" w:hAnsi="宋体" w:eastAsia="宋体" w:cs="宋体"/>
        </w:rPr>
        <w:t>12.1甲、乙双方协商解决。</w:t>
      </w:r>
    </w:p>
    <w:p>
      <w:pPr>
        <w:pStyle w:val="10"/>
        <w:widowControl/>
        <w:spacing w:before="75" w:beforeAutospacing="0" w:after="75" w:afterAutospacing="0"/>
        <w:ind w:firstLine="480"/>
      </w:pPr>
      <w:r>
        <w:rPr>
          <w:rFonts w:hint="eastAsia" w:ascii="宋体" w:hAnsi="宋体" w:eastAsia="宋体" w:cs="宋体"/>
        </w:rPr>
        <w:t>12.2若协商解决不成，则通过下列途径之一解决：</w:t>
      </w:r>
    </w:p>
    <w:p>
      <w:pPr>
        <w:pStyle w:val="10"/>
        <w:widowControl/>
        <w:spacing w:before="75" w:beforeAutospacing="0" w:after="75" w:afterAutospacing="0"/>
        <w:ind w:firstLine="480"/>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13、不可抗力</w:t>
      </w:r>
    </w:p>
    <w:p>
      <w:pPr>
        <w:pStyle w:val="10"/>
        <w:widowControl/>
        <w:spacing w:before="75" w:beforeAutospacing="0" w:after="75" w:afterAutospacing="0"/>
        <w:ind w:firstLine="480"/>
      </w:pPr>
      <w:r>
        <w:rPr>
          <w:rFonts w:hint="eastAsia" w:ascii="宋体" w:hAnsi="宋体" w:eastAsia="宋体" w:cs="宋体"/>
        </w:rPr>
        <w:t>13.1因不可抗力造成违约的，遭受不可抗力一方应及时向对方通报不能履行或不能完全履行的理由，并在随后取得有关主管机关证明后的</w:t>
      </w:r>
      <w:r>
        <w:rPr>
          <w:rFonts w:ascii="Calibri" w:hAnsi="Calibri" w:cs="Calibri"/>
        </w:rPr>
        <w:t>15</w:t>
      </w:r>
      <w:r>
        <w:rPr>
          <w:rFonts w:hint="eastAsia" w:ascii="宋体" w:hAnsi="宋体" w:eastAsia="宋体" w:cs="宋体"/>
        </w:rPr>
        <w:t>日内向另一方提供不可抗力发生及持续期间的充分证据。基于以上行为，允许遭受不可抗力一方延期履行、部分履行或不履行合同，并根据情况可部分或全部免于承担违约责任。</w:t>
      </w:r>
    </w:p>
    <w:p>
      <w:pPr>
        <w:pStyle w:val="10"/>
        <w:widowControl/>
        <w:spacing w:before="75" w:beforeAutospacing="0" w:after="75" w:afterAutospacing="0"/>
        <w:ind w:firstLine="480"/>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widowControl/>
        <w:spacing w:before="75" w:beforeAutospacing="0" w:after="75" w:afterAutospacing="0"/>
        <w:ind w:firstLine="480"/>
      </w:pPr>
      <w:r>
        <w:rPr>
          <w:rFonts w:hint="eastAsia" w:ascii="宋体" w:hAnsi="宋体" w:eastAsia="宋体" w:cs="宋体"/>
        </w:rPr>
        <w:t>14、合同条款</w:t>
      </w:r>
    </w:p>
    <w:p>
      <w:pPr>
        <w:pStyle w:val="10"/>
        <w:widowControl/>
        <w:spacing w:before="75" w:beforeAutospacing="0" w:after="75" w:afterAutospacing="0"/>
        <w:ind w:firstLine="480"/>
      </w:pP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15、其他约定</w:t>
      </w:r>
    </w:p>
    <w:p>
      <w:pPr>
        <w:pStyle w:val="10"/>
        <w:widowControl/>
        <w:spacing w:before="75" w:beforeAutospacing="0" w:after="75" w:afterAutospacing="0"/>
        <w:ind w:firstLine="480"/>
      </w:pPr>
      <w:r>
        <w:rPr>
          <w:rFonts w:hint="eastAsia" w:ascii="宋体" w:hAnsi="宋体" w:eastAsia="宋体" w:cs="宋体"/>
        </w:rPr>
        <w:t>15.1合同文件与本合同具有同等法律效力。</w:t>
      </w:r>
    </w:p>
    <w:p>
      <w:pPr>
        <w:pStyle w:val="10"/>
        <w:widowControl/>
        <w:spacing w:before="75" w:beforeAutospacing="0" w:after="75" w:afterAutospacing="0"/>
        <w:ind w:firstLine="480"/>
      </w:pPr>
      <w:r>
        <w:rPr>
          <w:rFonts w:hint="eastAsia" w:ascii="宋体" w:hAnsi="宋体" w:eastAsia="宋体" w:cs="宋体"/>
        </w:rPr>
        <w:t>15.2本合同未尽事宜，双方可另行补充。</w:t>
      </w:r>
    </w:p>
    <w:p>
      <w:pPr>
        <w:pStyle w:val="10"/>
        <w:widowControl/>
        <w:spacing w:before="75" w:beforeAutospacing="0" w:after="75" w:afterAutospacing="0"/>
        <w:ind w:firstLine="480"/>
      </w:pPr>
      <w:r>
        <w:rPr>
          <w:rFonts w:hint="eastAsia" w:ascii="宋体" w:hAnsi="宋体" w:eastAsia="宋体" w:cs="宋体"/>
        </w:rPr>
        <w:t>15.3本合同自签订之日起生效。</w:t>
      </w:r>
    </w:p>
    <w:p>
      <w:pPr>
        <w:pStyle w:val="10"/>
        <w:widowControl/>
        <w:spacing w:before="75" w:beforeAutospacing="0" w:after="75" w:afterAutospacing="0"/>
        <w:ind w:firstLine="480"/>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pPr>
        <w:pStyle w:val="10"/>
        <w:widowControl/>
        <w:spacing w:before="75" w:beforeAutospacing="0" w:after="75" w:afterAutospacing="0"/>
        <w:ind w:firstLine="480"/>
      </w:pPr>
      <w:r>
        <w:rPr>
          <w:rFonts w:hint="eastAsia" w:ascii="宋体" w:hAnsi="宋体" w:eastAsia="宋体" w:cs="宋体"/>
        </w:rPr>
        <w:t>15.5其他：□无。□</w:t>
      </w:r>
      <w:r>
        <w:rPr>
          <w:rFonts w:hint="eastAsia" w:ascii="宋体" w:hAnsi="宋体" w:eastAsia="宋体" w:cs="宋体"/>
          <w:u w:val="single"/>
        </w:rPr>
        <w:t>（按照实际情况编制填写需要增加的内容）</w:t>
      </w:r>
      <w:r>
        <w:rPr>
          <w:rFonts w:hint="eastAsia" w:ascii="宋体" w:hAnsi="宋体" w:eastAsia="宋体" w:cs="宋体"/>
        </w:rPr>
        <w:t>。</w:t>
      </w:r>
    </w:p>
    <w:p>
      <w:pPr>
        <w:pStyle w:val="10"/>
        <w:widowControl/>
        <w:spacing w:before="75" w:beforeAutospacing="0" w:after="75" w:afterAutospacing="0"/>
        <w:jc w:val="center"/>
      </w:pPr>
      <w:r>
        <w:rPr>
          <w:rFonts w:hint="eastAsia" w:ascii="宋体" w:hAnsi="宋体" w:eastAsia="宋体" w:cs="宋体"/>
        </w:rPr>
        <w:t>（以下无正文）</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line="435" w:lineRule="atLeast"/>
        <w:jc w:val="center"/>
      </w:pPr>
      <w:r>
        <w:rPr>
          <w:rFonts w:hint="eastAsia" w:ascii="宋体" w:hAnsi="宋体" w:eastAsia="宋体" w:cs="宋体"/>
        </w:rPr>
        <w:t> </w:t>
      </w:r>
    </w:p>
    <w:p>
      <w:pPr>
        <w:pStyle w:val="10"/>
        <w:widowControl/>
        <w:spacing w:before="75" w:beforeAutospacing="0" w:after="75" w:afterAutospacing="0" w:line="435" w:lineRule="atLeast"/>
        <w:jc w:val="center"/>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甲方：                               乙方：</w:t>
      </w:r>
    </w:p>
    <w:p>
      <w:pPr>
        <w:pStyle w:val="10"/>
        <w:widowControl/>
        <w:spacing w:before="75" w:beforeAutospacing="0" w:after="75" w:afterAutospacing="0"/>
      </w:pPr>
      <w:r>
        <w:rPr>
          <w:rFonts w:hint="eastAsia" w:ascii="宋体" w:hAnsi="宋体" w:eastAsia="宋体" w:cs="宋体"/>
        </w:rPr>
        <w:t>住所：                               住所：</w:t>
      </w:r>
    </w:p>
    <w:p>
      <w:pPr>
        <w:pStyle w:val="10"/>
        <w:widowControl/>
        <w:spacing w:before="75" w:beforeAutospacing="0" w:after="75" w:afterAutospacing="0"/>
      </w:pPr>
      <w:r>
        <w:rPr>
          <w:rFonts w:hint="eastAsia" w:ascii="宋体" w:hAnsi="宋体" w:eastAsia="宋体" w:cs="宋体"/>
        </w:rPr>
        <w:t>单位负责人：                         单位负责人：</w:t>
      </w:r>
    </w:p>
    <w:p>
      <w:pPr>
        <w:pStyle w:val="10"/>
        <w:widowControl/>
        <w:spacing w:before="75" w:beforeAutospacing="0" w:after="75" w:afterAutospacing="0"/>
      </w:pPr>
      <w:r>
        <w:rPr>
          <w:rFonts w:hint="eastAsia" w:ascii="宋体" w:hAnsi="宋体" w:eastAsia="宋体" w:cs="宋体"/>
        </w:rPr>
        <w:t>委托代理人：                      委托代理人：</w:t>
      </w:r>
    </w:p>
    <w:p>
      <w:pPr>
        <w:pStyle w:val="10"/>
        <w:widowControl/>
        <w:spacing w:before="75" w:beforeAutospacing="0" w:after="75" w:afterAutospacing="0"/>
      </w:pPr>
      <w:r>
        <w:rPr>
          <w:rFonts w:hint="eastAsia" w:ascii="宋体" w:hAnsi="宋体" w:eastAsia="宋体" w:cs="宋体"/>
        </w:rPr>
        <w:t>联系方法：                        联系方法：</w:t>
      </w:r>
    </w:p>
    <w:p>
      <w:pPr>
        <w:pStyle w:val="10"/>
        <w:widowControl/>
        <w:spacing w:before="75" w:beforeAutospacing="0" w:after="75" w:afterAutospacing="0"/>
      </w:pPr>
      <w:r>
        <w:rPr>
          <w:rFonts w:hint="eastAsia" w:ascii="宋体" w:hAnsi="宋体" w:eastAsia="宋体" w:cs="宋体"/>
        </w:rPr>
        <w:t>开户银行：                        开户银行：</w:t>
      </w:r>
    </w:p>
    <w:p>
      <w:pPr>
        <w:pStyle w:val="10"/>
        <w:widowControl/>
        <w:spacing w:before="75" w:beforeAutospacing="0" w:after="75" w:afterAutospacing="0"/>
      </w:pPr>
      <w:r>
        <w:rPr>
          <w:rFonts w:hint="eastAsia" w:ascii="宋体" w:hAnsi="宋体" w:eastAsia="宋体" w:cs="宋体"/>
        </w:rPr>
        <w:t>账号：                            账号：</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签订地点：</w:t>
      </w:r>
    </w:p>
    <w:p>
      <w:pPr>
        <w:pStyle w:val="10"/>
        <w:widowControl/>
        <w:spacing w:before="75" w:beforeAutospacing="0" w:after="75" w:afterAutospacing="0"/>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jc w:val="center"/>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签订地点：</w:t>
      </w:r>
    </w:p>
    <w:p>
      <w:pPr>
        <w:pStyle w:val="10"/>
        <w:widowControl/>
        <w:spacing w:before="75" w:beforeAutospacing="0" w:after="75" w:afterAutospacing="0"/>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jc w:val="center"/>
      </w:pPr>
      <w:r>
        <w:rPr>
          <w:rFonts w:hint="eastAsia" w:ascii="宋体" w:hAnsi="宋体" w:eastAsia="宋体" w:cs="宋体"/>
        </w:rPr>
        <w:t> </w:t>
      </w:r>
    </w:p>
    <w:p>
      <w:pPr>
        <w:pStyle w:val="10"/>
        <w:widowControl/>
        <w:spacing w:before="75" w:beforeAutospacing="0" w:after="75" w:afterAutospacing="0" w:line="435" w:lineRule="atLeast"/>
        <w:jc w:val="center"/>
      </w:pPr>
      <w:r>
        <w:rPr>
          <w:rFonts w:hint="eastAsia" w:ascii="宋体" w:hAnsi="宋体" w:eastAsia="宋体" w:cs="宋体"/>
        </w:rPr>
        <w:t> </w:t>
      </w:r>
    </w:p>
    <w:p>
      <w:pPr>
        <w:pStyle w:val="10"/>
        <w:widowControl/>
        <w:spacing w:before="75" w:beforeAutospacing="0" w:after="75" w:afterAutospacing="0" w:line="435" w:lineRule="atLeast"/>
        <w:jc w:val="center"/>
      </w:pPr>
      <w:r>
        <w:rPr>
          <w:rFonts w:hint="eastAsia" w:ascii="宋体" w:hAnsi="宋体" w:eastAsia="宋体" w:cs="宋体"/>
        </w:rPr>
        <w:t> </w:t>
      </w:r>
    </w:p>
    <w:p>
      <w:pPr>
        <w:pStyle w:val="10"/>
        <w:widowControl/>
        <w:spacing w:before="75" w:beforeAutospacing="0" w:after="75" w:afterAutospacing="0" w:line="435" w:lineRule="atLeast"/>
        <w:jc w:val="center"/>
      </w:pPr>
      <w:r>
        <w:t> </w:t>
      </w:r>
    </w:p>
    <w:p>
      <w:pPr>
        <w:widowControl/>
        <w:jc w:val="left"/>
      </w:pPr>
      <w:r>
        <w:rPr>
          <w:rFonts w:ascii="宋体" w:hAnsi="宋体" w:eastAsia="宋体" w:cs="宋体"/>
          <w:kern w:val="0"/>
          <w:sz w:val="24"/>
        </w:rPr>
        <w:t> </w:t>
      </w:r>
    </w:p>
    <w:p>
      <w:pPr>
        <w:pStyle w:val="10"/>
        <w:widowControl/>
        <w:spacing w:before="75" w:beforeAutospacing="0" w:after="75" w:afterAutospacing="0" w:line="435" w:lineRule="atLeast"/>
        <w:jc w:val="center"/>
        <w:rPr>
          <w:rStyle w:val="14"/>
          <w:rFonts w:ascii="宋体" w:hAnsi="宋体" w:eastAsia="宋体" w:cs="宋体"/>
          <w:sz w:val="36"/>
          <w:szCs w:val="36"/>
        </w:rPr>
      </w:pPr>
    </w:p>
    <w:p>
      <w:pPr>
        <w:pStyle w:val="10"/>
        <w:widowControl/>
        <w:spacing w:before="75" w:beforeAutospacing="0" w:after="75" w:afterAutospacing="0" w:line="435" w:lineRule="atLeast"/>
        <w:jc w:val="center"/>
        <w:rPr>
          <w:rStyle w:val="14"/>
          <w:rFonts w:ascii="宋体" w:hAnsi="宋体" w:eastAsia="宋体" w:cs="宋体"/>
          <w:sz w:val="36"/>
          <w:szCs w:val="36"/>
        </w:rPr>
      </w:pPr>
    </w:p>
    <w:p>
      <w:pPr>
        <w:pStyle w:val="10"/>
        <w:widowControl/>
        <w:spacing w:before="75" w:beforeAutospacing="0" w:after="75" w:afterAutospacing="0" w:line="435" w:lineRule="atLeast"/>
        <w:jc w:val="center"/>
        <w:rPr>
          <w:rStyle w:val="14"/>
          <w:rFonts w:ascii="宋体" w:hAnsi="宋体" w:eastAsia="宋体" w:cs="宋体"/>
          <w:sz w:val="36"/>
          <w:szCs w:val="36"/>
        </w:rPr>
      </w:pPr>
    </w:p>
    <w:p>
      <w:pPr>
        <w:pStyle w:val="10"/>
        <w:widowControl/>
        <w:spacing w:before="75" w:beforeAutospacing="0" w:after="75" w:afterAutospacing="0" w:line="435" w:lineRule="atLeast"/>
        <w:jc w:val="center"/>
      </w:pPr>
      <w:r>
        <w:rPr>
          <w:rStyle w:val="14"/>
          <w:rFonts w:hint="eastAsia" w:ascii="宋体" w:hAnsi="宋体" w:eastAsia="宋体" w:cs="宋体"/>
          <w:sz w:val="36"/>
          <w:szCs w:val="36"/>
        </w:rPr>
        <w:t>  </w:t>
      </w:r>
    </w:p>
    <w:p>
      <w:pPr>
        <w:pStyle w:val="10"/>
        <w:widowControl/>
        <w:spacing w:before="75" w:beforeAutospacing="0" w:after="75" w:afterAutospacing="0" w:line="435" w:lineRule="atLeast"/>
        <w:jc w:val="center"/>
      </w:pPr>
      <w:r>
        <w:rPr>
          <w:rStyle w:val="14"/>
          <w:rFonts w:hint="eastAsia" w:ascii="宋体" w:hAnsi="宋体" w:eastAsia="宋体" w:cs="宋体"/>
          <w:sz w:val="36"/>
          <w:szCs w:val="36"/>
        </w:rPr>
        <w:t> </w:t>
      </w:r>
    </w:p>
    <w:p>
      <w:pPr>
        <w:pStyle w:val="10"/>
        <w:widowControl/>
        <w:spacing w:before="75" w:beforeAutospacing="0" w:after="75" w:afterAutospacing="0" w:line="435" w:lineRule="atLeast"/>
        <w:jc w:val="center"/>
      </w:pPr>
      <w:r>
        <w:rPr>
          <w:rStyle w:val="14"/>
          <w:rFonts w:hint="eastAsia" w:ascii="宋体" w:hAnsi="宋体" w:eastAsia="宋体" w:cs="宋体"/>
          <w:sz w:val="36"/>
          <w:szCs w:val="36"/>
        </w:rPr>
        <w:t>第五章  首次响应文件格式</w:t>
      </w:r>
    </w:p>
    <w:p>
      <w:pPr>
        <w:pStyle w:val="10"/>
        <w:widowControl/>
        <w:spacing w:before="75" w:beforeAutospacing="0" w:after="75" w:afterAutospacing="0"/>
        <w:jc w:val="center"/>
      </w:pPr>
      <w:r>
        <w:rPr>
          <w:rStyle w:val="14"/>
          <w:rFonts w:hint="eastAsia" w:ascii="宋体" w:hAnsi="宋体" w:eastAsia="宋体" w:cs="宋体"/>
          <w:sz w:val="36"/>
          <w:szCs w:val="36"/>
        </w:rPr>
        <w:t> </w:t>
      </w:r>
    </w:p>
    <w:p>
      <w:pPr>
        <w:pStyle w:val="10"/>
        <w:widowControl/>
        <w:spacing w:before="75" w:beforeAutospacing="0" w:after="75" w:afterAutospacing="0" w:line="435" w:lineRule="atLeast"/>
        <w:jc w:val="center"/>
      </w:pPr>
      <w:r>
        <w:rPr>
          <w:rStyle w:val="14"/>
          <w:rFonts w:hint="eastAsia" w:ascii="宋体" w:hAnsi="宋体" w:eastAsia="宋体" w:cs="宋体"/>
        </w:rPr>
        <w:t>编制说明</w:t>
      </w:r>
    </w:p>
    <w:p>
      <w:pPr>
        <w:pStyle w:val="10"/>
        <w:widowControl/>
        <w:spacing w:before="75" w:beforeAutospacing="0" w:after="75" w:afterAutospacing="0" w:line="435" w:lineRule="atLeast"/>
      </w:pPr>
      <w:r>
        <w:rPr>
          <w:rFonts w:hint="eastAsia" w:ascii="宋体" w:hAnsi="宋体" w:eastAsia="宋体" w:cs="宋体"/>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0"/>
        <w:widowControl/>
        <w:spacing w:before="75" w:beforeAutospacing="0" w:after="75" w:afterAutospacing="0" w:line="435" w:lineRule="atLeast"/>
      </w:pPr>
      <w:r>
        <w:rPr>
          <w:rFonts w:hint="eastAsia" w:ascii="宋体" w:hAnsi="宋体" w:eastAsia="宋体" w:cs="宋体"/>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10"/>
        <w:widowControl/>
        <w:spacing w:before="75" w:beforeAutospacing="0" w:after="75" w:afterAutospacing="0" w:line="435" w:lineRule="atLeast"/>
      </w:pPr>
      <w:r>
        <w:t> </w:t>
      </w:r>
    </w:p>
    <w:p>
      <w:pPr>
        <w:pStyle w:val="10"/>
        <w:widowControl/>
        <w:spacing w:before="75" w:beforeAutospacing="0" w:after="75" w:afterAutospacing="0"/>
      </w:pPr>
      <w:r>
        <w:rPr>
          <w:rStyle w:val="14"/>
          <w:rFonts w:hint="eastAsia" w:ascii="宋体" w:hAnsi="宋体" w:eastAsia="宋体" w:cs="宋体"/>
          <w:sz w:val="36"/>
          <w:szCs w:val="36"/>
        </w:rPr>
        <w:t> </w:t>
      </w:r>
    </w:p>
    <w:p>
      <w:pPr>
        <w:pStyle w:val="10"/>
        <w:widowControl/>
        <w:spacing w:before="75" w:beforeAutospacing="0" w:after="75" w:afterAutospacing="0"/>
      </w:pPr>
      <w:r>
        <w:rPr>
          <w:rStyle w:val="14"/>
          <w:rFonts w:hint="eastAsia" w:ascii="宋体" w:hAnsi="宋体" w:eastAsia="宋体" w:cs="宋体"/>
          <w:sz w:val="36"/>
          <w:szCs w:val="36"/>
        </w:rPr>
        <w:t> </w:t>
      </w:r>
    </w:p>
    <w:p>
      <w:pPr>
        <w:pStyle w:val="10"/>
        <w:widowControl/>
        <w:spacing w:before="75" w:beforeAutospacing="0" w:after="75" w:afterAutospacing="0"/>
      </w:pPr>
      <w:r>
        <w:rPr>
          <w:rStyle w:val="14"/>
          <w:rFonts w:hint="eastAsia" w:ascii="宋体" w:hAnsi="宋体" w:eastAsia="宋体" w:cs="宋体"/>
          <w:sz w:val="36"/>
          <w:szCs w:val="36"/>
        </w:rPr>
        <w:t> </w:t>
      </w:r>
    </w:p>
    <w:p>
      <w:pPr>
        <w:pStyle w:val="10"/>
        <w:widowControl/>
        <w:spacing w:before="75" w:beforeAutospacing="0" w:after="75" w:afterAutospacing="0"/>
      </w:pPr>
      <w:r>
        <w:rPr>
          <w:rStyle w:val="14"/>
          <w:rFonts w:hint="eastAsia" w:ascii="宋体" w:hAnsi="宋体" w:eastAsia="宋体" w:cs="宋体"/>
          <w:sz w:val="36"/>
          <w:szCs w:val="36"/>
        </w:rPr>
        <w:t>        福建省政府采购项目竞争性磋商</w:t>
      </w:r>
    </w:p>
    <w:p>
      <w:pPr>
        <w:pStyle w:val="10"/>
        <w:widowControl/>
        <w:spacing w:before="75" w:beforeAutospacing="0" w:after="75" w:afterAutospacing="0"/>
      </w:pPr>
      <w:r>
        <w:rPr>
          <w:rStyle w:val="14"/>
          <w:rFonts w:hint="eastAsia" w:ascii="宋体" w:hAnsi="宋体" w:eastAsia="宋体" w:cs="宋体"/>
        </w:rPr>
        <w:t>                       响应文件</w:t>
      </w:r>
      <w:r>
        <w:rPr>
          <w:rStyle w:val="14"/>
          <w:rFonts w:hint="eastAsia" w:ascii="宋体" w:hAnsi="宋体" w:eastAsia="宋体" w:cs="宋体"/>
        </w:rPr>
        <w:br w:type="textWrapping"/>
      </w:r>
      <w:r>
        <w:rPr>
          <w:rStyle w:val="14"/>
          <w:rFonts w:hint="eastAsia" w:ascii="宋体" w:hAnsi="宋体" w:eastAsia="宋体" w:cs="宋体"/>
        </w:rPr>
        <w:t>                       （首次）</w:t>
      </w:r>
    </w:p>
    <w:p>
      <w:pPr>
        <w:pStyle w:val="10"/>
        <w:widowControl/>
        <w:spacing w:before="75" w:beforeAutospacing="0" w:after="75" w:afterAutospacing="0"/>
        <w:jc w:val="center"/>
      </w:pPr>
      <w:r>
        <w:rPr>
          <w:rFonts w:hint="eastAsia" w:ascii="宋体" w:hAnsi="宋体" w:eastAsia="宋体" w:cs="宋体"/>
          <w:sz w:val="30"/>
          <w:szCs w:val="30"/>
        </w:rPr>
        <w:t> </w:t>
      </w:r>
    </w:p>
    <w:p>
      <w:pPr>
        <w:pStyle w:val="10"/>
        <w:widowControl/>
        <w:spacing w:before="75" w:beforeAutospacing="0" w:after="75" w:afterAutospacing="0"/>
        <w:jc w:val="center"/>
      </w:pPr>
      <w:r>
        <w:rPr>
          <w:rFonts w:hint="eastAsia" w:ascii="宋体" w:hAnsi="宋体" w:eastAsia="宋体" w:cs="宋体"/>
          <w:sz w:val="30"/>
          <w:szCs w:val="30"/>
        </w:rPr>
        <w:t> </w:t>
      </w:r>
    </w:p>
    <w:p>
      <w:pPr>
        <w:pStyle w:val="10"/>
        <w:widowControl/>
        <w:spacing w:before="75" w:beforeAutospacing="0" w:after="75" w:afterAutospacing="0"/>
        <w:ind w:firstLine="1260"/>
      </w:pPr>
      <w:r>
        <w:rPr>
          <w:rStyle w:val="14"/>
          <w:rFonts w:hint="eastAsia" w:ascii="宋体" w:hAnsi="宋体" w:eastAsia="宋体" w:cs="宋体"/>
        </w:rPr>
        <w:t>项目名称：</w:t>
      </w:r>
      <w:r>
        <w:rPr>
          <w:rStyle w:val="14"/>
          <w:rFonts w:hint="eastAsia" w:ascii="宋体" w:hAnsi="宋体" w:eastAsia="宋体" w:cs="宋体"/>
          <w:sz w:val="36"/>
          <w:szCs w:val="36"/>
          <w:u w:val="single"/>
        </w:rPr>
        <w:t>               </w:t>
      </w:r>
    </w:p>
    <w:p>
      <w:pPr>
        <w:pStyle w:val="10"/>
        <w:widowControl/>
        <w:spacing w:before="75" w:beforeAutospacing="0" w:after="75" w:afterAutospacing="0"/>
        <w:ind w:firstLine="1260"/>
      </w:pPr>
      <w:r>
        <w:rPr>
          <w:rStyle w:val="14"/>
          <w:rFonts w:hint="eastAsia" w:ascii="宋体" w:hAnsi="宋体" w:eastAsia="宋体" w:cs="宋体"/>
        </w:rPr>
        <w:t>项目编号：</w:t>
      </w:r>
      <w:r>
        <w:rPr>
          <w:rStyle w:val="14"/>
          <w:rFonts w:hint="eastAsia" w:ascii="宋体" w:hAnsi="宋体" w:eastAsia="宋体" w:cs="宋体"/>
          <w:sz w:val="36"/>
          <w:szCs w:val="36"/>
          <w:u w:val="single"/>
        </w:rPr>
        <w:t>                    </w:t>
      </w:r>
    </w:p>
    <w:p>
      <w:pPr>
        <w:pStyle w:val="10"/>
        <w:widowControl/>
        <w:spacing w:before="75" w:beforeAutospacing="0" w:after="75" w:afterAutospacing="0"/>
        <w:ind w:firstLine="1260"/>
      </w:pPr>
      <w:r>
        <w:rPr>
          <w:rStyle w:val="14"/>
          <w:rFonts w:hint="eastAsia" w:ascii="宋体" w:hAnsi="宋体" w:eastAsia="宋体" w:cs="宋体"/>
        </w:rPr>
        <w:t>合同包</w:t>
      </w:r>
      <w:r>
        <w:rPr>
          <w:rStyle w:val="14"/>
          <w:rFonts w:hint="eastAsia" w:ascii="宋体" w:hAnsi="宋体" w:eastAsia="宋体" w:cs="宋体"/>
          <w:sz w:val="36"/>
          <w:szCs w:val="36"/>
        </w:rPr>
        <w:t>: </w:t>
      </w:r>
      <w:r>
        <w:rPr>
          <w:rStyle w:val="14"/>
          <w:rFonts w:hint="eastAsia" w:ascii="宋体" w:hAnsi="宋体" w:eastAsia="宋体" w:cs="宋体"/>
          <w:sz w:val="36"/>
          <w:szCs w:val="36"/>
          <w:u w:val="single"/>
        </w:rPr>
        <w:t>                    </w:t>
      </w:r>
    </w:p>
    <w:p>
      <w:pPr>
        <w:pStyle w:val="10"/>
        <w:widowControl/>
        <w:spacing w:before="75" w:beforeAutospacing="0" w:after="75" w:afterAutospacing="0"/>
        <w:jc w:val="center"/>
      </w:pPr>
      <w:r>
        <w:rPr>
          <w:rStyle w:val="14"/>
          <w:rFonts w:hint="eastAsia" w:ascii="宋体" w:hAnsi="宋体" w:eastAsia="宋体" w:cs="宋体"/>
          <w:sz w:val="36"/>
          <w:szCs w:val="36"/>
        </w:rPr>
        <w:t> </w:t>
      </w:r>
    </w:p>
    <w:p>
      <w:pPr>
        <w:pStyle w:val="10"/>
        <w:widowControl/>
        <w:spacing w:before="75" w:beforeAutospacing="0" w:after="75" w:afterAutospacing="0"/>
        <w:jc w:val="center"/>
      </w:pPr>
      <w:r>
        <w:rPr>
          <w:rStyle w:val="14"/>
          <w:rFonts w:hint="eastAsia" w:ascii="宋体" w:hAnsi="宋体" w:eastAsia="宋体" w:cs="宋体"/>
          <w:sz w:val="36"/>
          <w:szCs w:val="36"/>
        </w:rPr>
        <w:t> </w:t>
      </w:r>
    </w:p>
    <w:p>
      <w:pPr>
        <w:pStyle w:val="10"/>
        <w:widowControl/>
        <w:spacing w:before="75" w:beforeAutospacing="0" w:after="75" w:afterAutospacing="0"/>
        <w:jc w:val="center"/>
      </w:pPr>
      <w:r>
        <w:rPr>
          <w:rStyle w:val="14"/>
          <w:rFonts w:hint="eastAsia" w:ascii="宋体" w:hAnsi="宋体" w:eastAsia="宋体" w:cs="宋体"/>
          <w:sz w:val="36"/>
          <w:szCs w:val="36"/>
        </w:rPr>
        <w:t> </w:t>
      </w:r>
    </w:p>
    <w:p>
      <w:pPr>
        <w:pStyle w:val="10"/>
        <w:widowControl/>
        <w:spacing w:before="75" w:beforeAutospacing="0" w:after="75" w:afterAutospacing="0"/>
      </w:pPr>
      <w:r>
        <w:rPr>
          <w:rStyle w:val="14"/>
          <w:rFonts w:hint="eastAsia" w:ascii="宋体" w:hAnsi="宋体" w:eastAsia="宋体" w:cs="宋体"/>
          <w:sz w:val="36"/>
          <w:szCs w:val="36"/>
        </w:rPr>
        <w:t> </w:t>
      </w:r>
    </w:p>
    <w:p>
      <w:pPr>
        <w:pStyle w:val="10"/>
        <w:widowControl/>
        <w:spacing w:before="75" w:beforeAutospacing="0" w:after="75" w:afterAutospacing="0"/>
      </w:pPr>
      <w:r>
        <w:rPr>
          <w:rStyle w:val="14"/>
          <w:rFonts w:hint="eastAsia" w:ascii="宋体" w:hAnsi="宋体" w:eastAsia="宋体" w:cs="宋体"/>
          <w:sz w:val="36"/>
          <w:szCs w:val="36"/>
        </w:rPr>
        <w:t> </w:t>
      </w:r>
    </w:p>
    <w:p>
      <w:pPr>
        <w:pStyle w:val="10"/>
        <w:widowControl/>
        <w:spacing w:before="75" w:beforeAutospacing="0" w:after="75" w:afterAutospacing="0"/>
      </w:pPr>
      <w:r>
        <w:rPr>
          <w:rStyle w:val="14"/>
          <w:rFonts w:hint="eastAsia" w:ascii="宋体" w:hAnsi="宋体" w:eastAsia="宋体" w:cs="宋体"/>
          <w:sz w:val="36"/>
          <w:szCs w:val="36"/>
        </w:rPr>
        <w:t> </w:t>
      </w:r>
    </w:p>
    <w:p>
      <w:pPr>
        <w:pStyle w:val="10"/>
        <w:widowControl/>
        <w:spacing w:before="75" w:beforeAutospacing="0" w:after="75" w:afterAutospacing="0"/>
      </w:pPr>
      <w:r>
        <w:rPr>
          <w:rStyle w:val="14"/>
          <w:rFonts w:hint="eastAsia" w:ascii="宋体" w:hAnsi="宋体" w:eastAsia="宋体" w:cs="宋体"/>
          <w:sz w:val="36"/>
          <w:szCs w:val="36"/>
        </w:rPr>
        <w:t>    </w:t>
      </w:r>
      <w:r>
        <w:rPr>
          <w:rStyle w:val="14"/>
          <w:rFonts w:hint="eastAsia" w:ascii="宋体" w:hAnsi="宋体" w:eastAsia="宋体" w:cs="宋体"/>
        </w:rPr>
        <w:t>供应商名称 ：</w:t>
      </w:r>
      <w:r>
        <w:rPr>
          <w:rStyle w:val="14"/>
          <w:rFonts w:hint="eastAsia" w:ascii="宋体" w:hAnsi="宋体" w:eastAsia="宋体" w:cs="宋体"/>
          <w:u w:val="single"/>
        </w:rPr>
        <w:t>               </w:t>
      </w:r>
    </w:p>
    <w:p>
      <w:pPr>
        <w:pStyle w:val="10"/>
        <w:widowControl/>
        <w:spacing w:before="75" w:beforeAutospacing="0" w:after="75" w:afterAutospacing="0"/>
      </w:pPr>
      <w:r>
        <w:rPr>
          <w:rStyle w:val="14"/>
          <w:rFonts w:hint="eastAsia" w:ascii="宋体" w:hAnsi="宋体" w:eastAsia="宋体" w:cs="宋体"/>
          <w:sz w:val="36"/>
          <w:szCs w:val="36"/>
        </w:rPr>
        <w:t>    </w:t>
      </w:r>
      <w:r>
        <w:rPr>
          <w:rStyle w:val="14"/>
          <w:rFonts w:hint="eastAsia" w:ascii="宋体" w:hAnsi="宋体" w:eastAsia="宋体" w:cs="宋体"/>
        </w:rPr>
        <w:t>日   期 ：</w:t>
      </w:r>
      <w:r>
        <w:rPr>
          <w:rStyle w:val="14"/>
          <w:rFonts w:hint="eastAsia" w:ascii="宋体" w:hAnsi="宋体" w:eastAsia="宋体" w:cs="宋体"/>
          <w:u w:val="single"/>
        </w:rPr>
        <w:t>               </w:t>
      </w:r>
    </w:p>
    <w:p>
      <w:pPr>
        <w:pStyle w:val="10"/>
        <w:widowControl/>
        <w:spacing w:before="75" w:beforeAutospacing="0" w:after="75" w:afterAutospacing="0"/>
        <w:jc w:val="center"/>
      </w:pPr>
      <w:r>
        <w:rPr>
          <w:rStyle w:val="14"/>
          <w:rFonts w:hint="eastAsia" w:ascii="宋体" w:hAnsi="宋体" w:eastAsia="宋体" w:cs="宋体"/>
          <w:u w:val="single"/>
        </w:rPr>
        <w:br w:type="textWrapping"/>
      </w:r>
      <w:r>
        <w:rPr>
          <w:rStyle w:val="14"/>
          <w:rFonts w:hint="eastAsia" w:ascii="宋体" w:hAnsi="宋体" w:eastAsia="宋体" w:cs="宋体"/>
          <w:u w:val="single"/>
        </w:rPr>
        <w:br w:type="textWrapping"/>
      </w:r>
      <w:r>
        <w:rPr>
          <w:rStyle w:val="14"/>
          <w:rFonts w:hint="eastAsia" w:ascii="宋体" w:hAnsi="宋体" w:eastAsia="宋体" w:cs="宋体"/>
          <w:u w:val="single"/>
        </w:rPr>
        <w:br w:type="textWrapping"/>
      </w:r>
      <w:r>
        <w:rPr>
          <w:rStyle w:val="14"/>
          <w:rFonts w:hint="eastAsia" w:ascii="宋体" w:hAnsi="宋体" w:eastAsia="宋体" w:cs="宋体"/>
          <w:sz w:val="36"/>
          <w:szCs w:val="36"/>
        </w:rPr>
        <w:t>目  录</w:t>
      </w:r>
    </w:p>
    <w:p>
      <w:pPr>
        <w:pStyle w:val="10"/>
        <w:widowControl/>
        <w:spacing w:before="75" w:beforeAutospacing="0" w:after="75" w:afterAutospacing="0" w:line="465" w:lineRule="atLeast"/>
      </w:pPr>
      <w:r>
        <w:t> </w:t>
      </w:r>
    </w:p>
    <w:p>
      <w:pPr>
        <w:pStyle w:val="10"/>
        <w:widowControl/>
        <w:spacing w:before="75" w:beforeAutospacing="0" w:after="75" w:afterAutospacing="0" w:line="465" w:lineRule="atLeast"/>
      </w:pPr>
      <w:r>
        <w:rPr>
          <w:rFonts w:hint="eastAsia" w:ascii="宋体" w:hAnsi="宋体" w:eastAsia="宋体" w:cs="宋体"/>
        </w:rPr>
        <w:t>附件1：响应函</w:t>
      </w:r>
    </w:p>
    <w:p>
      <w:pPr>
        <w:pStyle w:val="10"/>
        <w:widowControl/>
        <w:spacing w:before="75" w:beforeAutospacing="0" w:after="75" w:afterAutospacing="0" w:line="465" w:lineRule="atLeast"/>
      </w:pPr>
      <w:r>
        <w:rPr>
          <w:rFonts w:hint="eastAsia" w:ascii="宋体" w:hAnsi="宋体" w:eastAsia="宋体" w:cs="宋体"/>
        </w:rPr>
        <w:t>附件2：报价一览表（含详细报价书）</w:t>
      </w:r>
    </w:p>
    <w:p>
      <w:pPr>
        <w:pStyle w:val="10"/>
        <w:widowControl/>
        <w:spacing w:before="75" w:beforeAutospacing="0" w:after="75" w:afterAutospacing="0" w:line="465" w:lineRule="atLeast"/>
      </w:pPr>
      <w:r>
        <w:rPr>
          <w:rFonts w:hint="eastAsia" w:ascii="宋体" w:hAnsi="宋体" w:eastAsia="宋体" w:cs="宋体"/>
        </w:rPr>
        <w:t>附件3：资格证明文件</w:t>
      </w:r>
    </w:p>
    <w:p>
      <w:pPr>
        <w:pStyle w:val="10"/>
        <w:widowControl/>
        <w:spacing w:before="75" w:beforeAutospacing="0" w:after="75" w:afterAutospacing="0" w:line="465" w:lineRule="atLeast"/>
      </w:pPr>
      <w:r>
        <w:rPr>
          <w:rFonts w:hint="eastAsia" w:ascii="宋体" w:hAnsi="宋体" w:eastAsia="宋体" w:cs="宋体"/>
        </w:rPr>
        <w:t>附件4：磋商保证金凭证</w:t>
      </w:r>
    </w:p>
    <w:p>
      <w:pPr>
        <w:pStyle w:val="10"/>
        <w:widowControl/>
        <w:spacing w:before="75" w:beforeAutospacing="0" w:after="75" w:afterAutospacing="0" w:line="465" w:lineRule="atLeast"/>
      </w:pPr>
      <w:r>
        <w:rPr>
          <w:rFonts w:hint="eastAsia" w:ascii="宋体" w:hAnsi="宋体" w:eastAsia="宋体" w:cs="宋体"/>
        </w:rPr>
        <w:t>附件5：技术和商务偏离表</w:t>
      </w:r>
    </w:p>
    <w:p>
      <w:pPr>
        <w:pStyle w:val="10"/>
        <w:widowControl/>
        <w:spacing w:before="75" w:beforeAutospacing="0" w:after="75" w:afterAutospacing="0" w:line="465" w:lineRule="atLeast"/>
      </w:pPr>
      <w:r>
        <w:rPr>
          <w:rFonts w:hint="eastAsia" w:ascii="宋体" w:hAnsi="宋体" w:eastAsia="宋体" w:cs="宋体"/>
        </w:rPr>
        <w:t>附件6：相关技术、商务、服务响应承诺及资料</w:t>
      </w:r>
    </w:p>
    <w:p>
      <w:pPr>
        <w:pStyle w:val="10"/>
        <w:widowControl/>
        <w:spacing w:before="75" w:beforeAutospacing="0" w:after="75" w:afterAutospacing="0" w:line="465" w:lineRule="atLeast"/>
      </w:pPr>
      <w:r>
        <w:rPr>
          <w:rFonts w:hint="eastAsia" w:ascii="宋体" w:hAnsi="宋体" w:eastAsia="宋体" w:cs="宋体"/>
        </w:rPr>
        <w:t>附件7：供应商提交的其他资料</w:t>
      </w:r>
    </w:p>
    <w:p>
      <w:pPr>
        <w:pStyle w:val="10"/>
        <w:widowControl/>
        <w:spacing w:before="75" w:beforeAutospacing="0" w:after="75" w:afterAutospacing="0" w:line="465" w:lineRule="atLeast"/>
      </w:pPr>
      <w:r>
        <w:rPr>
          <w:rFonts w:hint="eastAsia" w:ascii="宋体" w:hAnsi="宋体" w:eastAsia="宋体" w:cs="宋体"/>
        </w:rPr>
        <w:t>附件8：要求作为响应文件组成部分的其他内容（若有）</w:t>
      </w:r>
    </w:p>
    <w:p>
      <w:pPr>
        <w:pStyle w:val="10"/>
        <w:widowControl/>
        <w:spacing w:before="75" w:beforeAutospacing="0" w:after="75" w:afterAutospacing="0" w:line="465" w:lineRule="atLeast"/>
      </w:pPr>
      <w:r>
        <w:t> </w:t>
      </w:r>
    </w:p>
    <w:p>
      <w:pPr>
        <w:pStyle w:val="10"/>
        <w:widowControl/>
        <w:spacing w:before="75" w:beforeAutospacing="0" w:after="240" w:afterAutospacing="0" w:line="495" w:lineRule="atLeast"/>
        <w:rPr>
          <w:rFonts w:ascii="宋体" w:hAnsi="宋体" w:eastAsia="宋体" w:cs="宋体"/>
        </w:rPr>
      </w:pPr>
      <w:r>
        <w:rPr>
          <w:rFonts w:hint="eastAsia" w:ascii="宋体" w:hAnsi="宋体" w:eastAsia="宋体" w:cs="宋体"/>
        </w:rPr>
        <w:t> </w:t>
      </w:r>
    </w:p>
    <w:p>
      <w:pPr>
        <w:pStyle w:val="10"/>
        <w:widowControl/>
        <w:spacing w:before="75" w:beforeAutospacing="0" w:after="240" w:afterAutospacing="0" w:line="495" w:lineRule="atLeast"/>
        <w:rPr>
          <w:rFonts w:ascii="宋体" w:hAnsi="宋体" w:eastAsia="宋体" w:cs="宋体"/>
        </w:rPr>
      </w:pPr>
    </w:p>
    <w:p>
      <w:pPr>
        <w:pStyle w:val="10"/>
        <w:widowControl/>
        <w:spacing w:before="75" w:beforeAutospacing="0" w:after="75" w:afterAutospacing="0" w:line="495" w:lineRule="atLeast"/>
      </w:pPr>
      <w:r>
        <w:rPr>
          <w:rFonts w:hint="eastAsia" w:ascii="宋体" w:hAnsi="宋体" w:eastAsia="宋体" w:cs="宋体"/>
        </w:rPr>
        <w:t>附件1</w:t>
      </w:r>
      <w:r>
        <w:rPr>
          <w:rFonts w:hint="eastAsia" w:ascii="宋体" w:hAnsi="宋体" w:eastAsia="宋体" w:cs="宋体"/>
          <w:sz w:val="21"/>
          <w:szCs w:val="21"/>
        </w:rPr>
        <w:t> </w:t>
      </w:r>
      <w:r>
        <w:rPr>
          <w:rFonts w:hint="eastAsia" w:ascii="宋体" w:hAnsi="宋体" w:eastAsia="宋体" w:cs="宋体"/>
          <w:sz w:val="28"/>
          <w:szCs w:val="28"/>
        </w:rPr>
        <w:t>       </w:t>
      </w:r>
      <w:r>
        <w:rPr>
          <w:rStyle w:val="14"/>
          <w:rFonts w:hint="eastAsia" w:ascii="宋体" w:hAnsi="宋体" w:eastAsia="宋体" w:cs="宋体"/>
          <w:sz w:val="36"/>
          <w:szCs w:val="36"/>
        </w:rPr>
        <w:t>磋商响应声明</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line="435" w:lineRule="atLeast"/>
      </w:pPr>
      <w:r>
        <w:rPr>
          <w:rFonts w:hint="eastAsia" w:ascii="宋体" w:hAnsi="宋体" w:eastAsia="宋体" w:cs="宋体"/>
        </w:rPr>
        <w:t>    1.根据贵方为</w:t>
      </w:r>
      <w:r>
        <w:rPr>
          <w:rFonts w:hint="eastAsia" w:ascii="宋体" w:hAnsi="宋体" w:eastAsia="宋体" w:cs="宋体"/>
          <w:u w:val="single"/>
        </w:rPr>
        <w:t>                   </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）的采购公告（或采购邀请书），我方签字代表</w:t>
      </w:r>
      <w:r>
        <w:rPr>
          <w:rFonts w:hint="eastAsia" w:ascii="宋体" w:hAnsi="宋体" w:eastAsia="宋体" w:cs="宋体"/>
          <w:u w:val="single"/>
        </w:rPr>
        <w:t>          （全名、职务）   </w:t>
      </w:r>
      <w:r>
        <w:rPr>
          <w:rFonts w:hint="eastAsia" w:ascii="宋体" w:hAnsi="宋体" w:eastAsia="宋体" w:cs="宋体"/>
        </w:rPr>
        <w:t>经正式授权并代表的供应商</w:t>
      </w:r>
      <w:r>
        <w:rPr>
          <w:rFonts w:hint="eastAsia" w:ascii="宋体" w:hAnsi="宋体" w:eastAsia="宋体" w:cs="宋体"/>
          <w:u w:val="single"/>
        </w:rPr>
        <w:t>          （供应商名称、地址）    </w:t>
      </w:r>
      <w:r>
        <w:rPr>
          <w:rFonts w:hint="eastAsia" w:ascii="宋体" w:hAnsi="宋体" w:eastAsia="宋体" w:cs="宋体"/>
        </w:rPr>
        <w:t>提交包含下述内容的首次响应文件纸质文本正本</w:t>
      </w:r>
      <w:r>
        <w:rPr>
          <w:rFonts w:hint="eastAsia" w:ascii="宋体" w:hAnsi="宋体" w:eastAsia="宋体" w:cs="宋体"/>
          <w:u w:val="single"/>
        </w:rPr>
        <w:t>       </w:t>
      </w:r>
      <w:r>
        <w:rPr>
          <w:rFonts w:hint="eastAsia" w:ascii="宋体" w:hAnsi="宋体" w:eastAsia="宋体" w:cs="宋体"/>
        </w:rPr>
        <w:t>套，副本</w:t>
      </w:r>
      <w:r>
        <w:rPr>
          <w:rFonts w:hint="eastAsia" w:ascii="宋体" w:hAnsi="宋体" w:eastAsia="宋体" w:cs="宋体"/>
          <w:u w:val="single"/>
        </w:rPr>
        <w:t>      </w:t>
      </w:r>
      <w:r>
        <w:rPr>
          <w:rFonts w:hint="eastAsia" w:ascii="宋体" w:hAnsi="宋体" w:eastAsia="宋体" w:cs="宋体"/>
        </w:rPr>
        <w:t>套及电子文档</w:t>
      </w:r>
      <w:r>
        <w:rPr>
          <w:rFonts w:hint="eastAsia" w:ascii="宋体" w:hAnsi="宋体" w:eastAsia="宋体" w:cs="宋体"/>
          <w:u w:val="single"/>
        </w:rPr>
        <w:t>        </w:t>
      </w:r>
      <w:r>
        <w:rPr>
          <w:rFonts w:hint="eastAsia" w:ascii="宋体" w:hAnsi="宋体" w:eastAsia="宋体" w:cs="宋体"/>
        </w:rPr>
        <w:t>套。</w:t>
      </w:r>
    </w:p>
    <w:p>
      <w:pPr>
        <w:pStyle w:val="10"/>
        <w:widowControl/>
        <w:spacing w:before="75" w:beforeAutospacing="0" w:after="75" w:afterAutospacing="0" w:line="435" w:lineRule="atLeast"/>
        <w:ind w:firstLine="480"/>
      </w:pPr>
      <w:r>
        <w:rPr>
          <w:rFonts w:hint="eastAsia" w:ascii="宋体" w:hAnsi="宋体" w:eastAsia="宋体" w:cs="宋体"/>
        </w:rPr>
        <w:t>（1）响应函</w:t>
      </w:r>
    </w:p>
    <w:p>
      <w:pPr>
        <w:pStyle w:val="10"/>
        <w:widowControl/>
        <w:spacing w:before="75" w:beforeAutospacing="0" w:after="75" w:afterAutospacing="0" w:line="435" w:lineRule="atLeast"/>
        <w:ind w:firstLine="480"/>
      </w:pPr>
      <w:r>
        <w:rPr>
          <w:rFonts w:hint="eastAsia" w:ascii="宋体" w:hAnsi="宋体" w:eastAsia="宋体" w:cs="宋体"/>
        </w:rPr>
        <w:t>（2）报价一览表（含详细报价书）</w:t>
      </w:r>
    </w:p>
    <w:p>
      <w:pPr>
        <w:pStyle w:val="10"/>
        <w:widowControl/>
        <w:spacing w:before="75" w:beforeAutospacing="0" w:after="75" w:afterAutospacing="0" w:line="435" w:lineRule="atLeast"/>
        <w:ind w:firstLine="480"/>
      </w:pPr>
      <w:r>
        <w:rPr>
          <w:rFonts w:hint="eastAsia" w:ascii="宋体" w:hAnsi="宋体" w:eastAsia="宋体" w:cs="宋体"/>
        </w:rPr>
        <w:t>（3）资格证明文件</w:t>
      </w:r>
    </w:p>
    <w:p>
      <w:pPr>
        <w:pStyle w:val="10"/>
        <w:widowControl/>
        <w:spacing w:before="75" w:beforeAutospacing="0" w:after="75" w:afterAutospacing="0" w:line="435" w:lineRule="atLeast"/>
        <w:ind w:firstLine="480"/>
      </w:pPr>
      <w:r>
        <w:rPr>
          <w:rFonts w:hint="eastAsia" w:ascii="宋体" w:hAnsi="宋体" w:eastAsia="宋体" w:cs="宋体"/>
        </w:rPr>
        <w:t>（4）磋商保证金凭证</w:t>
      </w:r>
    </w:p>
    <w:p>
      <w:pPr>
        <w:pStyle w:val="10"/>
        <w:widowControl/>
        <w:spacing w:before="75" w:beforeAutospacing="0" w:after="75" w:afterAutospacing="0" w:line="435" w:lineRule="atLeast"/>
        <w:ind w:firstLine="480"/>
      </w:pPr>
      <w:r>
        <w:rPr>
          <w:rFonts w:hint="eastAsia" w:ascii="宋体" w:hAnsi="宋体" w:eastAsia="宋体" w:cs="宋体"/>
        </w:rPr>
        <w:t>（5）技术和商务偏离表</w:t>
      </w:r>
    </w:p>
    <w:p>
      <w:pPr>
        <w:pStyle w:val="10"/>
        <w:widowControl/>
        <w:spacing w:before="75" w:beforeAutospacing="0" w:after="75" w:afterAutospacing="0" w:line="435" w:lineRule="atLeast"/>
        <w:ind w:firstLine="480"/>
      </w:pPr>
      <w:r>
        <w:rPr>
          <w:rFonts w:hint="eastAsia" w:ascii="宋体" w:hAnsi="宋体" w:eastAsia="宋体" w:cs="宋体"/>
        </w:rPr>
        <w:t>（6）相关技术、商务、服务响应承诺及资料</w:t>
      </w:r>
    </w:p>
    <w:p>
      <w:pPr>
        <w:pStyle w:val="10"/>
        <w:widowControl/>
        <w:spacing w:before="75" w:beforeAutospacing="0" w:after="75" w:afterAutospacing="0" w:line="435" w:lineRule="atLeast"/>
        <w:ind w:firstLine="480"/>
      </w:pPr>
      <w:r>
        <w:rPr>
          <w:rFonts w:hint="eastAsia" w:ascii="宋体" w:hAnsi="宋体" w:eastAsia="宋体" w:cs="宋体"/>
        </w:rPr>
        <w:t>（7）供应商提交的其他资料</w:t>
      </w:r>
    </w:p>
    <w:p>
      <w:pPr>
        <w:pStyle w:val="10"/>
        <w:widowControl/>
        <w:spacing w:before="75" w:beforeAutospacing="0" w:after="75" w:afterAutospacing="0" w:line="435" w:lineRule="atLeast"/>
        <w:ind w:firstLine="480"/>
      </w:pPr>
      <w:r>
        <w:rPr>
          <w:rFonts w:hint="eastAsia" w:ascii="宋体" w:hAnsi="宋体" w:eastAsia="宋体" w:cs="宋体"/>
        </w:rPr>
        <w:t>（8）按照磋商文件规定，要求作为响应文件组成部分的其他内容（若有）</w:t>
      </w:r>
    </w:p>
    <w:p>
      <w:pPr>
        <w:pStyle w:val="10"/>
        <w:widowControl/>
        <w:spacing w:before="75" w:beforeAutospacing="0" w:after="75" w:afterAutospacing="0" w:line="435" w:lineRule="atLeast"/>
      </w:pPr>
      <w:r>
        <w:rPr>
          <w:rFonts w:hint="eastAsia" w:ascii="宋体" w:hAnsi="宋体" w:eastAsia="宋体" w:cs="宋体"/>
        </w:rPr>
        <w:t>     2.据此函，我方宣布响应承诺如下：</w:t>
      </w:r>
    </w:p>
    <w:p>
      <w:pPr>
        <w:pStyle w:val="10"/>
        <w:widowControl/>
        <w:spacing w:before="75" w:beforeAutospacing="0" w:after="75" w:afterAutospacing="0" w:line="435" w:lineRule="atLeast"/>
        <w:ind w:firstLine="480"/>
      </w:pPr>
      <w:r>
        <w:rPr>
          <w:rFonts w:hint="eastAsia" w:ascii="宋体" w:hAnsi="宋体" w:eastAsia="宋体" w:cs="宋体"/>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10"/>
        <w:widowControl/>
        <w:spacing w:before="75" w:beforeAutospacing="0" w:after="75" w:afterAutospacing="0" w:line="435" w:lineRule="atLeast"/>
      </w:pPr>
      <w:r>
        <w:rPr>
          <w:rFonts w:hint="eastAsia" w:ascii="宋体" w:hAnsi="宋体" w:eastAsia="宋体" w:cs="宋体"/>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10"/>
        <w:widowControl/>
        <w:spacing w:before="75" w:beforeAutospacing="0" w:after="75" w:afterAutospacing="0" w:line="435" w:lineRule="atLeast"/>
      </w:pPr>
      <w:r>
        <w:rPr>
          <w:rFonts w:hint="eastAsia" w:ascii="宋体" w:hAnsi="宋体" w:eastAsia="宋体" w:cs="宋体"/>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0"/>
        <w:widowControl/>
        <w:spacing w:before="75" w:beforeAutospacing="0" w:after="75" w:afterAutospacing="0" w:line="435" w:lineRule="atLeast"/>
      </w:pPr>
      <w:r>
        <w:rPr>
          <w:rFonts w:hint="eastAsia" w:ascii="宋体" w:hAnsi="宋体" w:eastAsia="宋体" w:cs="宋体"/>
        </w:rPr>
        <w:t>    2.4我方已经按照磋商文件要求提交磋商保证金。我方如果发生任何竞争性磋商文件中所述不予退还磋商保证金的情况，则我方的磋商保证金将被贵方不予退还，我方对此无异议。</w:t>
      </w:r>
    </w:p>
    <w:p>
      <w:pPr>
        <w:pStyle w:val="10"/>
        <w:widowControl/>
        <w:spacing w:before="75" w:beforeAutospacing="0" w:after="75" w:afterAutospacing="0" w:line="435" w:lineRule="atLeast"/>
      </w:pPr>
      <w:r>
        <w:rPr>
          <w:rFonts w:hint="eastAsia" w:ascii="宋体" w:hAnsi="宋体" w:eastAsia="宋体" w:cs="宋体"/>
        </w:rPr>
        <w:t>    2.5我方愿意向贵方提供任何与本项目磋商采购有关的数据或资料。若贵方需要，我方愿意提供我方作出的一切承诺的证明材料。</w:t>
      </w:r>
    </w:p>
    <w:p>
      <w:pPr>
        <w:pStyle w:val="10"/>
        <w:widowControl/>
        <w:spacing w:before="75" w:beforeAutospacing="0" w:after="75" w:afterAutospacing="0" w:line="435" w:lineRule="atLeast"/>
      </w:pPr>
      <w:r>
        <w:rPr>
          <w:rFonts w:hint="eastAsia" w:ascii="宋体" w:hAnsi="宋体" w:eastAsia="宋体" w:cs="宋体"/>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0"/>
        <w:widowControl/>
        <w:spacing w:before="75" w:beforeAutospacing="0" w:after="75" w:afterAutospacing="0" w:line="435" w:lineRule="atLeast"/>
      </w:pPr>
      <w:r>
        <w:t> </w:t>
      </w:r>
    </w:p>
    <w:p>
      <w:pPr>
        <w:pStyle w:val="10"/>
        <w:widowControl/>
        <w:spacing w:before="75" w:beforeAutospacing="0" w:after="75" w:afterAutospacing="0" w:line="435" w:lineRule="atLeast"/>
        <w:ind w:left="1200" w:hanging="1200" w:hangingChars="500"/>
      </w:pPr>
      <w:r>
        <w:rPr>
          <w:rFonts w:hint="eastAsia" w:ascii="宋体" w:hAnsi="宋体" w:eastAsia="宋体" w:cs="宋体"/>
        </w:rPr>
        <w:t>通信地址:</w:t>
      </w:r>
      <w:r>
        <w:rPr>
          <w:rFonts w:hint="eastAsia" w:ascii="宋体" w:hAnsi="宋体" w:eastAsia="宋体" w:cs="宋体"/>
          <w:u w:val="single"/>
        </w:rPr>
        <w:t>                                 </w:t>
      </w:r>
    </w:p>
    <w:p>
      <w:pPr>
        <w:pStyle w:val="10"/>
        <w:widowControl/>
        <w:spacing w:before="75" w:beforeAutospacing="0" w:after="75" w:afterAutospacing="0" w:line="435" w:lineRule="atLeast"/>
      </w:pPr>
      <w:r>
        <w:rPr>
          <w:rFonts w:hint="eastAsia" w:ascii="宋体" w:hAnsi="宋体" w:eastAsia="宋体" w:cs="宋体"/>
        </w:rPr>
        <w:t>邮编：</w:t>
      </w:r>
      <w:r>
        <w:rPr>
          <w:rFonts w:hint="eastAsia" w:ascii="宋体" w:hAnsi="宋体" w:eastAsia="宋体" w:cs="宋体"/>
          <w:u w:val="single"/>
        </w:rPr>
        <w:t>               </w:t>
      </w:r>
      <w:r>
        <w:rPr>
          <w:rFonts w:hint="eastAsia" w:ascii="宋体" w:hAnsi="宋体" w:eastAsia="宋体" w:cs="宋体"/>
        </w:rPr>
        <w:t>传真号：</w:t>
      </w:r>
      <w:r>
        <w:rPr>
          <w:rFonts w:hint="eastAsia" w:ascii="宋体" w:hAnsi="宋体" w:eastAsia="宋体" w:cs="宋体"/>
          <w:u w:val="single"/>
        </w:rPr>
        <w:t>               .</w:t>
      </w:r>
    </w:p>
    <w:p>
      <w:pPr>
        <w:pStyle w:val="10"/>
        <w:widowControl/>
        <w:spacing w:before="75" w:beforeAutospacing="0" w:after="75" w:afterAutospacing="0" w:line="435" w:lineRule="atLeast"/>
        <w:rPr>
          <w:rFonts w:ascii="宋体" w:hAnsi="宋体" w:eastAsia="宋体" w:cs="宋体"/>
        </w:rPr>
      </w:pPr>
      <w:r>
        <w:rPr>
          <w:rFonts w:hint="eastAsia" w:ascii="宋体" w:hAnsi="宋体" w:eastAsia="宋体" w:cs="宋体"/>
        </w:rPr>
        <w:t>联系电话（固定电话和移动电话）：</w:t>
      </w:r>
      <w:r>
        <w:rPr>
          <w:rFonts w:hint="eastAsia" w:ascii="宋体" w:hAnsi="宋体" w:eastAsia="宋体" w:cs="宋体"/>
          <w:u w:val="single"/>
        </w:rPr>
        <w:t>                   </w:t>
      </w:r>
      <w:r>
        <w:rPr>
          <w:rFonts w:hint="eastAsia" w:ascii="宋体" w:hAnsi="宋体" w:eastAsia="宋体" w:cs="宋体"/>
        </w:rPr>
        <w:t>.</w:t>
      </w:r>
    </w:p>
    <w:p>
      <w:pPr>
        <w:pStyle w:val="10"/>
        <w:widowControl/>
        <w:spacing w:before="75" w:beforeAutospacing="0" w:after="75" w:afterAutospacing="0" w:line="435" w:lineRule="atLeast"/>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pPr>
      <w:r>
        <w:rPr>
          <w:rFonts w:hint="eastAsia" w:ascii="宋体" w:hAnsi="宋体" w:eastAsia="宋体" w:cs="宋体"/>
        </w:rPr>
        <w:t>供应商代表电子信箱：</w:t>
      </w:r>
      <w:r>
        <w:rPr>
          <w:rFonts w:hint="eastAsia" w:ascii="宋体" w:hAnsi="宋体" w:eastAsia="宋体" w:cs="宋体"/>
          <w:u w:val="single"/>
        </w:rPr>
        <w:t>                         .</w:t>
      </w:r>
    </w:p>
    <w:p>
      <w:pPr>
        <w:pStyle w:val="10"/>
        <w:widowControl/>
        <w:spacing w:before="75" w:beforeAutospacing="0" w:after="75" w:afterAutospacing="0" w:line="435" w:lineRule="atLeast"/>
      </w:pPr>
      <w:r>
        <w:rPr>
          <w:rFonts w:hint="eastAsia" w:ascii="宋体" w:hAnsi="宋体" w:eastAsia="宋体" w:cs="宋体"/>
        </w:rPr>
        <w:t>供应商：</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Style w:val="14"/>
          <w:rFonts w:hint="eastAsia" w:ascii="宋体" w:hAnsi="宋体" w:eastAsia="宋体" w:cs="宋体"/>
        </w:rPr>
        <w:t> </w:t>
      </w:r>
    </w:p>
    <w:p>
      <w:pPr>
        <w:pStyle w:val="10"/>
        <w:widowControl/>
        <w:spacing w:before="75" w:beforeAutospacing="0" w:after="75" w:afterAutospacing="0" w:line="375" w:lineRule="atLeast"/>
      </w:pPr>
      <w:r>
        <w:rPr>
          <w:rStyle w:val="14"/>
          <w:rFonts w:ascii="仿宋_GB2312" w:eastAsia="仿宋_GB2312" w:cs="仿宋_GB2312"/>
        </w:rPr>
        <w:t> </w:t>
      </w:r>
    </w:p>
    <w:p>
      <w:pPr>
        <w:pStyle w:val="10"/>
        <w:widowControl/>
        <w:spacing w:before="75" w:beforeAutospacing="0" w:after="75" w:afterAutospacing="0"/>
      </w:pPr>
      <w:r>
        <w:t> </w:t>
      </w:r>
    </w:p>
    <w:p>
      <w:pPr>
        <w:pStyle w:val="10"/>
        <w:widowControl/>
        <w:spacing w:before="75" w:beforeAutospacing="0" w:after="75" w:afterAutospacing="0"/>
      </w:pPr>
      <w:r>
        <w:rPr>
          <w:rFonts w:hint="eastAsia" w:ascii="宋体" w:hAnsi="宋体" w:eastAsia="宋体" w:cs="宋体"/>
        </w:rPr>
        <w:t>附件2</w:t>
      </w:r>
      <w:r>
        <w:rPr>
          <w:rFonts w:hint="eastAsia" w:ascii="宋体" w:hAnsi="宋体" w:eastAsia="宋体" w:cs="宋体"/>
          <w:sz w:val="28"/>
          <w:szCs w:val="28"/>
        </w:rPr>
        <w:t>          </w:t>
      </w:r>
      <w:r>
        <w:rPr>
          <w:rStyle w:val="14"/>
          <w:rFonts w:hint="eastAsia" w:ascii="宋体" w:hAnsi="宋体" w:eastAsia="宋体" w:cs="宋体"/>
          <w:sz w:val="36"/>
          <w:szCs w:val="36"/>
        </w:rPr>
        <w:t>报价一览表</w:t>
      </w:r>
    </w:p>
    <w:p>
      <w:pPr>
        <w:pStyle w:val="10"/>
        <w:widowControl/>
        <w:spacing w:before="75" w:beforeAutospacing="0" w:after="75" w:afterAutospacing="0" w:line="375" w:lineRule="atLeast"/>
      </w:pPr>
      <w:r>
        <w:rPr>
          <w:rFonts w:hint="eastAsia" w:ascii="宋体" w:hAnsi="宋体" w:eastAsia="宋体" w:cs="宋体"/>
        </w:rPr>
        <w:t> </w:t>
      </w:r>
    </w:p>
    <w:p>
      <w:pPr>
        <w:pStyle w:val="10"/>
        <w:widowControl/>
        <w:spacing w:before="75" w:beforeAutospacing="0" w:after="75" w:afterAutospacing="0" w:line="375" w:lineRule="atLeast"/>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项目编号∶</w:t>
      </w:r>
      <w:r>
        <w:rPr>
          <w:rFonts w:hint="eastAsia" w:ascii="宋体" w:hAnsi="宋体" w:eastAsia="宋体" w:cs="宋体"/>
          <w:u w:val="single"/>
        </w:rPr>
        <w:t>         </w:t>
      </w:r>
      <w:r>
        <w:rPr>
          <w:rFonts w:hint="eastAsia" w:ascii="宋体" w:hAnsi="宋体" w:eastAsia="宋体" w:cs="宋体"/>
        </w:rPr>
        <w:t> 货币单位：元人民币</w:t>
      </w:r>
    </w:p>
    <w:tbl>
      <w:tblPr>
        <w:tblStyle w:val="12"/>
        <w:tblW w:w="8775" w:type="dxa"/>
        <w:tblCellSpacing w:w="15" w:type="dxa"/>
        <w:tblInd w:w="-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65"/>
        <w:gridCol w:w="3696"/>
        <w:gridCol w:w="1796"/>
        <w:gridCol w:w="1021"/>
        <w:gridCol w:w="1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20" w:type="dxa"/>
            <w:tcBorders>
              <w:top w:val="single" w:color="auto" w:sz="4" w:space="0"/>
              <w:left w:val="single" w:color="auto" w:sz="0"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hint="eastAsia" w:ascii="宋体" w:hAnsi="宋体" w:eastAsia="宋体" w:cs="宋体"/>
              </w:rPr>
              <w:t>合同包</w:t>
            </w:r>
          </w:p>
        </w:tc>
        <w:tc>
          <w:tcPr>
            <w:tcW w:w="3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hint="eastAsia" w:ascii="宋体" w:hAnsi="宋体" w:eastAsia="宋体" w:cs="宋体"/>
              </w:rPr>
              <w:t>首次报价</w:t>
            </w: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hint="eastAsia" w:ascii="宋体" w:hAnsi="宋体" w:eastAsia="宋体" w:cs="宋体"/>
              </w:rPr>
              <w:t>交货期/工期/项目完成时间/服务时间</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hint="eastAsia" w:ascii="宋体" w:hAnsi="宋体" w:eastAsia="宋体" w:cs="宋体"/>
              </w:rPr>
              <w:t>磋商保证金</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hint="eastAsia" w:ascii="宋体" w:hAnsi="宋体" w:eastAsia="宋体" w:cs="宋体"/>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hint="eastAsia" w:ascii="宋体" w:hAnsi="宋体" w:eastAsia="宋体" w:cs="宋体"/>
                <w:sz w:val="21"/>
                <w:szCs w:val="21"/>
              </w:rPr>
              <w:t>*</w:t>
            </w:r>
          </w:p>
        </w:tc>
        <w:tc>
          <w:tcPr>
            <w:tcW w:w="3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9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ascii="Calibri" w:hAnsi="Calibri" w:cs="Calibri"/>
                <w:sz w:val="21"/>
                <w:szCs w:val="21"/>
              </w:rPr>
              <w:t>…</w:t>
            </w:r>
          </w:p>
        </w:tc>
        <w:tc>
          <w:tcPr>
            <w:tcW w:w="3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9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ascii="Calibri" w:hAnsi="Calibri" w:cs="Calibri"/>
                <w:sz w:val="21"/>
                <w:szCs w:val="21"/>
              </w:rPr>
              <w:t>…</w:t>
            </w:r>
          </w:p>
        </w:tc>
        <w:tc>
          <w:tcPr>
            <w:tcW w:w="3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9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ascii="Calibri" w:hAnsi="Calibri" w:cs="Calibri"/>
                <w:sz w:val="21"/>
                <w:szCs w:val="21"/>
              </w:rPr>
              <w:t>…</w:t>
            </w:r>
          </w:p>
        </w:tc>
        <w:tc>
          <w:tcPr>
            <w:tcW w:w="3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9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465" w:lineRule="atLeast"/>
            </w:pPr>
            <w:r>
              <w:rPr>
                <w:rFonts w:ascii="Calibri" w:hAnsi="Calibri" w:cs="Calibri"/>
                <w:sz w:val="21"/>
                <w:szCs w:val="21"/>
              </w:rPr>
              <w:t>…</w:t>
            </w:r>
          </w:p>
        </w:tc>
        <w:tc>
          <w:tcPr>
            <w:tcW w:w="3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9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bl>
    <w:p>
      <w:pPr>
        <w:pStyle w:val="10"/>
        <w:widowControl/>
        <w:spacing w:before="75" w:beforeAutospacing="0" w:after="75" w:afterAutospacing="0" w:line="375" w:lineRule="atLeast"/>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备注：详细报价书另纸详列，格式自拟。</w:t>
      </w:r>
    </w:p>
    <w:p>
      <w:pPr>
        <w:pStyle w:val="10"/>
        <w:widowControl/>
        <w:spacing w:before="75" w:beforeAutospacing="0" w:after="75" w:afterAutospacing="0" w:line="375" w:lineRule="atLeast"/>
      </w:pPr>
      <w:r>
        <w:rPr>
          <w:rFonts w:hint="eastAsia" w:ascii="宋体" w:hAnsi="宋体" w:eastAsia="宋体" w:cs="宋体"/>
          <w:sz w:val="21"/>
          <w:szCs w:val="21"/>
        </w:rPr>
        <w:t>                                                        </w:t>
      </w:r>
      <w:r>
        <w:rPr>
          <w:rFonts w:hint="eastAsia" w:ascii="宋体" w:hAnsi="宋体" w:eastAsia="宋体" w:cs="宋体"/>
        </w:rPr>
        <w:t>供应商代表：</w:t>
      </w:r>
      <w:r>
        <w:rPr>
          <w:rFonts w:hint="eastAsia" w:ascii="宋体" w:hAnsi="宋体" w:eastAsia="宋体" w:cs="宋体"/>
          <w:u w:val="single"/>
        </w:rPr>
        <w:t>      （签字）</w:t>
      </w:r>
      <w:r>
        <w:rPr>
          <w:rFonts w:hint="eastAsia" w:ascii="宋体" w:hAnsi="宋体" w:eastAsia="宋体" w:cs="宋体"/>
        </w:rPr>
        <w:t>   </w:t>
      </w:r>
    </w:p>
    <w:p>
      <w:pPr>
        <w:pStyle w:val="10"/>
        <w:widowControl/>
        <w:spacing w:before="75" w:beforeAutospacing="0" w:after="75" w:afterAutospacing="0" w:line="375" w:lineRule="atLeast"/>
      </w:pPr>
      <w:r>
        <w:rPr>
          <w:rFonts w:hint="eastAsia" w:ascii="宋体" w:hAnsi="宋体" w:eastAsia="宋体" w:cs="宋体"/>
        </w:rPr>
        <w:t> </w:t>
      </w: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rPr>
          <w:rFonts w:ascii="宋体" w:hAnsi="宋体" w:eastAsia="宋体" w:cs="宋体"/>
        </w:rPr>
      </w:pPr>
    </w:p>
    <w:p>
      <w:pPr>
        <w:pStyle w:val="10"/>
        <w:widowControl/>
        <w:spacing w:before="75" w:beforeAutospacing="0" w:after="75" w:afterAutospacing="0"/>
      </w:pPr>
      <w:r>
        <w:rPr>
          <w:rFonts w:hint="eastAsia" w:ascii="宋体" w:hAnsi="宋体" w:eastAsia="宋体" w:cs="宋体"/>
        </w:rPr>
        <w:br w:type="textWrapping"/>
      </w:r>
      <w:r>
        <w:rPr>
          <w:rFonts w:hint="eastAsia" w:ascii="宋体" w:hAnsi="宋体" w:eastAsia="宋体" w:cs="宋体"/>
        </w:rPr>
        <w:t>附件2-1 </w:t>
      </w:r>
      <w:r>
        <w:rPr>
          <w:rFonts w:hint="eastAsia" w:ascii="宋体" w:hAnsi="宋体" w:eastAsia="宋体" w:cs="宋体"/>
          <w:sz w:val="28"/>
          <w:szCs w:val="28"/>
        </w:rPr>
        <w:t>       </w:t>
      </w:r>
      <w:r>
        <w:rPr>
          <w:rStyle w:val="14"/>
          <w:rFonts w:hint="eastAsia" w:ascii="宋体" w:hAnsi="宋体" w:eastAsia="宋体" w:cs="宋体"/>
          <w:sz w:val="36"/>
          <w:szCs w:val="36"/>
        </w:rPr>
        <w:t>详细报价书</w:t>
      </w:r>
    </w:p>
    <w:p>
      <w:pPr>
        <w:pStyle w:val="10"/>
        <w:widowControl/>
        <w:spacing w:before="75" w:beforeAutospacing="0" w:after="75" w:afterAutospacing="0" w:line="495" w:lineRule="atLeast"/>
      </w:pPr>
      <w:r>
        <w:rPr>
          <w:rStyle w:val="14"/>
          <w:rFonts w:hint="eastAsia" w:ascii="宋体" w:hAnsi="宋体" w:eastAsia="宋体" w:cs="宋体"/>
        </w:rPr>
        <w:t> </w:t>
      </w:r>
    </w:p>
    <w:p>
      <w:pPr>
        <w:pStyle w:val="10"/>
        <w:widowControl/>
        <w:spacing w:before="75" w:beforeAutospacing="0" w:after="75" w:afterAutospacing="0" w:line="495" w:lineRule="atLeast"/>
      </w:pPr>
      <w:r>
        <w:rPr>
          <w:rStyle w:val="14"/>
          <w:rFonts w:hint="eastAsia" w:ascii="宋体" w:hAnsi="宋体" w:eastAsia="宋体" w:cs="宋体"/>
        </w:rPr>
        <w:t>说明：</w:t>
      </w:r>
    </w:p>
    <w:p>
      <w:pPr>
        <w:pStyle w:val="10"/>
        <w:widowControl/>
        <w:spacing w:before="75" w:beforeAutospacing="0" w:after="75" w:afterAutospacing="0" w:line="465" w:lineRule="atLeast"/>
        <w:ind w:firstLine="480"/>
      </w:pPr>
      <w:r>
        <w:rPr>
          <w:rFonts w:hint="eastAsia" w:ascii="宋体" w:hAnsi="宋体" w:eastAsia="宋体" w:cs="宋体"/>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0"/>
        <w:widowControl/>
        <w:spacing w:before="75" w:beforeAutospacing="0" w:after="75" w:afterAutospacing="0" w:line="495" w:lineRule="atLeast"/>
        <w:ind w:firstLine="480"/>
      </w:pPr>
      <w:r>
        <w:rPr>
          <w:rFonts w:hint="eastAsia" w:ascii="宋体" w:hAnsi="宋体" w:eastAsia="宋体" w:cs="宋体"/>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Fonts w:hint="eastAsia" w:ascii="宋体" w:hAnsi="宋体" w:eastAsia="宋体" w:cs="宋体"/>
        </w:rPr>
        <w:br w:type="textWrapping"/>
      </w:r>
      <w:r>
        <w:rPr>
          <w:rFonts w:hint="eastAsia" w:ascii="宋体" w:hAnsi="宋体" w:eastAsia="宋体" w:cs="宋体"/>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10"/>
        <w:widowControl/>
        <w:spacing w:before="75" w:beforeAutospacing="0" w:after="75" w:afterAutospacing="0" w:line="495" w:lineRule="atLeast"/>
        <w:ind w:firstLine="480"/>
      </w:pPr>
      <w:r>
        <w:t> </w:t>
      </w:r>
    </w:p>
    <w:p>
      <w:pPr>
        <w:pStyle w:val="10"/>
        <w:widowControl/>
        <w:spacing w:before="75" w:beforeAutospacing="0" w:after="75" w:afterAutospacing="0" w:line="49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375" w:lineRule="atLeast"/>
      </w:pPr>
      <w:r>
        <w:rPr>
          <w:rFonts w:hint="eastAsia" w:ascii="宋体" w:hAnsi="宋体" w:eastAsia="宋体" w:cs="宋体"/>
        </w:rPr>
        <w:t> </w:t>
      </w:r>
    </w:p>
    <w:p>
      <w:pPr>
        <w:pStyle w:val="10"/>
        <w:widowControl/>
        <w:spacing w:before="75" w:beforeAutospacing="0" w:after="75" w:afterAutospacing="0" w:line="375" w:lineRule="atLeast"/>
      </w:pPr>
      <w:r>
        <w:rPr>
          <w:rFonts w:hint="eastAsia" w:ascii="宋体" w:hAnsi="宋体" w:eastAsia="宋体" w:cs="宋体"/>
        </w:rPr>
        <w:t> </w:t>
      </w:r>
    </w:p>
    <w:p>
      <w:pPr>
        <w:pStyle w:val="10"/>
        <w:widowControl/>
        <w:spacing w:before="75" w:beforeAutospacing="0" w:after="75" w:afterAutospacing="0" w:line="375" w:lineRule="atLeast"/>
      </w:pPr>
      <w:r>
        <w:rPr>
          <w:rFonts w:hint="eastAsia" w:ascii="宋体" w:hAnsi="宋体" w:eastAsia="宋体" w:cs="宋体"/>
        </w:rPr>
        <w:t> </w:t>
      </w:r>
    </w:p>
    <w:p>
      <w:pPr>
        <w:pStyle w:val="10"/>
        <w:widowControl/>
        <w:spacing w:before="75" w:beforeAutospacing="0" w:after="75" w:afterAutospacing="0"/>
      </w:pPr>
      <w:r>
        <w:t> </w:t>
      </w:r>
    </w:p>
    <w:p>
      <w:pPr>
        <w:pStyle w:val="10"/>
        <w:widowControl/>
        <w:spacing w:before="75" w:beforeAutospacing="0" w:after="75" w:afterAutospacing="0"/>
      </w:pPr>
      <w:r>
        <w:rPr>
          <w:rFonts w:hint="eastAsia" w:ascii="宋体" w:hAnsi="宋体" w:eastAsia="宋体" w:cs="宋体"/>
        </w:rPr>
        <w:t>附件3         </w:t>
      </w:r>
      <w:r>
        <w:rPr>
          <w:rStyle w:val="14"/>
          <w:rFonts w:hint="eastAsia" w:ascii="宋体" w:hAnsi="宋体" w:eastAsia="宋体" w:cs="宋体"/>
        </w:rPr>
        <w:t>资格证明文件</w:t>
      </w: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line="465" w:lineRule="atLeast"/>
      </w:pPr>
      <w:r>
        <w:rPr>
          <w:rFonts w:hint="eastAsia" w:ascii="宋体" w:hAnsi="宋体" w:eastAsia="宋体" w:cs="宋体"/>
        </w:rPr>
        <w:t>附件3-1       </w:t>
      </w:r>
      <w:r>
        <w:rPr>
          <w:rStyle w:val="14"/>
          <w:rFonts w:hint="eastAsia" w:ascii="宋体" w:hAnsi="宋体" w:eastAsia="宋体" w:cs="宋体"/>
        </w:rPr>
        <w:t>参加竞争性磋商的声明函</w:t>
      </w: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致：</w:t>
      </w:r>
      <w:r>
        <w:rPr>
          <w:rFonts w:hint="eastAsia" w:ascii="宋体" w:hAnsi="宋体" w:eastAsia="宋体" w:cs="宋体"/>
          <w:u w:val="single"/>
        </w:rPr>
        <w:t>     (采购人或采购代理机构</w:t>
      </w:r>
      <w:r>
        <w:rPr>
          <w:rFonts w:ascii="Calibri" w:hAnsi="Calibri" w:cs="Calibri"/>
          <w:u w:val="single"/>
        </w:rPr>
        <w:t>)       </w:t>
      </w: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    1、关于贵方______年______月______日</w:t>
      </w:r>
      <w:r>
        <w:rPr>
          <w:rFonts w:hint="eastAsia" w:ascii="宋体" w:hAnsi="宋体" w:eastAsia="宋体" w:cs="宋体"/>
          <w:u w:val="single"/>
        </w:rPr>
        <w:t>                   </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360" w:lineRule="atLeast"/>
        <w:ind w:left="540"/>
      </w:pPr>
      <w:r>
        <w:rPr>
          <w:rFonts w:hint="eastAsia" w:ascii="宋体" w:hAnsi="宋体" w:eastAsia="宋体" w:cs="宋体"/>
        </w:rPr>
        <w:t>2、供应商的基本概况：</w:t>
      </w:r>
      <w:r>
        <w:rPr>
          <w:rFonts w:hint="eastAsia" w:ascii="宋体" w:hAnsi="宋体" w:eastAsia="宋体" w:cs="宋体"/>
        </w:rPr>
        <w:br w:type="textWrapping"/>
      </w:r>
      <w:r>
        <w:rPr>
          <w:rFonts w:hint="eastAsia" w:ascii="宋体" w:hAnsi="宋体" w:eastAsia="宋体" w:cs="宋体"/>
        </w:rPr>
        <w:t>2.1供应商单位名称：</w:t>
      </w:r>
      <w:r>
        <w:rPr>
          <w:rFonts w:hint="eastAsia" w:ascii="宋体" w:hAnsi="宋体" w:eastAsia="宋体" w:cs="宋体"/>
          <w:u w:val="single"/>
        </w:rPr>
        <w:t>                               </w:t>
      </w:r>
      <w:r>
        <w:rPr>
          <w:rFonts w:hint="eastAsia" w:ascii="宋体" w:hAnsi="宋体" w:eastAsia="宋体" w:cs="宋体"/>
          <w:u w:val="single"/>
        </w:rPr>
        <w:br w:type="textWrapping"/>
      </w:r>
      <w:r>
        <w:rPr>
          <w:rFonts w:hint="eastAsia" w:ascii="宋体" w:hAnsi="宋体" w:eastAsia="宋体" w:cs="宋体"/>
        </w:rPr>
        <w:t>2.2注册地址：</w:t>
      </w:r>
      <w:r>
        <w:rPr>
          <w:rFonts w:hint="eastAsia" w:ascii="宋体" w:hAnsi="宋体" w:eastAsia="宋体" w:cs="宋体"/>
          <w:u w:val="single"/>
        </w:rPr>
        <w:t>                                             </w:t>
      </w:r>
      <w:r>
        <w:rPr>
          <w:rFonts w:hint="eastAsia" w:ascii="宋体" w:hAnsi="宋体" w:eastAsia="宋体" w:cs="宋体"/>
          <w:u w:val="single"/>
        </w:rPr>
        <w:br w:type="textWrapping"/>
      </w:r>
      <w:r>
        <w:rPr>
          <w:rFonts w:hint="eastAsia" w:ascii="宋体" w:hAnsi="宋体" w:eastAsia="宋体" w:cs="宋体"/>
        </w:rPr>
        <w:t>2.3单位负责人姓名：</w:t>
      </w:r>
      <w:r>
        <w:rPr>
          <w:rFonts w:hint="eastAsia" w:ascii="宋体" w:hAnsi="宋体" w:eastAsia="宋体" w:cs="宋体"/>
          <w:u w:val="single"/>
        </w:rPr>
        <w:t>        </w:t>
      </w:r>
      <w:r>
        <w:rPr>
          <w:rFonts w:hint="eastAsia" w:ascii="宋体" w:hAnsi="宋体" w:eastAsia="宋体" w:cs="宋体"/>
        </w:rPr>
        <w:t>性别：</w:t>
      </w:r>
      <w:r>
        <w:rPr>
          <w:rFonts w:hint="eastAsia" w:ascii="宋体" w:hAnsi="宋体" w:eastAsia="宋体" w:cs="宋体"/>
          <w:u w:val="single"/>
        </w:rPr>
        <w:t>     </w:t>
      </w:r>
      <w:r>
        <w:rPr>
          <w:rFonts w:hint="eastAsia" w:ascii="宋体" w:hAnsi="宋体" w:eastAsia="宋体" w:cs="宋体"/>
        </w:rPr>
        <w:t>年龄：</w:t>
      </w:r>
      <w:r>
        <w:rPr>
          <w:rFonts w:hint="eastAsia" w:ascii="宋体" w:hAnsi="宋体" w:eastAsia="宋体" w:cs="宋体"/>
          <w:u w:val="single"/>
        </w:rPr>
        <w:t>     </w:t>
      </w:r>
      <w:r>
        <w:rPr>
          <w:rFonts w:hint="eastAsia" w:ascii="宋体" w:hAnsi="宋体" w:eastAsia="宋体" w:cs="宋体"/>
        </w:rPr>
        <w:t>职务：</w:t>
      </w:r>
      <w:r>
        <w:rPr>
          <w:rFonts w:hint="eastAsia" w:ascii="宋体" w:hAnsi="宋体" w:eastAsia="宋体" w:cs="宋体"/>
          <w:u w:val="single"/>
        </w:rPr>
        <w:t>      </w:t>
      </w:r>
      <w:r>
        <w:rPr>
          <w:rFonts w:hint="eastAsia" w:ascii="宋体" w:hAnsi="宋体" w:eastAsia="宋体" w:cs="宋体"/>
        </w:rPr>
        <w:t>。</w:t>
      </w:r>
    </w:p>
    <w:p>
      <w:pPr>
        <w:pStyle w:val="10"/>
        <w:widowControl/>
        <w:spacing w:before="75" w:beforeAutospacing="0" w:after="75" w:afterAutospacing="0" w:line="435" w:lineRule="atLeast"/>
        <w:ind w:firstLine="480"/>
      </w:pPr>
      <w:r>
        <w:rPr>
          <w:rFonts w:hint="eastAsia" w:ascii="宋体" w:hAnsi="宋体" w:eastAsia="宋体" w:cs="宋体"/>
        </w:rPr>
        <w:t>备注：“单位负责人”指单位法定代表人（供应商为法人的）或法律、法规规定代表单位行使职权的主要负责人（供应商为其他组织的）。</w:t>
      </w:r>
    </w:p>
    <w:p>
      <w:pPr>
        <w:pStyle w:val="10"/>
        <w:widowControl/>
        <w:spacing w:before="75" w:beforeAutospacing="0" w:after="75" w:afterAutospacing="0" w:line="435" w:lineRule="atLeast"/>
        <w:ind w:firstLine="480"/>
      </w:pPr>
      <w:r>
        <w:rPr>
          <w:rFonts w:hint="eastAsia" w:ascii="宋体" w:hAnsi="宋体" w:eastAsia="宋体" w:cs="宋体"/>
        </w:rPr>
        <w:t>对于接受联合体形式的磋商且供应商是联合体的，则联合体各成员都应当提交本资格证明文件。</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line="375" w:lineRule="atLeast"/>
      </w:pPr>
      <w:r>
        <w:t> </w:t>
      </w:r>
    </w:p>
    <w:p>
      <w:pPr>
        <w:pStyle w:val="10"/>
        <w:widowControl/>
        <w:spacing w:before="75" w:beforeAutospacing="0" w:after="75" w:afterAutospacing="0" w:line="375" w:lineRule="atLeast"/>
      </w:pPr>
      <w:r>
        <w:rPr>
          <w:rFonts w:hint="eastAsia" w:ascii="宋体" w:hAnsi="宋体" w:eastAsia="宋体" w:cs="宋体"/>
        </w:rPr>
        <w:br w:type="textWrapping"/>
      </w:r>
      <w:r>
        <w:rPr>
          <w:rFonts w:hint="eastAsia" w:ascii="宋体" w:hAnsi="宋体" w:eastAsia="宋体" w:cs="宋体"/>
        </w:rPr>
        <w:t>附件3-2        </w:t>
      </w:r>
      <w:r>
        <w:rPr>
          <w:rStyle w:val="14"/>
          <w:rFonts w:hint="eastAsia" w:ascii="宋体" w:hAnsi="宋体" w:eastAsia="宋体" w:cs="宋体"/>
        </w:rPr>
        <w:t>供应商的资格声明</w:t>
      </w:r>
      <w:r>
        <w:rPr>
          <w:rFonts w:hint="eastAsia" w:ascii="宋体" w:hAnsi="宋体" w:eastAsia="宋体" w:cs="宋体"/>
        </w:rPr>
        <w:t> </w:t>
      </w:r>
    </w:p>
    <w:p>
      <w:pPr>
        <w:pStyle w:val="10"/>
        <w:widowControl/>
        <w:spacing w:before="75" w:beforeAutospacing="0" w:after="75" w:afterAutospacing="0" w:line="375" w:lineRule="atLeast"/>
        <w:jc w:val="both"/>
      </w:pPr>
      <w:r>
        <w:rPr>
          <w:rFonts w:hint="eastAsia" w:ascii="宋体" w:hAnsi="宋体" w:eastAsia="宋体" w:cs="宋体"/>
        </w:rPr>
        <w:t> </w:t>
      </w:r>
    </w:p>
    <w:p>
      <w:pPr>
        <w:pStyle w:val="10"/>
        <w:widowControl/>
        <w:spacing w:before="75" w:beforeAutospacing="0" w:after="75" w:afterAutospacing="0" w:line="375" w:lineRule="atLeast"/>
        <w:jc w:val="both"/>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line="375" w:lineRule="atLeast"/>
        <w:jc w:val="both"/>
      </w:pPr>
      <w:r>
        <w:rPr>
          <w:rStyle w:val="14"/>
          <w:rFonts w:hint="eastAsia" w:ascii="宋体" w:hAnsi="宋体" w:eastAsia="宋体" w:cs="宋体"/>
        </w:rPr>
        <w:t> </w:t>
      </w:r>
    </w:p>
    <w:p>
      <w:pPr>
        <w:pStyle w:val="10"/>
        <w:widowControl/>
        <w:spacing w:before="75" w:beforeAutospacing="0" w:after="75" w:afterAutospacing="0" w:line="375" w:lineRule="atLeast"/>
        <w:jc w:val="both"/>
      </w:pPr>
      <w:r>
        <w:rPr>
          <w:rStyle w:val="14"/>
          <w:rFonts w:hint="eastAsia" w:ascii="宋体" w:hAnsi="宋体" w:eastAsia="宋体" w:cs="宋体"/>
        </w:rPr>
        <w:t>    1、</w:t>
      </w:r>
      <w:r>
        <w:rPr>
          <w:rFonts w:hint="eastAsia" w:ascii="宋体" w:hAnsi="宋体" w:eastAsia="宋体" w:cs="宋体"/>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2"/>
        <w:tblW w:w="8520" w:type="dxa"/>
        <w:tblCellSpacing w:w="15" w:type="dxa"/>
        <w:tblInd w:w="-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625"/>
        <w:gridCol w:w="2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0"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Style w:val="14"/>
                <w:rFonts w:hint="eastAsia" w:ascii="宋体" w:hAnsi="宋体" w:eastAsia="宋体" w:cs="宋体"/>
              </w:rPr>
              <w:t>《中华人民共和国政府采购法》第二十二条对供应商的要求</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Style w:val="14"/>
                <w:rFonts w:hint="eastAsia" w:ascii="宋体" w:hAnsi="宋体" w:eastAsia="宋体" w:cs="宋体"/>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（1）具有独立承担民事责任的能力</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（2）具有良好的商业信誉和健全的财务会计制度</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（3）具有履行合同所必需的设备和专业技术能力</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（4）有依法缴纳税收和社会保障资金的良好记录</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（5）参加政府采购活动前三年内，在经营活动中没有重大违法记录</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（6）法律、行政法规规定的其他条件。</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Style w:val="14"/>
                <w:rFonts w:hint="eastAsia" w:ascii="宋体" w:hAnsi="宋体" w:eastAsia="宋体" w:cs="宋体"/>
              </w:rPr>
              <w:t>磋商文件对合格供应商的一般规定</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Style w:val="14"/>
                <w:rFonts w:hint="eastAsia" w:ascii="宋体" w:hAnsi="宋体" w:eastAsia="宋体" w:cs="宋体"/>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供应商应当遵守中国的有关法律、法规和规章的规定，参加政府采购活动时已经自觉检查并按照政府采购相关法律规定，主动回避相应利害关系。</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为采购项目提供整体设计、规范编制或项目管理、监理、检测等服务的供应商，不得再参加该采购项目除整体设计、规范编制和项目管理、监理、检测等服务之外的其他采购活动。</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jc w:val="both"/>
            </w:pPr>
            <w:r>
              <w:rPr>
                <w:rFonts w:hint="eastAsia" w:ascii="宋体" w:hAnsi="宋体" w:eastAsia="宋体" w:cs="宋体"/>
              </w:rPr>
              <w:t>列入失信被执行人、重大税收违法案件当事人名单、政府采购严重违法失信行为记录名单的供应商，不得参加政府采购活动。</w:t>
            </w:r>
          </w:p>
        </w:tc>
        <w:tc>
          <w:tcPr>
            <w:tcW w:w="2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bl>
    <w:p>
      <w:pPr>
        <w:pStyle w:val="10"/>
        <w:widowControl/>
        <w:spacing w:before="75" w:beforeAutospacing="0" w:after="75" w:afterAutospacing="0" w:line="375" w:lineRule="atLeast"/>
        <w:ind w:firstLine="480"/>
        <w:jc w:val="both"/>
      </w:pPr>
      <w:r>
        <w:rPr>
          <w:rFonts w:hint="eastAsia" w:ascii="宋体" w:hAnsi="宋体" w:eastAsia="宋体" w:cs="宋体"/>
        </w:rPr>
        <w:t>2、我方对上述声明的真实性、合法性、准确性、有效性负责，并愿意根据磋商文件和磋商过程中贵方要求提供全部现有资料、数据、文件等予以证实。</w:t>
      </w:r>
    </w:p>
    <w:p>
      <w:pPr>
        <w:pStyle w:val="10"/>
        <w:widowControl/>
        <w:spacing w:before="75" w:beforeAutospacing="0" w:after="75" w:afterAutospacing="0" w:line="435" w:lineRule="atLeast"/>
        <w:ind w:firstLine="480"/>
      </w:pPr>
      <w:r>
        <w:rPr>
          <w:rFonts w:hint="eastAsia" w:ascii="宋体" w:hAnsi="宋体" w:eastAsia="宋体" w:cs="宋体"/>
        </w:rPr>
        <w:t>备注：对于接受联合体形式的磋商且供应商是联合体的，则联合体各成员都应当提交本资格证明文件。</w:t>
      </w:r>
    </w:p>
    <w:p>
      <w:pPr>
        <w:pStyle w:val="10"/>
        <w:widowControl/>
        <w:spacing w:before="75" w:beforeAutospacing="0" w:after="75" w:afterAutospacing="0" w:line="37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37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37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240" w:afterAutospacing="0"/>
      </w:pPr>
    </w:p>
    <w:p>
      <w:pPr>
        <w:pStyle w:val="10"/>
        <w:widowControl/>
        <w:spacing w:before="75" w:beforeAutospacing="0" w:after="75" w:afterAutospacing="0" w:line="435" w:lineRule="atLeast"/>
      </w:pPr>
      <w:r>
        <w:rPr>
          <w:rFonts w:hint="eastAsia" w:ascii="宋体" w:hAnsi="宋体" w:eastAsia="宋体" w:cs="宋体"/>
        </w:rPr>
        <w:t>附件3-3             </w:t>
      </w:r>
      <w:r>
        <w:rPr>
          <w:rStyle w:val="14"/>
          <w:rFonts w:hint="eastAsia" w:ascii="宋体" w:hAnsi="宋体" w:eastAsia="宋体" w:cs="宋体"/>
        </w:rPr>
        <w:t>单位负责人授权书</w:t>
      </w:r>
    </w:p>
    <w:p>
      <w:pPr>
        <w:pStyle w:val="10"/>
        <w:widowControl/>
        <w:spacing w:before="75" w:beforeAutospacing="0" w:after="75" w:afterAutospacing="0" w:line="405" w:lineRule="atLeast"/>
      </w:pPr>
      <w:r>
        <w:rPr>
          <w:rFonts w:hint="eastAsia" w:ascii="宋体" w:hAnsi="宋体" w:eastAsia="宋体" w:cs="宋体"/>
        </w:rPr>
        <w:t> </w:t>
      </w:r>
    </w:p>
    <w:p>
      <w:pPr>
        <w:pStyle w:val="10"/>
        <w:widowControl/>
        <w:spacing w:before="75" w:beforeAutospacing="0" w:after="75" w:afterAutospacing="0" w:line="360" w:lineRule="atLeast"/>
      </w:pPr>
      <w:r>
        <w:rPr>
          <w:rFonts w:hint="eastAsia" w:ascii="宋体" w:hAnsi="宋体" w:eastAsia="宋体" w:cs="宋体"/>
        </w:rPr>
        <w:t>致：</w:t>
      </w:r>
      <w:r>
        <w:rPr>
          <w:rFonts w:hint="eastAsia" w:ascii="宋体" w:hAnsi="宋体" w:eastAsia="宋体" w:cs="宋体"/>
          <w:u w:val="single"/>
        </w:rPr>
        <w:t>     (采购人或采购代理机构</w:t>
      </w:r>
      <w:r>
        <w:rPr>
          <w:rFonts w:ascii="Calibri" w:hAnsi="Calibri" w:cs="Calibri"/>
          <w:u w:val="single"/>
        </w:rPr>
        <w:t>)      </w:t>
      </w:r>
      <w:r>
        <w:rPr>
          <w:rFonts w:hint="eastAsia" w:ascii="宋体" w:hAnsi="宋体" w:eastAsia="宋体" w:cs="宋体"/>
          <w:u w:val="single"/>
        </w:rPr>
        <w:t> </w:t>
      </w:r>
    </w:p>
    <w:p>
      <w:pPr>
        <w:pStyle w:val="10"/>
        <w:widowControl/>
        <w:spacing w:before="75" w:beforeAutospacing="0" w:after="75" w:afterAutospacing="0" w:line="360" w:lineRule="atLeast"/>
        <w:ind w:firstLine="480"/>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（填写“供应商代表全名”）</w:t>
      </w:r>
      <w:r>
        <w:rPr>
          <w:rFonts w:hint="eastAsia" w:ascii="宋体" w:hAnsi="宋体" w:eastAsia="宋体" w:cs="宋体"/>
        </w:rPr>
        <w:t>为我方的供应商代表，代表我方参加</w:t>
      </w:r>
      <w:r>
        <w:rPr>
          <w:rFonts w:hint="eastAsia" w:ascii="宋体" w:hAnsi="宋体" w:eastAsia="宋体" w:cs="宋体"/>
          <w:u w:val="single"/>
        </w:rPr>
        <w:t>  （填写“项目名称”）   </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0"/>
        <w:widowControl/>
        <w:spacing w:before="75" w:beforeAutospacing="0" w:after="75" w:afterAutospacing="0" w:line="360" w:lineRule="atLeast"/>
      </w:pPr>
      <w:r>
        <w:rPr>
          <w:rFonts w:hint="eastAsia" w:ascii="宋体" w:hAnsi="宋体" w:eastAsia="宋体" w:cs="宋体"/>
        </w:rPr>
        <w:t>    供应商代表无转委权。特此授权。</w:t>
      </w:r>
    </w:p>
    <w:p>
      <w:pPr>
        <w:pStyle w:val="10"/>
        <w:widowControl/>
        <w:spacing w:before="75" w:beforeAutospacing="0" w:after="75" w:afterAutospacing="0" w:line="360" w:lineRule="atLeast"/>
        <w:jc w:val="center"/>
      </w:pPr>
      <w:r>
        <w:rPr>
          <w:rFonts w:hint="eastAsia" w:ascii="宋体" w:hAnsi="宋体" w:eastAsia="宋体" w:cs="宋体"/>
        </w:rPr>
        <w:t>（以下无正文）</w:t>
      </w:r>
    </w:p>
    <w:p>
      <w:pPr>
        <w:pStyle w:val="10"/>
        <w:widowControl/>
        <w:spacing w:before="75" w:beforeAutospacing="0" w:after="75" w:afterAutospacing="0" w:line="360" w:lineRule="atLeast"/>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0"/>
        <w:widowControl/>
        <w:spacing w:before="75" w:beforeAutospacing="0" w:after="75" w:afterAutospacing="0" w:line="360" w:lineRule="atLeast"/>
      </w:pPr>
      <w:r>
        <w:rPr>
          <w:rFonts w:hint="eastAsia" w:ascii="宋体" w:hAnsi="宋体" w:eastAsia="宋体" w:cs="宋体"/>
        </w:rPr>
        <w:t>供应商代表：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0"/>
        <w:widowControl/>
        <w:spacing w:before="75" w:beforeAutospacing="0" w:after="75" w:afterAutospacing="0" w:line="360" w:lineRule="atLeast"/>
      </w:pPr>
      <w:r>
        <w:rPr>
          <w:rFonts w:hint="eastAsia" w:ascii="宋体" w:hAnsi="宋体" w:eastAsia="宋体" w:cs="宋体"/>
        </w:rPr>
        <w:t> </w:t>
      </w:r>
    </w:p>
    <w:p>
      <w:pPr>
        <w:pStyle w:val="10"/>
        <w:widowControl/>
        <w:spacing w:before="75" w:beforeAutospacing="0" w:after="75" w:afterAutospacing="0" w:line="360" w:lineRule="atLeast"/>
      </w:pPr>
      <w:r>
        <w:rPr>
          <w:rFonts w:hint="eastAsia" w:ascii="宋体" w:hAnsi="宋体" w:eastAsia="宋体" w:cs="宋体"/>
        </w:rPr>
        <w:t>授权方</w:t>
      </w:r>
    </w:p>
    <w:p>
      <w:pPr>
        <w:pStyle w:val="10"/>
        <w:widowControl/>
        <w:spacing w:before="75" w:beforeAutospacing="0" w:after="75" w:afterAutospacing="0" w:line="360" w:lineRule="atLeast"/>
      </w:pPr>
      <w:r>
        <w:rPr>
          <w:rFonts w:hint="eastAsia" w:ascii="宋体" w:hAnsi="宋体" w:eastAsia="宋体" w:cs="宋体"/>
        </w:rPr>
        <w:t>供应商：</w:t>
      </w:r>
      <w:r>
        <w:rPr>
          <w:rFonts w:hint="eastAsia" w:ascii="宋体" w:hAnsi="宋体" w:eastAsia="宋体" w:cs="宋体"/>
          <w:u w:val="single"/>
        </w:rPr>
        <w:t>（全称并加盖单位公章）</w:t>
      </w:r>
    </w:p>
    <w:p>
      <w:pPr>
        <w:pStyle w:val="10"/>
        <w:widowControl/>
        <w:spacing w:before="75" w:beforeAutospacing="0" w:after="75" w:afterAutospacing="0" w:line="360" w:lineRule="atLeast"/>
      </w:pPr>
      <w:r>
        <w:rPr>
          <w:rFonts w:hint="eastAsia" w:ascii="宋体" w:hAnsi="宋体" w:eastAsia="宋体" w:cs="宋体"/>
        </w:rPr>
        <w:t>单位负责人签字或盖章：</w:t>
      </w:r>
      <w:r>
        <w:rPr>
          <w:rFonts w:hint="eastAsia" w:ascii="宋体" w:hAnsi="宋体" w:eastAsia="宋体" w:cs="宋体"/>
          <w:u w:val="single"/>
        </w:rPr>
        <w:t>                   </w:t>
      </w:r>
    </w:p>
    <w:p>
      <w:pPr>
        <w:pStyle w:val="10"/>
        <w:widowControl/>
        <w:spacing w:before="75" w:beforeAutospacing="0" w:after="75" w:afterAutospacing="0" w:line="360" w:lineRule="atLeast"/>
      </w:pPr>
      <w:r>
        <w:rPr>
          <w:rFonts w:hint="eastAsia" w:ascii="宋体" w:hAnsi="宋体" w:eastAsia="宋体" w:cs="宋体"/>
        </w:rPr>
        <w:t> </w:t>
      </w:r>
    </w:p>
    <w:p>
      <w:pPr>
        <w:pStyle w:val="10"/>
        <w:widowControl/>
        <w:spacing w:before="75" w:beforeAutospacing="0" w:after="75" w:afterAutospacing="0" w:line="360" w:lineRule="atLeast"/>
      </w:pPr>
      <w:r>
        <w:rPr>
          <w:rFonts w:hint="eastAsia" w:ascii="宋体" w:hAnsi="宋体" w:eastAsia="宋体" w:cs="宋体"/>
        </w:rPr>
        <w:t>接受授权方</w:t>
      </w:r>
    </w:p>
    <w:p>
      <w:pPr>
        <w:pStyle w:val="10"/>
        <w:widowControl/>
        <w:spacing w:before="75" w:beforeAutospacing="0" w:after="75" w:afterAutospacing="0" w:line="360" w:lineRule="atLeast"/>
      </w:pPr>
      <w:r>
        <w:rPr>
          <w:rFonts w:hint="eastAsia" w:ascii="宋体" w:hAnsi="宋体" w:eastAsia="宋体" w:cs="宋体"/>
        </w:rPr>
        <w:t>供应商代表签字：</w:t>
      </w:r>
      <w:r>
        <w:rPr>
          <w:rFonts w:hint="eastAsia" w:ascii="宋体" w:hAnsi="宋体" w:eastAsia="宋体" w:cs="宋体"/>
          <w:u w:val="single"/>
        </w:rPr>
        <w:t>                   </w:t>
      </w:r>
    </w:p>
    <w:p>
      <w:pPr>
        <w:pStyle w:val="10"/>
        <w:widowControl/>
        <w:spacing w:before="75" w:beforeAutospacing="0" w:after="75" w:afterAutospacing="0" w:line="360" w:lineRule="atLeast"/>
        <w:jc w:val="right"/>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360" w:lineRule="atLeast"/>
      </w:pPr>
      <w:r>
        <w:rPr>
          <w:rFonts w:hint="eastAsia" w:ascii="宋体" w:hAnsi="宋体" w:eastAsia="宋体" w:cs="宋体"/>
        </w:rPr>
        <w:t> </w:t>
      </w:r>
    </w:p>
    <w:p>
      <w:pPr>
        <w:pStyle w:val="10"/>
        <w:widowControl/>
        <w:spacing w:before="75" w:beforeAutospacing="0" w:after="75" w:afterAutospacing="0" w:line="405" w:lineRule="atLeast"/>
      </w:pPr>
      <w:r>
        <w:rPr>
          <w:rFonts w:hint="eastAsia" w:ascii="宋体" w:hAnsi="宋体" w:eastAsia="宋体" w:cs="宋体"/>
        </w:rPr>
        <w:t>附：单位负责人、供应商代表的身份证正反面复印件</w:t>
      </w:r>
    </w:p>
    <w:tbl>
      <w:tblPr>
        <w:tblStyle w:val="12"/>
        <w:tblW w:w="856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850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line="405" w:lineRule="atLeast"/>
              <w:jc w:val="center"/>
            </w:pPr>
            <w:r>
              <w:rPr>
                <w:rStyle w:val="14"/>
                <w:rFonts w:hint="eastAsia" w:ascii="宋体" w:hAnsi="宋体" w:eastAsia="宋体" w:cs="宋体"/>
              </w:rPr>
              <w:t> </w:t>
            </w:r>
          </w:p>
          <w:p>
            <w:pPr>
              <w:pStyle w:val="10"/>
              <w:widowControl/>
              <w:spacing w:beforeAutospacing="0" w:afterAutospacing="0" w:line="405" w:lineRule="atLeast"/>
              <w:jc w:val="center"/>
            </w:pPr>
            <w:r>
              <w:rPr>
                <w:rStyle w:val="14"/>
                <w:rFonts w:hint="eastAsia" w:ascii="宋体" w:hAnsi="宋体" w:eastAsia="宋体" w:cs="宋体"/>
              </w:rPr>
              <w:t>要求：真实、有效、清晰</w:t>
            </w:r>
          </w:p>
          <w:p>
            <w:pPr>
              <w:pStyle w:val="10"/>
              <w:widowControl/>
              <w:spacing w:beforeAutospacing="0" w:afterAutospacing="0" w:line="405" w:lineRule="atLeast"/>
              <w:jc w:val="center"/>
            </w:pPr>
            <w:r>
              <w:rPr>
                <w:rStyle w:val="14"/>
                <w:rFonts w:hint="eastAsia" w:ascii="宋体" w:hAnsi="宋体" w:eastAsia="宋体" w:cs="宋体"/>
              </w:rPr>
              <w:t> </w:t>
            </w:r>
          </w:p>
        </w:tc>
      </w:tr>
    </w:tbl>
    <w:p>
      <w:pPr>
        <w:pStyle w:val="10"/>
        <w:widowControl/>
        <w:spacing w:before="75" w:beforeAutospacing="0" w:after="75" w:afterAutospacing="0" w:line="360" w:lineRule="atLeast"/>
        <w:ind w:firstLine="480"/>
        <w:rPr>
          <w:rFonts w:ascii="宋体" w:hAnsi="宋体" w:eastAsia="宋体" w:cs="宋体"/>
        </w:rPr>
      </w:pPr>
      <w:r>
        <w:rPr>
          <w:rFonts w:hint="eastAsia" w:ascii="宋体" w:hAnsi="宋体" w:eastAsia="宋体" w:cs="宋体"/>
        </w:rPr>
        <w:t>★注意：</w:t>
      </w:r>
    </w:p>
    <w:p>
      <w:pPr>
        <w:pStyle w:val="10"/>
        <w:widowControl/>
        <w:spacing w:before="75" w:beforeAutospacing="0" w:after="75" w:afterAutospacing="0" w:line="360" w:lineRule="atLeast"/>
        <w:ind w:firstLine="480"/>
        <w:rPr>
          <w:rFonts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pPr>
        <w:pStyle w:val="10"/>
        <w:widowControl/>
        <w:spacing w:before="75" w:beforeAutospacing="0" w:after="75" w:afterAutospacing="0" w:line="360" w:lineRule="atLeast"/>
        <w:ind w:firstLine="480"/>
        <w:rPr>
          <w:rFonts w:ascii="宋体" w:hAnsi="宋体" w:eastAsia="宋体" w:cs="宋体"/>
        </w:rPr>
      </w:pPr>
      <w:r>
        <w:rPr>
          <w:rFonts w:hint="eastAsia" w:ascii="宋体" w:hAnsi="宋体" w:eastAsia="宋体" w:cs="宋体"/>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10"/>
        <w:widowControl/>
        <w:spacing w:before="75" w:beforeAutospacing="0" w:after="75" w:afterAutospacing="0" w:line="360" w:lineRule="atLeast"/>
        <w:ind w:firstLine="480"/>
        <w:rPr>
          <w:rFonts w:ascii="宋体" w:hAnsi="宋体" w:eastAsia="宋体" w:cs="宋体"/>
        </w:rPr>
      </w:pPr>
      <w:r>
        <w:rPr>
          <w:rFonts w:hint="eastAsia" w:ascii="宋体" w:hAnsi="宋体" w:eastAsia="宋体" w:cs="宋体"/>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0"/>
        <w:widowControl/>
        <w:spacing w:before="75" w:beforeAutospacing="0" w:after="75" w:afterAutospacing="0" w:line="360" w:lineRule="atLeast"/>
        <w:ind w:firstLine="480"/>
        <w:rPr>
          <w:rFonts w:ascii="宋体" w:hAnsi="宋体" w:eastAsia="宋体" w:cs="宋体"/>
        </w:rPr>
      </w:pPr>
      <w:r>
        <w:rPr>
          <w:rFonts w:hint="eastAsia" w:ascii="宋体" w:hAnsi="宋体" w:eastAsia="宋体" w:cs="宋体"/>
        </w:rPr>
        <w:t>4、对于接受联合体形式的磋商且供应商是联合体的，则只需要联合体的牵头方提交本授权书，在纸质响应文件正本中的本授权书应为原件。</w:t>
      </w:r>
    </w:p>
    <w:p>
      <w:pPr>
        <w:pStyle w:val="10"/>
        <w:widowControl/>
        <w:spacing w:before="75" w:beforeAutospacing="0" w:after="75" w:afterAutospacing="0" w:line="435" w:lineRule="atLeast"/>
      </w:pPr>
      <w:r>
        <w:rPr>
          <w:rFonts w:hint="eastAsia" w:ascii="宋体" w:hAnsi="宋体" w:eastAsia="宋体" w:cs="宋体"/>
        </w:rPr>
        <w:t>附件3-4 </w:t>
      </w:r>
      <w:r>
        <w:rPr>
          <w:rStyle w:val="14"/>
          <w:rFonts w:hint="eastAsia" w:ascii="宋体" w:hAnsi="宋体" w:eastAsia="宋体" w:cs="宋体"/>
        </w:rPr>
        <w:t>            营业执照等证明文件</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ind w:firstLine="420"/>
      </w:pPr>
      <w:r>
        <w:rPr>
          <w:rFonts w:hint="eastAsia" w:ascii="宋体" w:hAnsi="宋体" w:eastAsia="宋体" w:cs="宋体"/>
        </w:rPr>
        <w:t>（ ）供应商为法人（包括企业、事业单位和社会团体）的</w:t>
      </w:r>
    </w:p>
    <w:p>
      <w:pPr>
        <w:pStyle w:val="10"/>
        <w:widowControl/>
        <w:spacing w:before="75" w:beforeAutospacing="0" w:after="75" w:afterAutospacing="0"/>
        <w:ind w:firstLine="420"/>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（请填写法人的具体证照名称）</w:t>
      </w:r>
      <w:r>
        <w:rPr>
          <w:rFonts w:hint="eastAsia" w:ascii="宋体" w:hAnsi="宋体" w:eastAsia="宋体" w:cs="宋体"/>
        </w:rPr>
        <w:t>复印件，该证明材料真实有效，否则我方负全部责任。</w:t>
      </w:r>
    </w:p>
    <w:p>
      <w:pPr>
        <w:pStyle w:val="10"/>
        <w:widowControl/>
        <w:spacing w:before="75" w:beforeAutospacing="0" w:after="75" w:afterAutospacing="0"/>
        <w:ind w:firstLine="420"/>
      </w:pPr>
      <w:r>
        <w:rPr>
          <w:rFonts w:hint="eastAsia" w:ascii="宋体" w:hAnsi="宋体" w:eastAsia="宋体" w:cs="宋体"/>
        </w:rPr>
        <w:t>（ ）供应商为非法人（包括其他组织、自然人）的</w:t>
      </w:r>
    </w:p>
    <w:p>
      <w:pPr>
        <w:pStyle w:val="10"/>
        <w:widowControl/>
        <w:spacing w:before="75" w:beforeAutospacing="0" w:after="75" w:afterAutospacing="0"/>
        <w:ind w:firstLine="420"/>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（请填写非自然人的非法人的具体证照名称）</w:t>
      </w:r>
      <w:r>
        <w:rPr>
          <w:rFonts w:hint="eastAsia" w:ascii="宋体" w:hAnsi="宋体" w:eastAsia="宋体" w:cs="宋体"/>
        </w:rPr>
        <w:t>复印件，该证明材料真实有效，否则我方负全部责任。</w:t>
      </w:r>
    </w:p>
    <w:p>
      <w:pPr>
        <w:pStyle w:val="10"/>
        <w:widowControl/>
        <w:spacing w:before="75" w:beforeAutospacing="0" w:after="75" w:afterAutospacing="0"/>
        <w:ind w:firstLine="420"/>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（请填写自然人的身份证件名称）</w:t>
      </w:r>
      <w:r>
        <w:rPr>
          <w:rFonts w:hint="eastAsia" w:ascii="宋体" w:hAnsi="宋体" w:eastAsia="宋体" w:cs="宋体"/>
        </w:rPr>
        <w:t>复印件，该证明材料真实有效，否则我方负全部责任。</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★注意：</w:t>
      </w:r>
    </w:p>
    <w:p>
      <w:pPr>
        <w:pStyle w:val="10"/>
        <w:widowControl/>
        <w:spacing w:before="75" w:beforeAutospacing="0" w:after="75" w:afterAutospacing="0"/>
      </w:pPr>
      <w:r>
        <w:rPr>
          <w:rFonts w:hint="eastAsia" w:ascii="宋体" w:hAnsi="宋体" w:eastAsia="宋体" w:cs="宋体"/>
        </w:rPr>
        <w:t>1、请供应商根据实际情况填写，在相应的（）中打“√”并选择相应的“□”（若有）后，再按照本格式的要求提供相应证明材料的复印件。</w:t>
      </w:r>
    </w:p>
    <w:p>
      <w:pPr>
        <w:pStyle w:val="10"/>
        <w:widowControl/>
        <w:spacing w:before="75" w:beforeAutospacing="0" w:after="75" w:afterAutospacing="0"/>
      </w:pPr>
      <w:r>
        <w:rPr>
          <w:rFonts w:hint="eastAsia" w:ascii="宋体" w:hAnsi="宋体" w:eastAsia="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0"/>
        <w:widowControl/>
        <w:spacing w:before="75" w:beforeAutospacing="0" w:after="75" w:afterAutospacing="0"/>
      </w:pPr>
      <w:r>
        <w:rPr>
          <w:rFonts w:hint="eastAsia" w:ascii="宋体" w:hAnsi="宋体" w:eastAsia="宋体" w:cs="宋体"/>
        </w:rPr>
        <w:t>3、供应商提供的相应证明材料复印件均应符合：内容完整、清晰、整洁，并由供应商加盖其单位公章。</w:t>
      </w:r>
    </w:p>
    <w:p>
      <w:pPr>
        <w:pStyle w:val="10"/>
        <w:widowControl/>
        <w:spacing w:before="75" w:beforeAutospacing="0" w:after="75" w:afterAutospacing="0"/>
      </w:pPr>
      <w:r>
        <w:rPr>
          <w:rFonts w:hint="eastAsia" w:ascii="宋体" w:hAnsi="宋体" w:eastAsia="宋体" w:cs="宋体"/>
        </w:rPr>
        <w:t>4、对于接受联合体形式的磋商且供应商是联合体的，则联合体各成员都应当提交本资格证明文件。</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t> </w:t>
      </w:r>
    </w:p>
    <w:p>
      <w:pPr>
        <w:pStyle w:val="10"/>
        <w:widowControl/>
        <w:spacing w:before="75" w:beforeAutospacing="0" w:after="75" w:afterAutospacing="0" w:line="435" w:lineRule="atLeast"/>
      </w:pPr>
      <w:r>
        <w:rPr>
          <w:rFonts w:hint="eastAsia" w:ascii="宋体" w:hAnsi="宋体" w:eastAsia="宋体" w:cs="宋体"/>
        </w:rPr>
        <w:br w:type="textWrapping"/>
      </w:r>
      <w:r>
        <w:rPr>
          <w:rFonts w:hint="eastAsia" w:ascii="宋体" w:hAnsi="宋体" w:eastAsia="宋体" w:cs="宋体"/>
        </w:rPr>
        <w:t>附件3-5             </w:t>
      </w:r>
      <w:r>
        <w:rPr>
          <w:rStyle w:val="14"/>
          <w:rFonts w:hint="eastAsia" w:ascii="宋体" w:hAnsi="宋体" w:eastAsia="宋体" w:cs="宋体"/>
        </w:rPr>
        <w:t>财务状况报告</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致：</w:t>
      </w:r>
      <w:r>
        <w:rPr>
          <w:rFonts w:hint="eastAsia" w:ascii="宋体" w:hAnsi="宋体" w:eastAsia="宋体" w:cs="宋体"/>
          <w:u w:val="single"/>
        </w:rPr>
        <w:t>     (采购人或采购代理机构</w:t>
      </w:r>
      <w:r>
        <w:rPr>
          <w:rFonts w:ascii="Calibri" w:hAnsi="Calibri" w:cs="Calibri"/>
          <w:u w:val="single"/>
        </w:rPr>
        <w:t>)      </w:t>
      </w:r>
      <w:r>
        <w:rPr>
          <w:rFonts w:hint="eastAsia" w:ascii="宋体" w:hAnsi="宋体" w:eastAsia="宋体" w:cs="宋体"/>
          <w:u w:val="single"/>
        </w:rPr>
        <w:t>   </w:t>
      </w:r>
    </w:p>
    <w:p>
      <w:pPr>
        <w:pStyle w:val="10"/>
        <w:widowControl/>
        <w:spacing w:before="75" w:beforeAutospacing="0" w:after="75" w:afterAutospacing="0" w:line="435" w:lineRule="atLeast"/>
        <w:ind w:firstLine="480"/>
        <w:jc w:val="both"/>
      </w:pPr>
      <w:r>
        <w:rPr>
          <w:rFonts w:hint="eastAsia" w:ascii="宋体" w:hAnsi="宋体" w:eastAsia="宋体" w:cs="宋体"/>
        </w:rPr>
        <w:t>（ ）供应商提供财务报告的</w:t>
      </w:r>
    </w:p>
    <w:p>
      <w:pPr>
        <w:pStyle w:val="10"/>
        <w:widowControl/>
        <w:spacing w:before="75" w:beforeAutospacing="0" w:after="75" w:afterAutospacing="0" w:line="435" w:lineRule="atLeast"/>
        <w:ind w:firstLine="480"/>
        <w:jc w:val="both"/>
      </w:pPr>
      <w:r>
        <w:rPr>
          <w:rFonts w:hint="eastAsia" w:ascii="宋体" w:hAnsi="宋体" w:eastAsia="宋体" w:cs="宋体"/>
        </w:rPr>
        <w:t>□企业适用：现附上我方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财务报告复印件，包括资产负债表、利润表、现金流量表、所有者权益变动表及其附注（若有），上述证明材料真实有效，否则我方负全部责任。</w:t>
      </w:r>
    </w:p>
    <w:p>
      <w:pPr>
        <w:pStyle w:val="10"/>
        <w:widowControl/>
        <w:spacing w:before="75" w:beforeAutospacing="0" w:after="75" w:afterAutospacing="0" w:line="435" w:lineRule="atLeast"/>
        <w:ind w:firstLine="480"/>
        <w:jc w:val="both"/>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财务报告复印件，包括资产负债表、收入支出表或收入费用表、财政补助收入支出表（若有），上述证明材料真实有效，否则我方负全部责任。</w:t>
      </w:r>
    </w:p>
    <w:p>
      <w:pPr>
        <w:pStyle w:val="10"/>
        <w:widowControl/>
        <w:spacing w:before="75" w:beforeAutospacing="0" w:after="75" w:afterAutospacing="0" w:line="435" w:lineRule="atLeast"/>
        <w:ind w:firstLine="480"/>
        <w:jc w:val="both"/>
      </w:pPr>
      <w:r>
        <w:rPr>
          <w:rFonts w:hint="eastAsia" w:ascii="宋体" w:hAnsi="宋体" w:eastAsia="宋体" w:cs="宋体"/>
        </w:rPr>
        <w:t>□社会团体适用：现附上我方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财务报告复印件，包括资产负债表、业务活动表、现金流量表，上述证明材料真实有效，否则我方负全部责任。</w:t>
      </w:r>
    </w:p>
    <w:p>
      <w:pPr>
        <w:pStyle w:val="10"/>
        <w:widowControl/>
        <w:spacing w:before="75" w:beforeAutospacing="0" w:after="75" w:afterAutospacing="0" w:line="435" w:lineRule="atLeast"/>
        <w:ind w:firstLine="480"/>
        <w:jc w:val="both"/>
      </w:pPr>
      <w:r>
        <w:rPr>
          <w:rFonts w:hint="eastAsia" w:ascii="宋体" w:hAnsi="宋体" w:eastAsia="宋体" w:cs="宋体"/>
        </w:rPr>
        <w:t>（ ）供应商提供资信证明的</w:t>
      </w:r>
    </w:p>
    <w:p>
      <w:pPr>
        <w:pStyle w:val="10"/>
        <w:widowControl/>
        <w:spacing w:before="75" w:beforeAutospacing="0" w:after="75" w:afterAutospacing="0" w:line="435" w:lineRule="atLeast"/>
        <w:ind w:firstLine="480"/>
        <w:jc w:val="both"/>
      </w:pPr>
      <w:r>
        <w:rPr>
          <w:rFonts w:hint="eastAsia" w:ascii="宋体" w:hAnsi="宋体" w:eastAsia="宋体" w:cs="宋体"/>
        </w:rPr>
        <w:t>□非自然人适用：现附上我方银行：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pPr>
        <w:pStyle w:val="10"/>
        <w:widowControl/>
        <w:spacing w:before="75" w:beforeAutospacing="0" w:after="75" w:afterAutospacing="0" w:line="435" w:lineRule="atLeast"/>
        <w:ind w:firstLine="480"/>
        <w:jc w:val="both"/>
      </w:pPr>
      <w:r>
        <w:rPr>
          <w:rFonts w:hint="eastAsia" w:ascii="宋体" w:hAnsi="宋体" w:eastAsia="宋体" w:cs="宋体"/>
        </w:rPr>
        <w:t>□自然人适用：现附上我方银行：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pPr>
        <w:pStyle w:val="10"/>
        <w:widowControl/>
        <w:spacing w:before="75" w:beforeAutospacing="0" w:after="75" w:afterAutospacing="0" w:line="435" w:lineRule="atLeast"/>
        <w:ind w:firstLine="480"/>
        <w:jc w:val="both"/>
      </w:pPr>
      <w:r>
        <w:rPr>
          <w:rFonts w:hint="eastAsia" w:ascii="宋体" w:hAnsi="宋体" w:eastAsia="宋体" w:cs="宋体"/>
        </w:rPr>
        <w:t>（ ）供应商提供投标担保函的</w:t>
      </w:r>
    </w:p>
    <w:p>
      <w:pPr>
        <w:pStyle w:val="10"/>
        <w:widowControl/>
        <w:spacing w:before="75" w:beforeAutospacing="0" w:after="75" w:afterAutospacing="0" w:line="435" w:lineRule="atLeast"/>
        <w:ind w:firstLine="480"/>
        <w:jc w:val="both"/>
      </w:pPr>
      <w:r>
        <w:rPr>
          <w:rFonts w:hint="eastAsia" w:ascii="宋体" w:hAnsi="宋体" w:eastAsia="宋体" w:cs="宋体"/>
        </w:rPr>
        <w:t>现附上由财政部门认可的政府采购专业担保机构：</w:t>
      </w:r>
      <w:r>
        <w:rPr>
          <w:rFonts w:hint="eastAsia" w:ascii="宋体" w:hAnsi="宋体" w:eastAsia="宋体" w:cs="宋体"/>
          <w:u w:val="single"/>
        </w:rPr>
        <w:t>（填写“担保机构全称”）</w:t>
      </w:r>
      <w:r>
        <w:rPr>
          <w:rFonts w:hint="eastAsia" w:ascii="宋体" w:hAnsi="宋体" w:eastAsia="宋体" w:cs="宋体"/>
        </w:rPr>
        <w:t>出具的投标担保函复印件，上述证明材料真实有效，否则我方负全部责任。</w:t>
      </w:r>
    </w:p>
    <w:p>
      <w:pPr>
        <w:pStyle w:val="10"/>
        <w:widowControl/>
        <w:spacing w:before="75" w:beforeAutospacing="0" w:after="75" w:afterAutospacing="0"/>
      </w:pPr>
      <w:r>
        <w:rPr>
          <w:rStyle w:val="14"/>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sz w:val="21"/>
          <w:szCs w:val="21"/>
        </w:rPr>
        <w:t>★注意事项：</w:t>
      </w:r>
    </w:p>
    <w:p>
      <w:pPr>
        <w:pStyle w:val="10"/>
        <w:widowControl/>
        <w:spacing w:before="75" w:beforeAutospacing="0" w:after="75" w:afterAutospacing="0"/>
        <w:ind w:firstLine="420"/>
      </w:pPr>
      <w:r>
        <w:rPr>
          <w:rFonts w:hint="eastAsia" w:ascii="宋体" w:hAnsi="宋体" w:eastAsia="宋体" w:cs="宋体"/>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10"/>
        <w:widowControl/>
        <w:spacing w:before="75" w:beforeAutospacing="0" w:after="75" w:afterAutospacing="0"/>
        <w:ind w:firstLine="420"/>
      </w:pPr>
      <w:r>
        <w:rPr>
          <w:rFonts w:hint="eastAsia" w:ascii="宋体" w:hAnsi="宋体" w:eastAsia="宋体" w:cs="宋体"/>
        </w:rPr>
        <w:t>2、供应商提供的财务报告复印件（成立年限按照首次响应文件递交截止时间推算）应符合下列规定：</w:t>
      </w:r>
    </w:p>
    <w:p>
      <w:pPr>
        <w:pStyle w:val="10"/>
        <w:widowControl/>
        <w:spacing w:before="75" w:beforeAutospacing="0" w:after="75" w:afterAutospacing="0"/>
        <w:ind w:firstLine="420"/>
      </w:pPr>
      <w:r>
        <w:rPr>
          <w:rFonts w:hint="eastAsia" w:ascii="宋体" w:hAnsi="宋体" w:eastAsia="宋体" w:cs="宋体"/>
        </w:rPr>
        <w:t>2.1成立年限满1年及以上的供应商，提供经审计的上一年度的年度财务报告。</w:t>
      </w:r>
    </w:p>
    <w:p>
      <w:pPr>
        <w:pStyle w:val="10"/>
        <w:widowControl/>
        <w:spacing w:before="75" w:beforeAutospacing="0" w:after="75" w:afterAutospacing="0"/>
        <w:ind w:firstLine="420"/>
      </w:pPr>
      <w:r>
        <w:rPr>
          <w:rFonts w:hint="eastAsia" w:ascii="宋体" w:hAnsi="宋体" w:eastAsia="宋体" w:cs="宋体"/>
        </w:rPr>
        <w:t>2.2成立年限满半年但不足1年的供应商，提供该半年度中任一季度的季度财务报告或该半年度的半年度财务报告。</w:t>
      </w:r>
    </w:p>
    <w:p>
      <w:pPr>
        <w:pStyle w:val="10"/>
        <w:widowControl/>
        <w:spacing w:before="75" w:beforeAutospacing="0" w:after="75" w:afterAutospacing="0"/>
        <w:ind w:firstLine="420"/>
      </w:pPr>
      <w:r>
        <w:rPr>
          <w:rStyle w:val="14"/>
          <w:rFonts w:hint="eastAsia" w:ascii="宋体" w:hAnsi="宋体" w:eastAsia="宋体" w:cs="宋体"/>
        </w:rPr>
        <w:t>※无法按照本格式注意事项第2.1、2.2条规定提供财务报告复印件的供应商，应按照本格式注意事项的要求选择提供资信证明复印件或投标担保函复印件。</w:t>
      </w:r>
    </w:p>
    <w:p>
      <w:pPr>
        <w:pStyle w:val="10"/>
        <w:widowControl/>
        <w:spacing w:before="75" w:beforeAutospacing="0" w:after="75" w:afterAutospacing="0"/>
        <w:ind w:firstLine="420"/>
      </w:pPr>
      <w:r>
        <w:rPr>
          <w:rFonts w:hint="eastAsia" w:ascii="宋体" w:hAnsi="宋体" w:eastAsia="宋体" w:cs="宋体"/>
        </w:rPr>
        <w:t>3、“财政部门认可的政府采购专业担保机构”应符合《财政部关于开展政府采购信用担保试点工作方案》（财库[2011]124号）的规定。</w:t>
      </w:r>
    </w:p>
    <w:p>
      <w:pPr>
        <w:pStyle w:val="10"/>
        <w:widowControl/>
        <w:spacing w:before="75" w:beforeAutospacing="0" w:after="75" w:afterAutospacing="0"/>
        <w:ind w:firstLine="420"/>
      </w:pPr>
      <w:r>
        <w:rPr>
          <w:rFonts w:hint="eastAsia" w:ascii="宋体" w:hAnsi="宋体" w:eastAsia="宋体" w:cs="宋体"/>
        </w:rPr>
        <w:t>4、供应商提供的相应证明材料复印件均应符合：内容完整、清晰、整洁，并由供应商加盖其单位公章。</w:t>
      </w:r>
    </w:p>
    <w:p>
      <w:pPr>
        <w:pStyle w:val="10"/>
        <w:widowControl/>
        <w:spacing w:before="75" w:beforeAutospacing="0" w:after="75" w:afterAutospacing="0" w:line="315" w:lineRule="atLeast"/>
        <w:ind w:firstLine="420"/>
      </w:pPr>
      <w:r>
        <w:rPr>
          <w:rFonts w:hint="eastAsia" w:ascii="宋体" w:hAnsi="宋体" w:eastAsia="宋体" w:cs="宋体"/>
        </w:rPr>
        <w:t>5、对于接受联合体形式的磋商且供应商是联合体的，则联合体各成员都应当提交本资格证明文件。</w:t>
      </w:r>
    </w:p>
    <w:p>
      <w:pPr>
        <w:pStyle w:val="10"/>
        <w:widowControl/>
        <w:spacing w:before="75" w:beforeAutospacing="0" w:after="75" w:afterAutospacing="0" w:line="435" w:lineRule="atLeast"/>
        <w:jc w:val="both"/>
      </w:pPr>
      <w:r>
        <w:rPr>
          <w:rStyle w:val="14"/>
          <w:rFonts w:hint="eastAsia" w:ascii="宋体" w:hAnsi="宋体" w:eastAsia="宋体" w:cs="宋体"/>
          <w:sz w:val="21"/>
          <w:szCs w:val="21"/>
        </w:rPr>
        <w:t> </w:t>
      </w:r>
    </w:p>
    <w:p>
      <w:pPr>
        <w:pStyle w:val="10"/>
        <w:widowControl/>
        <w:spacing w:before="75" w:beforeAutospacing="0" w:after="75" w:afterAutospacing="0" w:line="435" w:lineRule="atLeast"/>
      </w:pPr>
      <w:r>
        <w:rPr>
          <w:rStyle w:val="14"/>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t> </w:t>
      </w:r>
    </w:p>
    <w:p>
      <w:pPr>
        <w:pStyle w:val="10"/>
        <w:widowControl/>
        <w:spacing w:before="75" w:beforeAutospacing="0" w:after="75" w:afterAutospacing="0" w:line="435" w:lineRule="atLeast"/>
      </w:pPr>
      <w:r>
        <w:rPr>
          <w:rFonts w:hint="eastAsia" w:ascii="宋体" w:hAnsi="宋体" w:eastAsia="宋体" w:cs="宋体"/>
        </w:rPr>
        <w:br w:type="textWrapping"/>
      </w:r>
      <w:r>
        <w:rPr>
          <w:rFonts w:hint="eastAsia" w:ascii="宋体" w:hAnsi="宋体" w:eastAsia="宋体" w:cs="宋体"/>
        </w:rPr>
        <w:t>附件3-6          </w:t>
      </w:r>
      <w:r>
        <w:rPr>
          <w:rStyle w:val="14"/>
          <w:rFonts w:hint="eastAsia" w:ascii="宋体" w:hAnsi="宋体" w:eastAsia="宋体" w:cs="宋体"/>
        </w:rPr>
        <w:t>依法缴纳税收证明材料</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致：</w:t>
      </w:r>
      <w:r>
        <w:rPr>
          <w:rFonts w:hint="eastAsia" w:ascii="宋体" w:hAnsi="宋体" w:eastAsia="宋体" w:cs="宋体"/>
          <w:u w:val="single"/>
        </w:rPr>
        <w:t>     (采购人或采购代理机构</w:t>
      </w:r>
      <w:r>
        <w:rPr>
          <w:rFonts w:ascii="Calibri" w:hAnsi="Calibri" w:cs="Calibri"/>
          <w:u w:val="single"/>
        </w:rPr>
        <w:t>)   </w:t>
      </w:r>
      <w:r>
        <w:rPr>
          <w:rFonts w:hint="eastAsia" w:ascii="宋体" w:hAnsi="宋体" w:eastAsia="宋体" w:cs="宋体"/>
          <w:sz w:val="21"/>
          <w:szCs w:val="21"/>
          <w:u w:val="single"/>
        </w:rPr>
        <w:t>   </w:t>
      </w:r>
    </w:p>
    <w:p>
      <w:pPr>
        <w:pStyle w:val="10"/>
        <w:widowControl/>
        <w:spacing w:before="75" w:beforeAutospacing="0" w:after="75" w:afterAutospacing="0"/>
        <w:ind w:firstLine="420"/>
      </w:pPr>
      <w:r>
        <w:rPr>
          <w:rStyle w:val="14"/>
          <w:rFonts w:hint="eastAsia" w:ascii="宋体" w:hAnsi="宋体" w:eastAsia="宋体" w:cs="宋体"/>
        </w:rPr>
        <w:t>1、依法缴纳税收的供应商</w:t>
      </w:r>
    </w:p>
    <w:p>
      <w:pPr>
        <w:pStyle w:val="10"/>
        <w:widowControl/>
        <w:spacing w:before="75" w:beforeAutospacing="0" w:after="75" w:afterAutospacing="0"/>
        <w:ind w:firstLine="420"/>
      </w:pPr>
      <w:r>
        <w:rPr>
          <w:rFonts w:hint="eastAsia" w:ascii="宋体" w:hAnsi="宋体" w:eastAsia="宋体" w:cs="宋体"/>
        </w:rPr>
        <w:t>（ ）法人（包括企业、事业单位和社会团体）的</w:t>
      </w:r>
    </w:p>
    <w:p>
      <w:pPr>
        <w:pStyle w:val="10"/>
        <w:widowControl/>
        <w:spacing w:before="75" w:beforeAutospacing="0" w:after="75" w:afterAutospacing="0"/>
        <w:ind w:firstLine="420"/>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日期间我方缴纳的</w:t>
      </w:r>
      <w:r>
        <w:rPr>
          <w:rFonts w:hint="eastAsia" w:ascii="宋体" w:hAnsi="宋体" w:eastAsia="宋体" w:cs="宋体"/>
          <w:u w:val="single"/>
        </w:rPr>
        <w:t>（按照供应商实际缴纳的税种名称填写，如：增值税、所得税等）</w:t>
      </w:r>
      <w:r>
        <w:rPr>
          <w:rFonts w:hint="eastAsia" w:ascii="宋体" w:hAnsi="宋体" w:eastAsia="宋体" w:cs="宋体"/>
        </w:rPr>
        <w:t>税收凭据复印件，上述证明材料真实有效，否则我方负全部责任。</w:t>
      </w:r>
    </w:p>
    <w:p>
      <w:pPr>
        <w:pStyle w:val="10"/>
        <w:widowControl/>
        <w:spacing w:before="75" w:beforeAutospacing="0" w:after="75" w:afterAutospacing="0"/>
        <w:ind w:firstLine="420"/>
      </w:pPr>
      <w:r>
        <w:rPr>
          <w:rFonts w:hint="eastAsia" w:ascii="宋体" w:hAnsi="宋体" w:eastAsia="宋体" w:cs="宋体"/>
        </w:rPr>
        <w:t>（ ）非法人（包括其他组织、自然人）的</w:t>
      </w:r>
    </w:p>
    <w:p>
      <w:pPr>
        <w:pStyle w:val="10"/>
        <w:widowControl/>
        <w:spacing w:before="75" w:beforeAutospacing="0" w:after="75" w:afterAutospacing="0"/>
        <w:ind w:firstLine="420"/>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日期间我方缴纳的</w:t>
      </w:r>
      <w:r>
        <w:rPr>
          <w:rFonts w:hint="eastAsia" w:ascii="宋体" w:hAnsi="宋体" w:eastAsia="宋体" w:cs="宋体"/>
          <w:u w:val="single"/>
        </w:rPr>
        <w:t>（按照供应商实际缴纳的税种名称填写）</w:t>
      </w:r>
      <w:r>
        <w:rPr>
          <w:rFonts w:hint="eastAsia" w:ascii="宋体" w:hAnsi="宋体" w:eastAsia="宋体" w:cs="宋体"/>
        </w:rPr>
        <w:t>税收凭据复印件，上述证明材料真实有效，否则我方负全部责任。</w:t>
      </w:r>
    </w:p>
    <w:p>
      <w:pPr>
        <w:pStyle w:val="10"/>
        <w:widowControl/>
        <w:spacing w:before="75" w:beforeAutospacing="0" w:after="75" w:afterAutospacing="0"/>
        <w:ind w:firstLine="420"/>
      </w:pPr>
      <w:r>
        <w:rPr>
          <w:rStyle w:val="14"/>
          <w:rFonts w:hint="eastAsia" w:ascii="宋体" w:hAnsi="宋体" w:eastAsia="宋体" w:cs="宋体"/>
        </w:rPr>
        <w:t>2、依法免税的供应商</w:t>
      </w:r>
    </w:p>
    <w:p>
      <w:pPr>
        <w:pStyle w:val="10"/>
        <w:widowControl/>
        <w:spacing w:before="75" w:beforeAutospacing="0" w:after="75" w:afterAutospacing="0"/>
        <w:ind w:firstLine="420"/>
      </w:pPr>
      <w:r>
        <w:rPr>
          <w:rFonts w:hint="eastAsia" w:ascii="宋体" w:hAnsi="宋体" w:eastAsia="宋体" w:cs="宋体"/>
        </w:rPr>
        <w:t>（ ）现附上我方依法免税证明材料复印件，上述证明材料真实有效，否则我方负全部责任。</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★注意：</w:t>
      </w:r>
    </w:p>
    <w:p>
      <w:pPr>
        <w:pStyle w:val="10"/>
        <w:widowControl/>
        <w:spacing w:before="75" w:beforeAutospacing="0" w:after="75" w:afterAutospacing="0"/>
      </w:pPr>
      <w:r>
        <w:rPr>
          <w:rFonts w:hint="eastAsia" w:ascii="宋体" w:hAnsi="宋体" w:eastAsia="宋体" w:cs="宋体"/>
        </w:rPr>
        <w:t>1、请供应商根据实际情况填写，在相应的（）中打“√”，并按照本格式的要求提供相应证明材料的复印件。</w:t>
      </w:r>
    </w:p>
    <w:p>
      <w:pPr>
        <w:pStyle w:val="10"/>
        <w:widowControl/>
        <w:spacing w:before="75" w:beforeAutospacing="0" w:after="75" w:afterAutospacing="0"/>
      </w:pPr>
      <w:r>
        <w:rPr>
          <w:rFonts w:hint="eastAsia" w:ascii="宋体" w:hAnsi="宋体" w:eastAsia="宋体" w:cs="宋体"/>
        </w:rPr>
        <w:t>2、供应商提供的税收凭据复印件应符合下列规定：</w:t>
      </w:r>
    </w:p>
    <w:p>
      <w:pPr>
        <w:pStyle w:val="10"/>
        <w:widowControl/>
        <w:spacing w:before="75" w:beforeAutospacing="0" w:after="75" w:afterAutospacing="0"/>
      </w:pPr>
      <w:r>
        <w:rPr>
          <w:rFonts w:hint="eastAsia" w:ascii="宋体" w:hAnsi="宋体" w:eastAsia="宋体" w:cs="宋体"/>
        </w:rPr>
        <w:t>2.1首次响应文件递交截止时间前（不含截止时间的当月）已依法缴纳税收的供应商，提供首次响应文件递交截止时间前六个月（不含截止时间的当月）中任一月份的税收凭据复印件。</w:t>
      </w:r>
    </w:p>
    <w:p>
      <w:pPr>
        <w:pStyle w:val="10"/>
        <w:widowControl/>
        <w:spacing w:before="75" w:beforeAutospacing="0" w:after="75" w:afterAutospacing="0"/>
      </w:pPr>
      <w:r>
        <w:rPr>
          <w:rFonts w:hint="eastAsia" w:ascii="宋体" w:hAnsi="宋体" w:eastAsia="宋体" w:cs="宋体"/>
        </w:rPr>
        <w:t>2.2首次响应文件递交截止时间的当月成立且已依法缴纳税收的供应商，提供截止时间当月的税收凭据复印件。</w:t>
      </w:r>
    </w:p>
    <w:p>
      <w:pPr>
        <w:pStyle w:val="10"/>
        <w:widowControl/>
        <w:spacing w:before="75" w:beforeAutospacing="0" w:after="75" w:afterAutospacing="0"/>
      </w:pPr>
      <w:r>
        <w:rPr>
          <w:rFonts w:hint="eastAsia" w:ascii="宋体" w:hAnsi="宋体" w:eastAsia="宋体" w:cs="宋体"/>
        </w:rPr>
        <w:t>2.3首次响应文件递交截止时间的当月成立但因税务机关原因而尚未依法缴纳税收的供应商，提供依法缴纳税收承诺书原件（格式自拟），该承诺书视同税收凭据。</w:t>
      </w:r>
    </w:p>
    <w:p>
      <w:pPr>
        <w:pStyle w:val="10"/>
        <w:widowControl/>
        <w:spacing w:before="75" w:beforeAutospacing="0" w:after="75" w:afterAutospacing="0"/>
      </w:pPr>
      <w:r>
        <w:rPr>
          <w:rFonts w:hint="eastAsia" w:ascii="宋体" w:hAnsi="宋体" w:eastAsia="宋体" w:cs="宋体"/>
        </w:rPr>
        <w:t>3、供应商提供的相应证明材料复印件均应符合：内容完整、清晰、整洁，并由供应商加盖其单位公章。</w:t>
      </w:r>
    </w:p>
    <w:p>
      <w:pPr>
        <w:pStyle w:val="10"/>
        <w:widowControl/>
        <w:spacing w:before="75" w:beforeAutospacing="0" w:after="75" w:afterAutospacing="0"/>
      </w:pPr>
      <w:r>
        <w:rPr>
          <w:rFonts w:hint="eastAsia" w:ascii="宋体" w:hAnsi="宋体" w:eastAsia="宋体" w:cs="宋体"/>
        </w:rPr>
        <w:t>4、</w:t>
      </w:r>
      <w:r>
        <w:rPr>
          <w:rStyle w:val="14"/>
          <w:rFonts w:hint="eastAsia" w:ascii="宋体" w:hAnsi="宋体" w:eastAsia="宋体" w:cs="宋体"/>
        </w:rPr>
        <w:t>“依法缴纳税收证明材料”</w:t>
      </w:r>
      <w:r>
        <w:rPr>
          <w:rFonts w:hint="eastAsia" w:ascii="宋体" w:hAnsi="宋体" w:eastAsia="宋体" w:cs="宋体"/>
        </w:rPr>
        <w:t>有欠缴记录的，视为</w:t>
      </w:r>
      <w:r>
        <w:rPr>
          <w:rStyle w:val="14"/>
          <w:rFonts w:hint="eastAsia" w:ascii="宋体" w:hAnsi="宋体" w:eastAsia="宋体" w:cs="宋体"/>
        </w:rPr>
        <w:t>未依法缴纳税收</w:t>
      </w:r>
      <w:r>
        <w:rPr>
          <w:rFonts w:hint="eastAsia" w:ascii="宋体" w:hAnsi="宋体" w:eastAsia="宋体" w:cs="宋体"/>
        </w:rPr>
        <w:t>。</w:t>
      </w:r>
    </w:p>
    <w:p>
      <w:pPr>
        <w:pStyle w:val="10"/>
        <w:widowControl/>
        <w:spacing w:before="75" w:beforeAutospacing="0" w:after="75" w:afterAutospacing="0" w:line="315" w:lineRule="atLeast"/>
      </w:pPr>
      <w:r>
        <w:rPr>
          <w:rFonts w:hint="eastAsia" w:ascii="宋体" w:hAnsi="宋体" w:eastAsia="宋体" w:cs="宋体"/>
        </w:rPr>
        <w:t>5、对于接受联合体形式的磋商且供应商是联合体的，则联合体各成员都应当提交本资格证明文件。</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附件3-7       </w:t>
      </w:r>
      <w:r>
        <w:rPr>
          <w:rStyle w:val="14"/>
          <w:rFonts w:hint="eastAsia" w:ascii="宋体" w:hAnsi="宋体" w:eastAsia="宋体" w:cs="宋体"/>
        </w:rPr>
        <w:t>依法缴纳社会保障资金证明材料</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ind w:firstLine="480"/>
      </w:pPr>
      <w:r>
        <w:rPr>
          <w:rStyle w:val="14"/>
          <w:rFonts w:hint="eastAsia" w:ascii="宋体" w:hAnsi="宋体" w:eastAsia="宋体" w:cs="宋体"/>
        </w:rPr>
        <w:t>1、依法缴纳社会保障资金的供应商</w:t>
      </w:r>
    </w:p>
    <w:p>
      <w:pPr>
        <w:pStyle w:val="10"/>
        <w:widowControl/>
        <w:spacing w:before="75" w:beforeAutospacing="0" w:after="75" w:afterAutospacing="0"/>
        <w:ind w:firstLine="420"/>
      </w:pPr>
      <w:r>
        <w:rPr>
          <w:rFonts w:hint="eastAsia" w:ascii="宋体" w:hAnsi="宋体" w:eastAsia="宋体" w:cs="宋体"/>
        </w:rPr>
        <w:t>（ ）法人（包括企业、事业单位和社会团体）的</w:t>
      </w:r>
    </w:p>
    <w:p>
      <w:pPr>
        <w:pStyle w:val="10"/>
        <w:widowControl/>
        <w:spacing w:before="75" w:beforeAutospacing="0" w:after="75" w:afterAutospacing="0"/>
        <w:ind w:firstLine="420"/>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spacing w:before="75" w:beforeAutospacing="0" w:after="75" w:afterAutospacing="0"/>
        <w:ind w:firstLine="420"/>
      </w:pPr>
      <w:r>
        <w:rPr>
          <w:rFonts w:hint="eastAsia" w:ascii="宋体" w:hAnsi="宋体" w:eastAsia="宋体" w:cs="宋体"/>
        </w:rPr>
        <w:t>（ ）非法人（包括其他组织、自然人）的</w:t>
      </w:r>
    </w:p>
    <w:p>
      <w:pPr>
        <w:pStyle w:val="10"/>
        <w:widowControl/>
        <w:spacing w:before="75" w:beforeAutospacing="0" w:after="75" w:afterAutospacing="0"/>
        <w:ind w:firstLine="420"/>
      </w:pPr>
      <w:r>
        <w:rPr>
          <w:rFonts w:hint="eastAsia" w:ascii="宋体" w:hAnsi="宋体" w:eastAsia="宋体" w:cs="宋体"/>
        </w:rPr>
        <w:t>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spacing w:before="75" w:beforeAutospacing="0" w:after="75" w:afterAutospacing="0"/>
        <w:ind w:firstLine="480"/>
      </w:pPr>
      <w:r>
        <w:rPr>
          <w:rStyle w:val="14"/>
          <w:rFonts w:hint="eastAsia" w:ascii="宋体" w:hAnsi="宋体" w:eastAsia="宋体" w:cs="宋体"/>
        </w:rPr>
        <w:t>2、依法不需要缴纳社会保障资金的供应商</w:t>
      </w:r>
    </w:p>
    <w:p>
      <w:pPr>
        <w:pStyle w:val="10"/>
        <w:widowControl/>
        <w:spacing w:before="75" w:beforeAutospacing="0" w:after="75" w:afterAutospacing="0"/>
        <w:ind w:firstLine="420"/>
      </w:pPr>
      <w:r>
        <w:rPr>
          <w:rFonts w:hint="eastAsia" w:ascii="宋体" w:hAnsi="宋体" w:eastAsia="宋体" w:cs="宋体"/>
        </w:rPr>
        <w:t>（ ）现附上我方依法不需要缴纳社会保障资金证明材料复印件，上述证明材料真实有效，否则我方负全部责任。</w:t>
      </w:r>
    </w:p>
    <w:p>
      <w:pPr>
        <w:pStyle w:val="10"/>
        <w:widowControl/>
        <w:spacing w:beforeAutospacing="0" w:afterAutospacing="0" w:line="285" w:lineRule="atLeast"/>
      </w:pPr>
      <w:r>
        <w:rPr>
          <w:rFonts w:hint="eastAsia" w:ascii="宋体" w:hAnsi="宋体" w:eastAsia="宋体" w:cs="宋体"/>
        </w:rPr>
        <w:t> </w:t>
      </w:r>
    </w:p>
    <w:p>
      <w:pPr>
        <w:pStyle w:val="10"/>
        <w:widowControl/>
        <w:spacing w:beforeAutospacing="0" w:afterAutospacing="0" w:line="285" w:lineRule="atLeast"/>
      </w:pPr>
      <w:r>
        <w:rPr>
          <w:rFonts w:hint="eastAsia" w:ascii="宋体" w:hAnsi="宋体" w:eastAsia="宋体" w:cs="宋体"/>
          <w:sz w:val="21"/>
          <w:szCs w:val="21"/>
        </w:rPr>
        <w:t>★注意：</w:t>
      </w:r>
    </w:p>
    <w:p>
      <w:pPr>
        <w:pStyle w:val="10"/>
        <w:widowControl/>
        <w:spacing w:beforeAutospacing="0" w:afterAutospacing="0" w:line="285" w:lineRule="atLeast"/>
      </w:pPr>
      <w:r>
        <w:rPr>
          <w:rFonts w:hint="eastAsia" w:ascii="宋体" w:hAnsi="宋体" w:eastAsia="宋体" w:cs="宋体"/>
        </w:rPr>
        <w:t>1、请供应商根据实际情况填写，在相应的（）中打“√”，并按照本格式的要求提供相应证明材料的复印件。</w:t>
      </w:r>
    </w:p>
    <w:p>
      <w:pPr>
        <w:pStyle w:val="10"/>
        <w:widowControl/>
        <w:spacing w:beforeAutospacing="0" w:afterAutospacing="0" w:line="285" w:lineRule="atLeast"/>
      </w:pPr>
      <w:r>
        <w:rPr>
          <w:rFonts w:hint="eastAsia" w:ascii="宋体" w:hAnsi="宋体" w:eastAsia="宋体" w:cs="宋体"/>
        </w:rPr>
        <w:t>2、供应商提供的社会保险凭据复印件应符合下列规定：</w:t>
      </w:r>
    </w:p>
    <w:p>
      <w:pPr>
        <w:pStyle w:val="10"/>
        <w:widowControl/>
        <w:spacing w:beforeAutospacing="0" w:afterAutospacing="0" w:line="285" w:lineRule="atLeast"/>
      </w:pPr>
      <w:r>
        <w:rPr>
          <w:rFonts w:hint="eastAsia" w:ascii="宋体" w:hAnsi="宋体" w:eastAsia="宋体" w:cs="宋体"/>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0"/>
        <w:widowControl/>
        <w:spacing w:beforeAutospacing="0" w:afterAutospacing="0" w:line="285" w:lineRule="atLeast"/>
      </w:pPr>
      <w:r>
        <w:rPr>
          <w:rFonts w:hint="eastAsia" w:ascii="宋体" w:hAnsi="宋体" w:eastAsia="宋体" w:cs="宋体"/>
          <w:color w:val="7030A0"/>
          <w:sz w:val="21"/>
          <w:szCs w:val="21"/>
        </w:rPr>
        <w:t>2.2</w:t>
      </w:r>
      <w:r>
        <w:rPr>
          <w:rFonts w:hint="eastAsia" w:ascii="宋体" w:hAnsi="宋体" w:eastAsia="宋体" w:cs="宋体"/>
          <w:sz w:val="21"/>
          <w:szCs w:val="21"/>
        </w:rPr>
        <w:t>首次响应文件递交截止时间的当月成立且已依法缴纳社会保障资金的供应商，提供首次响应文件递交截止时间当月的社会保险凭据复印件。</w:t>
      </w:r>
    </w:p>
    <w:p>
      <w:pPr>
        <w:pStyle w:val="10"/>
        <w:widowControl/>
        <w:spacing w:beforeAutospacing="0" w:afterAutospacing="0" w:line="285" w:lineRule="atLeast"/>
      </w:pPr>
      <w:r>
        <w:rPr>
          <w:rFonts w:hint="eastAsia" w:ascii="宋体" w:hAnsi="宋体" w:eastAsia="宋体" w:cs="宋体"/>
          <w:color w:val="7030A0"/>
          <w:sz w:val="21"/>
          <w:szCs w:val="21"/>
        </w:rPr>
        <w:t>2.3</w:t>
      </w:r>
      <w:r>
        <w:rPr>
          <w:rFonts w:hint="eastAsia" w:ascii="宋体" w:hAnsi="宋体" w:eastAsia="宋体" w:cs="宋体"/>
        </w:rPr>
        <w:t>首次响应文件递交截止时间的当月成立但因税务机关</w:t>
      </w:r>
      <w:r>
        <w:rPr>
          <w:rFonts w:hint="eastAsia" w:ascii="宋体" w:hAnsi="宋体" w:eastAsia="宋体" w:cs="宋体"/>
          <w:sz w:val="21"/>
          <w:szCs w:val="21"/>
        </w:rPr>
        <w:t>/社会保障资金管理机关原因而尚未依法缴纳社会保障资金的</w:t>
      </w:r>
      <w:r>
        <w:rPr>
          <w:rFonts w:hint="eastAsia" w:ascii="宋体" w:hAnsi="宋体" w:eastAsia="宋体" w:cs="宋体"/>
        </w:rPr>
        <w:t>供应商，提供依法缴纳社会保障资金承诺书原件（格式自拟），该承诺书视同社会保险凭据。</w:t>
      </w:r>
    </w:p>
    <w:p>
      <w:pPr>
        <w:pStyle w:val="10"/>
        <w:widowControl/>
        <w:spacing w:beforeAutospacing="0" w:afterAutospacing="0" w:line="285" w:lineRule="atLeast"/>
      </w:pPr>
      <w:r>
        <w:rPr>
          <w:rFonts w:hint="eastAsia" w:ascii="宋体" w:hAnsi="宋体" w:eastAsia="宋体" w:cs="宋体"/>
        </w:rPr>
        <w:t>3、供应商提供的相应证明材料复印件均应符合：内容完整、清晰、整洁，并由供应商加盖其单位公章。</w:t>
      </w:r>
    </w:p>
    <w:p>
      <w:pPr>
        <w:pStyle w:val="10"/>
        <w:widowControl/>
        <w:spacing w:beforeAutospacing="0" w:afterAutospacing="0" w:line="285" w:lineRule="atLeast"/>
      </w:pPr>
      <w:r>
        <w:rPr>
          <w:rFonts w:hint="eastAsia" w:ascii="宋体" w:hAnsi="宋体" w:eastAsia="宋体" w:cs="宋体"/>
        </w:rPr>
        <w:t>4、“</w:t>
      </w:r>
      <w:r>
        <w:rPr>
          <w:rStyle w:val="14"/>
          <w:rFonts w:hint="eastAsia" w:ascii="宋体" w:hAnsi="宋体" w:eastAsia="宋体" w:cs="宋体"/>
        </w:rPr>
        <w:t>依法缴纳社会保障资金证明材料</w:t>
      </w:r>
      <w:r>
        <w:rPr>
          <w:rFonts w:hint="eastAsia" w:ascii="宋体" w:hAnsi="宋体" w:eastAsia="宋体" w:cs="宋体"/>
        </w:rPr>
        <w:t>”有欠缴记录的，视为</w:t>
      </w:r>
      <w:r>
        <w:rPr>
          <w:rStyle w:val="14"/>
          <w:rFonts w:hint="eastAsia" w:ascii="宋体" w:hAnsi="宋体" w:eastAsia="宋体" w:cs="宋体"/>
        </w:rPr>
        <w:t>未依法缴纳社会保障资金</w:t>
      </w:r>
      <w:r>
        <w:rPr>
          <w:rFonts w:hint="eastAsia" w:ascii="宋体" w:hAnsi="宋体" w:eastAsia="宋体" w:cs="宋体"/>
        </w:rPr>
        <w:t>。</w:t>
      </w:r>
    </w:p>
    <w:p>
      <w:pPr>
        <w:pStyle w:val="10"/>
        <w:widowControl/>
        <w:spacing w:before="75" w:beforeAutospacing="0" w:after="75" w:afterAutospacing="0" w:line="285" w:lineRule="atLeast"/>
      </w:pPr>
      <w:r>
        <w:rPr>
          <w:rFonts w:hint="eastAsia" w:ascii="宋体" w:hAnsi="宋体" w:eastAsia="宋体" w:cs="宋体"/>
        </w:rPr>
        <w:t>5、对于接受联合体形式的磋商且供应商是联合体的，则联合体各成员都应当提交本资格证明文件。</w:t>
      </w:r>
    </w:p>
    <w:p>
      <w:pPr>
        <w:pStyle w:val="10"/>
        <w:widowControl/>
        <w:spacing w:beforeAutospacing="0" w:afterAutospacing="0" w:line="285" w:lineRule="atLeast"/>
      </w:pPr>
      <w:r>
        <w:rPr>
          <w:rFonts w:hint="eastAsia" w:ascii="宋体" w:hAnsi="宋体" w:eastAsia="宋体" w:cs="宋体"/>
        </w:rPr>
        <w:t> </w:t>
      </w:r>
    </w:p>
    <w:p>
      <w:pPr>
        <w:pStyle w:val="10"/>
        <w:widowControl/>
        <w:spacing w:beforeAutospacing="0" w:afterAutospacing="0" w:line="285" w:lineRule="atLeast"/>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28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Autospacing="0" w:afterAutospacing="0" w:line="28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br w:type="textWrapping"/>
      </w:r>
      <w:r>
        <w:rPr>
          <w:rFonts w:hint="eastAsia" w:ascii="宋体" w:hAnsi="宋体" w:eastAsia="宋体" w:cs="宋体"/>
        </w:rPr>
        <w:t>附件3-8   </w:t>
      </w:r>
      <w:r>
        <w:rPr>
          <w:rStyle w:val="14"/>
          <w:rFonts w:hint="eastAsia" w:ascii="宋体" w:hAnsi="宋体" w:eastAsia="宋体" w:cs="宋体"/>
        </w:rPr>
        <w:t>具备履行合同所必需设备和专业技术能力证明材料</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center"/>
      </w:pPr>
      <w:r>
        <w:rPr>
          <w:rStyle w:val="14"/>
          <w:rFonts w:hint="eastAsia" w:ascii="宋体" w:hAnsi="宋体" w:eastAsia="宋体" w:cs="宋体"/>
        </w:rPr>
        <w:t>声明函</w:t>
      </w:r>
    </w:p>
    <w:p>
      <w:pPr>
        <w:pStyle w:val="10"/>
        <w:widowControl/>
        <w:spacing w:before="75" w:beforeAutospacing="0" w:after="75" w:afterAutospacing="0" w:line="435" w:lineRule="atLeast"/>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ind w:firstLine="480"/>
      </w:pPr>
      <w:r>
        <w:rPr>
          <w:rFonts w:hint="eastAsia" w:ascii="宋体" w:hAnsi="宋体" w:eastAsia="宋体" w:cs="宋体"/>
        </w:rPr>
        <w:t>我方具备履行合同所必需的设备和专业技术能力，并对本声明承诺的真实性负责，否则产生不利后果由我方承担责任。</w:t>
      </w:r>
    </w:p>
    <w:p>
      <w:pPr>
        <w:pStyle w:val="10"/>
        <w:widowControl/>
        <w:spacing w:before="75" w:beforeAutospacing="0" w:after="75" w:afterAutospacing="0" w:line="435" w:lineRule="atLeast"/>
        <w:ind w:firstLine="480"/>
      </w:pPr>
      <w:r>
        <w:rPr>
          <w:rFonts w:hint="eastAsia" w:ascii="宋体" w:hAnsi="宋体" w:eastAsia="宋体" w:cs="宋体"/>
        </w:rPr>
        <w:t>特此声明。</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★注意：</w:t>
      </w:r>
    </w:p>
    <w:p>
      <w:pPr>
        <w:pStyle w:val="10"/>
        <w:widowControl/>
        <w:spacing w:before="75" w:beforeAutospacing="0" w:after="75" w:afterAutospacing="0" w:line="435" w:lineRule="atLeast"/>
        <w:ind w:firstLine="480"/>
      </w:pPr>
      <w:r>
        <w:rPr>
          <w:rStyle w:val="14"/>
          <w:rFonts w:hint="eastAsia" w:ascii="宋体" w:hAnsi="宋体" w:eastAsia="宋体" w:cs="宋体"/>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10"/>
        <w:widowControl/>
        <w:spacing w:before="75" w:beforeAutospacing="0" w:after="75" w:afterAutospacing="0" w:line="435" w:lineRule="atLeast"/>
        <w:ind w:firstLine="480"/>
      </w:pPr>
      <w:r>
        <w:rPr>
          <w:rStyle w:val="14"/>
          <w:rFonts w:hint="eastAsia" w:ascii="宋体" w:hAnsi="宋体" w:eastAsia="宋体" w:cs="宋体"/>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0"/>
        <w:widowControl/>
        <w:spacing w:before="75" w:beforeAutospacing="0" w:after="75" w:afterAutospacing="0" w:line="435" w:lineRule="atLeast"/>
        <w:jc w:val="both"/>
      </w:pPr>
      <w:r>
        <w:rPr>
          <w:rStyle w:val="14"/>
          <w:rFonts w:hint="eastAsia" w:ascii="宋体" w:hAnsi="宋体" w:eastAsia="宋体" w:cs="宋体"/>
        </w:rPr>
        <w:t>  3.对于接受联合体形式的磋商且供应商是联合体的，则联合体各成员都应当提交本资格证明文件。</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br w:type="textWrapping"/>
      </w:r>
      <w:r>
        <w:rPr>
          <w:rFonts w:hint="eastAsia" w:ascii="宋体" w:hAnsi="宋体" w:eastAsia="宋体" w:cs="宋体"/>
        </w:rPr>
        <w:t>附件3-9    </w:t>
      </w:r>
      <w:r>
        <w:rPr>
          <w:rStyle w:val="14"/>
          <w:rFonts w:hint="eastAsia" w:ascii="宋体" w:hAnsi="宋体" w:eastAsia="宋体" w:cs="宋体"/>
        </w:rPr>
        <w:t>参加采购活动前三年内在经营活动中</w:t>
      </w:r>
    </w:p>
    <w:p>
      <w:pPr>
        <w:pStyle w:val="10"/>
        <w:widowControl/>
        <w:spacing w:before="75" w:beforeAutospacing="0" w:after="75" w:afterAutospacing="0" w:line="435" w:lineRule="atLeast"/>
      </w:pPr>
      <w:r>
        <w:rPr>
          <w:rStyle w:val="14"/>
          <w:rFonts w:hint="eastAsia" w:ascii="宋体" w:hAnsi="宋体" w:eastAsia="宋体" w:cs="宋体"/>
        </w:rPr>
        <w:t>         </w:t>
      </w:r>
    </w:p>
    <w:p>
      <w:pPr>
        <w:pStyle w:val="10"/>
        <w:widowControl/>
        <w:spacing w:before="75" w:beforeAutospacing="0" w:after="75" w:afterAutospacing="0" w:line="435" w:lineRule="atLeast"/>
        <w:ind w:firstLine="1935"/>
      </w:pPr>
      <w:r>
        <w:rPr>
          <w:rStyle w:val="14"/>
          <w:rFonts w:hint="eastAsia" w:ascii="宋体" w:hAnsi="宋体" w:eastAsia="宋体" w:cs="宋体"/>
        </w:rPr>
        <w:t>没有重大违法记录书面声明</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line="435" w:lineRule="atLeast"/>
        <w:ind w:firstLine="480"/>
      </w:pPr>
      <w:r>
        <w:rPr>
          <w:rFonts w:hint="eastAsia" w:ascii="宋体" w:hAnsi="宋体" w:eastAsia="宋体" w:cs="宋体"/>
        </w:rPr>
        <w:t>参加采购活动前三年内，我方在经营活动中没有重大违法记录，</w:t>
      </w:r>
      <w:r>
        <w:rPr>
          <w:rFonts w:hint="eastAsia" w:ascii="宋体" w:hAnsi="宋体" w:eastAsia="宋体" w:cs="宋体"/>
          <w:sz w:val="21"/>
          <w:szCs w:val="21"/>
        </w:rPr>
        <w:t>也无行贿犯罪记录。</w:t>
      </w:r>
    </w:p>
    <w:p>
      <w:pPr>
        <w:pStyle w:val="10"/>
        <w:widowControl/>
        <w:spacing w:before="75" w:beforeAutospacing="0" w:after="75" w:afterAutospacing="0" w:line="435" w:lineRule="atLeast"/>
        <w:ind w:firstLine="480"/>
      </w:pPr>
      <w:r>
        <w:rPr>
          <w:rFonts w:hint="eastAsia" w:ascii="宋体" w:hAnsi="宋体" w:eastAsia="宋体" w:cs="宋体"/>
        </w:rPr>
        <w:t>特此声明。</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★注意：</w:t>
      </w:r>
    </w:p>
    <w:p>
      <w:pPr>
        <w:pStyle w:val="10"/>
        <w:widowControl/>
        <w:spacing w:before="75" w:beforeAutospacing="0" w:after="75" w:afterAutospacing="0" w:line="435" w:lineRule="atLeast"/>
      </w:pPr>
      <w:r>
        <w:rPr>
          <w:rFonts w:hint="eastAsia" w:ascii="宋体" w:hAnsi="宋体" w:eastAsia="宋体" w:cs="宋体"/>
        </w:rPr>
        <w:t>1、“重大违法记录”指供应商因违法经营受到刑事处罚或责令停产停业、吊销许可证或执照、较大数额罚款等行政处罚。</w:t>
      </w:r>
    </w:p>
    <w:p>
      <w:pPr>
        <w:pStyle w:val="10"/>
        <w:widowControl/>
        <w:spacing w:before="75" w:beforeAutospacing="0" w:after="75" w:afterAutospacing="0" w:line="435" w:lineRule="atLeast"/>
      </w:pPr>
      <w:r>
        <w:rPr>
          <w:rFonts w:hint="eastAsia" w:ascii="宋体" w:hAnsi="宋体" w:eastAsia="宋体" w:cs="宋体"/>
        </w:rPr>
        <w:t>2、请供应商根据实际情况进行声明，若声明不真实，视为提供虚假材料。</w:t>
      </w:r>
    </w:p>
    <w:p>
      <w:pPr>
        <w:pStyle w:val="10"/>
        <w:widowControl/>
        <w:spacing w:before="75" w:beforeAutospacing="0" w:after="75" w:afterAutospacing="0" w:line="435" w:lineRule="atLeast"/>
      </w:pPr>
      <w:r>
        <w:rPr>
          <w:rFonts w:hint="eastAsia" w:ascii="宋体" w:hAnsi="宋体" w:eastAsia="宋体" w:cs="宋体"/>
        </w:rPr>
        <w:t>3、对于接受联合体形式的磋商且供应商是联合体的，则联合体各成员都应当提交本资格证明文件。</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t> </w:t>
      </w:r>
    </w:p>
    <w:p>
      <w:pPr>
        <w:pStyle w:val="10"/>
        <w:widowControl/>
        <w:spacing w:before="75" w:beforeAutospacing="0" w:after="75" w:afterAutospacing="0" w:line="435" w:lineRule="atLeast"/>
      </w:pPr>
      <w:r>
        <w:rPr>
          <w:rFonts w:hint="eastAsia" w:ascii="宋体" w:hAnsi="宋体" w:eastAsia="宋体" w:cs="宋体"/>
        </w:rPr>
        <w:br w:type="textWrapping"/>
      </w:r>
      <w:r>
        <w:rPr>
          <w:rFonts w:hint="eastAsia" w:ascii="宋体" w:hAnsi="宋体" w:eastAsia="宋体" w:cs="宋体"/>
        </w:rPr>
        <w:t>附件3-10       </w:t>
      </w:r>
      <w:r>
        <w:rPr>
          <w:rStyle w:val="14"/>
          <w:rFonts w:hint="eastAsia" w:ascii="宋体" w:hAnsi="宋体" w:eastAsia="宋体" w:cs="宋体"/>
        </w:rPr>
        <w:t>信用记录查询结果</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致：</w:t>
      </w:r>
      <w:r>
        <w:rPr>
          <w:rFonts w:hint="eastAsia" w:ascii="宋体" w:hAnsi="宋体" w:eastAsia="宋体" w:cs="宋体"/>
          <w:u w:val="single"/>
        </w:rPr>
        <w:t>     (采购人或采购代理机构)     </w:t>
      </w:r>
    </w:p>
    <w:p>
      <w:pPr>
        <w:pStyle w:val="10"/>
        <w:widowControl/>
        <w:spacing w:before="75" w:beforeAutospacing="0" w:after="75" w:afterAutospacing="0" w:line="435" w:lineRule="atLeast"/>
        <w:ind w:firstLine="480"/>
      </w:pPr>
      <w:r>
        <w:rPr>
          <w:rFonts w:hint="eastAsia" w:ascii="宋体" w:hAnsi="宋体" w:eastAsia="宋体" w:cs="宋体"/>
        </w:rPr>
        <w:t>现附上截至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r>
        <w:rPr>
          <w:rFonts w:hint="eastAsia" w:ascii="宋体" w:hAnsi="宋体" w:eastAsia="宋体" w:cs="宋体"/>
          <w:u w:val="single"/>
        </w:rPr>
        <w:t>   </w:t>
      </w:r>
      <w:r>
        <w:rPr>
          <w:rFonts w:hint="eastAsia" w:ascii="宋体" w:hAnsi="宋体" w:eastAsia="宋体" w:cs="宋体"/>
        </w:rPr>
        <w:t>时我方通过“信用中国”网站（www.creditchina.gov.cn）获取的我方信用信息查询结果</w:t>
      </w:r>
      <w:r>
        <w:rPr>
          <w:rFonts w:hint="eastAsia" w:ascii="宋体" w:hAnsi="宋体" w:eastAsia="宋体" w:cs="宋体"/>
          <w:u w:val="single"/>
        </w:rPr>
        <w:t>（填写具体份数）</w:t>
      </w:r>
      <w:r>
        <w:rPr>
          <w:rFonts w:hint="eastAsia" w:ascii="宋体" w:hAnsi="宋体" w:eastAsia="宋体" w:cs="宋体"/>
        </w:rPr>
        <w:t>份、通过中国政府采购网（www.ccgp.gov.cn）获取的我方信用信息查询结果</w:t>
      </w:r>
      <w:r>
        <w:rPr>
          <w:rFonts w:hint="eastAsia" w:ascii="宋体" w:hAnsi="宋体" w:eastAsia="宋体" w:cs="宋体"/>
          <w:u w:val="single"/>
        </w:rPr>
        <w:t>（填写具体份数）</w:t>
      </w:r>
      <w:r>
        <w:rPr>
          <w:rFonts w:hint="eastAsia" w:ascii="宋体" w:hAnsi="宋体" w:eastAsia="宋体" w:cs="宋体"/>
        </w:rPr>
        <w:t>份，上述信用信息查询结果真实有效，否则我方负全部责任。</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★注意：</w:t>
      </w:r>
    </w:p>
    <w:p>
      <w:pPr>
        <w:pStyle w:val="10"/>
        <w:widowControl/>
        <w:spacing w:before="75" w:beforeAutospacing="0" w:after="75" w:afterAutospacing="0" w:line="435" w:lineRule="atLeast"/>
      </w:pPr>
      <w:r>
        <w:rPr>
          <w:rFonts w:hint="eastAsia" w:ascii="宋体" w:hAnsi="宋体" w:eastAsia="宋体" w:cs="宋体"/>
          <w:sz w:val="21"/>
          <w:szCs w:val="21"/>
        </w:rPr>
        <w:t>1、</w:t>
      </w:r>
      <w:r>
        <w:rPr>
          <w:rFonts w:hint="eastAsia" w:ascii="宋体" w:hAnsi="宋体" w:eastAsia="宋体" w:cs="宋体"/>
        </w:rPr>
        <w:t>供应商应</w:t>
      </w:r>
      <w:r>
        <w:rPr>
          <w:rStyle w:val="14"/>
          <w:rFonts w:hint="eastAsia" w:ascii="宋体" w:hAnsi="宋体" w:eastAsia="宋体" w:cs="宋体"/>
        </w:rPr>
        <w:t>同时提供</w:t>
      </w:r>
      <w:r>
        <w:rPr>
          <w:rFonts w:hint="eastAsia" w:ascii="宋体" w:hAnsi="宋体" w:eastAsia="宋体" w:cs="宋体"/>
        </w:rPr>
        <w:t>在磋商文件要求的首次响应文件递交截止时点前通过上述2个网站获取的信用信息查询结果，信用信息查询结果应为从上述网站获取的查询结果原始页面的打印件或完整截图，</w:t>
      </w:r>
      <w:r>
        <w:rPr>
          <w:rStyle w:val="14"/>
          <w:rFonts w:hint="eastAsia" w:ascii="宋体" w:hAnsi="宋体" w:eastAsia="宋体" w:cs="宋体"/>
        </w:rPr>
        <w:t>否则其响应文件将被否决。</w:t>
      </w:r>
    </w:p>
    <w:p>
      <w:pPr>
        <w:pStyle w:val="10"/>
        <w:widowControl/>
        <w:spacing w:before="75" w:beforeAutospacing="0" w:after="75" w:afterAutospacing="0" w:line="435" w:lineRule="atLeast"/>
      </w:pPr>
      <w:r>
        <w:rPr>
          <w:rFonts w:hint="eastAsia" w:ascii="宋体" w:hAnsi="宋体" w:eastAsia="宋体" w:cs="宋体"/>
        </w:rPr>
        <w:t>2、若本项目接受联合体响应磋商且供应商为联合体，则联合体各成员均应</w:t>
      </w:r>
      <w:r>
        <w:rPr>
          <w:rStyle w:val="14"/>
          <w:rFonts w:hint="eastAsia" w:ascii="宋体" w:hAnsi="宋体" w:eastAsia="宋体" w:cs="宋体"/>
        </w:rPr>
        <w:t>同时提供</w:t>
      </w:r>
      <w:r>
        <w:rPr>
          <w:rFonts w:hint="eastAsia" w:ascii="宋体" w:hAnsi="宋体" w:eastAsia="宋体" w:cs="宋体"/>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10"/>
        <w:widowControl/>
        <w:spacing w:before="75" w:beforeAutospacing="0" w:after="75" w:afterAutospacing="0" w:line="435" w:lineRule="atLeast"/>
      </w:pPr>
      <w:r>
        <w:rPr>
          <w:rFonts w:hint="eastAsia" w:ascii="宋体" w:hAnsi="宋体" w:eastAsia="宋体" w:cs="宋体"/>
        </w:rPr>
        <w:t>3、联合体成员存在不良信用记录的，视同联合体存在不良信用记录，</w:t>
      </w:r>
      <w:r>
        <w:rPr>
          <w:rStyle w:val="14"/>
          <w:rFonts w:hint="eastAsia" w:ascii="宋体" w:hAnsi="宋体" w:eastAsia="宋体" w:cs="宋体"/>
        </w:rPr>
        <w:t>其响应文件将被否决。</w:t>
      </w:r>
    </w:p>
    <w:p>
      <w:pPr>
        <w:pStyle w:val="10"/>
        <w:widowControl/>
        <w:spacing w:before="75" w:beforeAutospacing="0" w:after="75" w:afterAutospacing="0" w:line="435" w:lineRule="atLeast"/>
      </w:pPr>
      <w:r>
        <w:rPr>
          <w:rStyle w:val="14"/>
          <w:rFonts w:hint="eastAsia" w:ascii="宋体" w:hAnsi="宋体" w:eastAsia="宋体" w:cs="宋体"/>
        </w:rPr>
        <w:t>※除上述规定外，信用记录的其他有关规定（包括但不限于：信用信息的查询渠道及截止时点、查询记录和证据留存的具体方式、使用规则等内容）详见磋商文件第一章。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t> </w:t>
      </w:r>
    </w:p>
    <w:p>
      <w:pPr>
        <w:pStyle w:val="10"/>
        <w:widowControl/>
        <w:spacing w:before="75" w:beforeAutospacing="0" w:after="75" w:afterAutospacing="0" w:line="435" w:lineRule="atLeast"/>
      </w:pPr>
      <w:r>
        <w:rPr>
          <w:rStyle w:val="14"/>
          <w:rFonts w:hint="eastAsia" w:ascii="宋体" w:hAnsi="宋体" w:eastAsia="宋体" w:cs="宋体"/>
        </w:rPr>
        <w:br w:type="textWrapping"/>
      </w:r>
      <w:r>
        <w:rPr>
          <w:rFonts w:hint="eastAsia" w:ascii="宋体" w:hAnsi="宋体" w:eastAsia="宋体" w:cs="宋体"/>
        </w:rPr>
        <w:t>附件3-11   </w:t>
      </w:r>
      <w:r>
        <w:rPr>
          <w:rStyle w:val="14"/>
          <w:rFonts w:hint="eastAsia" w:ascii="宋体" w:hAnsi="宋体" w:eastAsia="宋体" w:cs="宋体"/>
        </w:rPr>
        <w:t>检察机关行贿犯罪档案查询结果告知函（如果需要）</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ind w:firstLine="480"/>
      </w:pPr>
      <w:r>
        <w:rPr>
          <w:rFonts w:hint="eastAsia" w:ascii="宋体" w:hAnsi="宋体" w:eastAsia="宋体" w:cs="宋体"/>
        </w:rPr>
        <w:t>1.检察机关行贿犯罪档案查询结果告知函（以下简称：“告知函”）由报价人向住所地或业务发生地检察院申请查询，具体以检察院出具的为准。</w:t>
      </w:r>
    </w:p>
    <w:p>
      <w:pPr>
        <w:pStyle w:val="10"/>
        <w:widowControl/>
        <w:spacing w:before="75" w:beforeAutospacing="0" w:after="75" w:afterAutospacing="0" w:line="435" w:lineRule="atLeast"/>
      </w:pPr>
      <w:r>
        <w:rPr>
          <w:rFonts w:hint="eastAsia" w:ascii="宋体" w:hAnsi="宋体" w:eastAsia="宋体" w:cs="宋体"/>
        </w:rPr>
        <w:t>  2.采购人在磋商文件中约定是否需要提供“告知函”。</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★磋商文件有要求提交“告知函”时注意：</w:t>
      </w:r>
    </w:p>
    <w:p>
      <w:pPr>
        <w:pStyle w:val="10"/>
        <w:widowControl/>
        <w:spacing w:before="75" w:beforeAutospacing="0" w:after="75" w:afterAutospacing="0" w:line="435" w:lineRule="atLeast"/>
      </w:pPr>
      <w:r>
        <w:rPr>
          <w:rFonts w:hint="eastAsia" w:ascii="宋体" w:hAnsi="宋体" w:eastAsia="宋体" w:cs="宋体"/>
        </w:rPr>
        <w:t>1、报价人未提供行贿犯罪档案查询结果或查询结果有行贿犯罪记录的，</w:t>
      </w:r>
      <w:r>
        <w:rPr>
          <w:rStyle w:val="14"/>
          <w:rFonts w:hint="eastAsia" w:ascii="宋体" w:hAnsi="宋体" w:eastAsia="宋体" w:cs="宋体"/>
        </w:rPr>
        <w:t>则报价人的响应文件将被否决</w:t>
      </w:r>
      <w:r>
        <w:rPr>
          <w:rFonts w:hint="eastAsia" w:ascii="宋体" w:hAnsi="宋体" w:eastAsia="宋体" w:cs="宋体"/>
        </w:rPr>
        <w:t>。</w:t>
      </w:r>
    </w:p>
    <w:p>
      <w:pPr>
        <w:pStyle w:val="10"/>
        <w:widowControl/>
        <w:spacing w:before="75" w:beforeAutospacing="0" w:after="75" w:afterAutospacing="0" w:line="435" w:lineRule="atLeast"/>
      </w:pPr>
      <w:r>
        <w:rPr>
          <w:rFonts w:hint="eastAsia" w:ascii="宋体" w:hAnsi="宋体" w:eastAsia="宋体" w:cs="宋体"/>
        </w:rPr>
        <w:t>2、告知函应在有效期内，</w:t>
      </w:r>
      <w:r>
        <w:rPr>
          <w:rStyle w:val="14"/>
          <w:rFonts w:hint="eastAsia" w:ascii="宋体" w:hAnsi="宋体" w:eastAsia="宋体" w:cs="宋体"/>
        </w:rPr>
        <w:t>否则其响应文件将被否决</w:t>
      </w:r>
      <w:r>
        <w:rPr>
          <w:rFonts w:hint="eastAsia" w:ascii="宋体" w:hAnsi="宋体" w:eastAsia="宋体" w:cs="宋体"/>
        </w:rPr>
        <w:t>。有效期内的告知函复印件，无论内容中是否注明“复印件无效”，均视同有效。</w:t>
      </w:r>
    </w:p>
    <w:p>
      <w:pPr>
        <w:pStyle w:val="10"/>
        <w:widowControl/>
        <w:spacing w:before="75" w:beforeAutospacing="0" w:after="75" w:afterAutospacing="0" w:line="435" w:lineRule="atLeast"/>
      </w:pPr>
      <w:r>
        <w:rPr>
          <w:rFonts w:hint="eastAsia" w:ascii="宋体" w:hAnsi="宋体" w:eastAsia="宋体" w:cs="宋体"/>
        </w:rPr>
        <w:t>3、若从检察机关指定网站下载打印或截图告知函，则告知函应为从前述指定网站获取的查询结果原始页面的打印件或完整截图，</w:t>
      </w:r>
      <w:r>
        <w:rPr>
          <w:rStyle w:val="14"/>
          <w:rFonts w:hint="eastAsia" w:ascii="宋体" w:hAnsi="宋体" w:eastAsia="宋体" w:cs="宋体"/>
        </w:rPr>
        <w:t>否则其响应文件将被否决</w:t>
      </w:r>
      <w:r>
        <w:rPr>
          <w:rFonts w:hint="eastAsia" w:ascii="宋体" w:hAnsi="宋体" w:eastAsia="宋体" w:cs="宋体"/>
        </w:rPr>
        <w:t>。</w:t>
      </w:r>
    </w:p>
    <w:p>
      <w:pPr>
        <w:pStyle w:val="10"/>
        <w:widowControl/>
        <w:spacing w:before="75" w:beforeAutospacing="0" w:after="75" w:afterAutospacing="0" w:line="435" w:lineRule="atLeast"/>
      </w:pPr>
      <w:r>
        <w:rPr>
          <w:rFonts w:hint="eastAsia" w:ascii="宋体" w:hAnsi="宋体" w:eastAsia="宋体" w:cs="宋体"/>
        </w:rPr>
        <w:t>4、若告知函未注明“复印件无效”，报价人可提供原件或复印件。</w:t>
      </w:r>
    </w:p>
    <w:p>
      <w:pPr>
        <w:pStyle w:val="10"/>
        <w:widowControl/>
        <w:spacing w:before="75" w:beforeAutospacing="0" w:after="75" w:afterAutospacing="0" w:line="435" w:lineRule="atLeast"/>
      </w:pPr>
      <w:r>
        <w:rPr>
          <w:rFonts w:hint="eastAsia" w:ascii="宋体" w:hAnsi="宋体" w:eastAsia="宋体" w:cs="宋体"/>
        </w:rPr>
        <w:t>5、对于接受联合体形式的磋商且报价人是联合体的，则联合体各成员都应当提交本资格证明文件。</w:t>
      </w:r>
    </w:p>
    <w:p>
      <w:pPr>
        <w:pStyle w:val="10"/>
        <w:widowControl/>
      </w:pPr>
      <w:r>
        <w:rPr>
          <w:rFonts w:hint="eastAsia" w:ascii="宋体" w:hAnsi="宋体" w:eastAsia="宋体" w:cs="宋体"/>
        </w:rPr>
        <w:t>6、无法获取有效期内检察机关行贿犯罪档案查询结果告知函的，应在《参加采购活动前三年内在经营活动中没有重大违法记录书面声明》中对近三年无行贿犯罪记录进行声明。</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br w:type="textWrapping"/>
      </w:r>
      <w:r>
        <w:rPr>
          <w:rFonts w:hint="eastAsia" w:ascii="宋体" w:hAnsi="宋体" w:eastAsia="宋体" w:cs="宋体"/>
        </w:rPr>
        <w:t>附件3-12       </w:t>
      </w:r>
      <w:r>
        <w:rPr>
          <w:rStyle w:val="14"/>
          <w:rFonts w:hint="eastAsia" w:ascii="宋体" w:hAnsi="宋体" w:eastAsia="宋体" w:cs="宋体"/>
        </w:rPr>
        <w:t>  联合体协议</w:t>
      </w:r>
    </w:p>
    <w:p>
      <w:pPr>
        <w:pStyle w:val="10"/>
        <w:widowControl/>
        <w:spacing w:before="75" w:beforeAutospacing="0" w:after="75" w:afterAutospacing="0" w:line="435" w:lineRule="atLeast"/>
        <w:jc w:val="center"/>
      </w:pPr>
      <w:r>
        <w:rPr>
          <w:rStyle w:val="14"/>
          <w:rFonts w:hint="eastAsia" w:ascii="宋体" w:hAnsi="宋体" w:eastAsia="宋体" w:cs="宋体"/>
        </w:rPr>
        <w:t>（接受联合体的项目使用）</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致：</w:t>
      </w:r>
      <w:r>
        <w:rPr>
          <w:rFonts w:hint="eastAsia" w:ascii="宋体" w:hAnsi="宋体" w:eastAsia="宋体" w:cs="宋体"/>
          <w:u w:val="single"/>
        </w:rPr>
        <w:t>     (采购人或采购代理机构</w:t>
      </w:r>
      <w:r>
        <w:rPr>
          <w:rFonts w:ascii="Calibri" w:hAnsi="Calibri" w:cs="Calibri"/>
          <w:u w:val="single"/>
        </w:rPr>
        <w:t>)    </w:t>
      </w: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    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）自愿组成联合体，共同参加（填写</w:t>
      </w:r>
      <w:r>
        <w:rPr>
          <w:rFonts w:hint="eastAsia" w:ascii="宋体" w:hAnsi="宋体" w:eastAsia="宋体" w:cs="宋体"/>
          <w:u w:val="single"/>
        </w:rPr>
        <w:t>         “项目名称”           </w:t>
      </w:r>
      <w:r>
        <w:rPr>
          <w:rFonts w:hint="eastAsia" w:ascii="宋体" w:hAnsi="宋体" w:eastAsia="宋体" w:cs="宋体"/>
        </w:rPr>
        <w:t>） 项目（项目编号：</w:t>
      </w:r>
      <w:r>
        <w:rPr>
          <w:rFonts w:hint="eastAsia" w:ascii="宋体" w:hAnsi="宋体" w:eastAsia="宋体" w:cs="宋体"/>
          <w:u w:val="single"/>
        </w:rPr>
        <w:t>         </w:t>
      </w:r>
      <w:r>
        <w:rPr>
          <w:rFonts w:hint="eastAsia" w:ascii="宋体" w:hAnsi="宋体" w:eastAsia="宋体" w:cs="宋体"/>
        </w:rPr>
        <w:t>）的响应磋商。现就联合体参加本项目响应磋商的有关事宜达成下列协议：</w:t>
      </w:r>
    </w:p>
    <w:p>
      <w:pPr>
        <w:pStyle w:val="10"/>
        <w:widowControl/>
        <w:spacing w:before="75" w:beforeAutospacing="0" w:after="75" w:afterAutospacing="0" w:line="435" w:lineRule="atLeast"/>
        <w:jc w:val="both"/>
      </w:pPr>
      <w:r>
        <w:rPr>
          <w:rFonts w:hint="eastAsia" w:ascii="宋体" w:hAnsi="宋体" w:eastAsia="宋体" w:cs="宋体"/>
        </w:rPr>
        <w:t>一、联合体各方应承担的工作和义务具体如下：</w:t>
      </w:r>
      <w:r>
        <w:rPr>
          <w:rFonts w:hint="eastAsia" w:ascii="宋体" w:hAnsi="宋体" w:eastAsia="宋体" w:cs="宋体"/>
        </w:rPr>
        <w:br w:type="textWrapping"/>
      </w:r>
      <w:r>
        <w:rPr>
          <w:rFonts w:hint="eastAsia" w:ascii="宋体" w:hAnsi="宋体" w:eastAsia="宋体" w:cs="宋体"/>
        </w:rPr>
        <w:t>1联合体牵头方单位名称：                                     </w:t>
      </w:r>
    </w:p>
    <w:p>
      <w:pPr>
        <w:pStyle w:val="10"/>
        <w:widowControl/>
        <w:spacing w:before="75" w:beforeAutospacing="0" w:after="75" w:afterAutospacing="0" w:line="435" w:lineRule="atLeast"/>
        <w:jc w:val="both"/>
      </w:pPr>
      <w:r>
        <w:rPr>
          <w:rFonts w:hint="eastAsia" w:ascii="宋体" w:hAnsi="宋体" w:eastAsia="宋体" w:cs="宋体"/>
          <w:u w:val="single"/>
        </w:rPr>
        <w:t>（填写“工作及义务的具体内容”）       </w:t>
      </w: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2、联合体成员方单位名称：                                    </w:t>
      </w:r>
    </w:p>
    <w:p>
      <w:pPr>
        <w:pStyle w:val="10"/>
        <w:widowControl/>
        <w:spacing w:before="75" w:beforeAutospacing="0" w:after="75" w:afterAutospacing="0" w:line="435" w:lineRule="atLeast"/>
        <w:ind w:firstLine="480"/>
        <w:jc w:val="both"/>
      </w:pPr>
      <w:r>
        <w:rPr>
          <w:rFonts w:hint="eastAsia" w:ascii="宋体" w:hAnsi="宋体" w:eastAsia="宋体" w:cs="宋体"/>
        </w:rPr>
        <w:t>2.1（成员一的全称）：</w:t>
      </w:r>
      <w:r>
        <w:rPr>
          <w:rFonts w:hint="eastAsia" w:ascii="宋体" w:hAnsi="宋体" w:eastAsia="宋体" w:cs="宋体"/>
          <w:u w:val="single"/>
        </w:rPr>
        <w:t> （填写“工作及义务的具体内容”）                </w:t>
      </w:r>
      <w:r>
        <w:rPr>
          <w:rFonts w:hint="eastAsia" w:ascii="宋体" w:hAnsi="宋体" w:eastAsia="宋体" w:cs="宋体"/>
        </w:rPr>
        <w:t>；  </w:t>
      </w:r>
      <w:r>
        <w:rPr>
          <w:rFonts w:hint="eastAsia" w:ascii="宋体" w:hAnsi="宋体" w:eastAsia="宋体" w:cs="宋体"/>
        </w:rPr>
        <w:br w:type="textWrapping"/>
      </w: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二、联合体各方约定由（</w:t>
      </w:r>
      <w:r>
        <w:rPr>
          <w:rFonts w:hint="eastAsia" w:ascii="宋体" w:hAnsi="宋体" w:eastAsia="宋体" w:cs="宋体"/>
          <w:u w:val="single"/>
        </w:rPr>
        <w:t>填写“牵头方的全称”</w:t>
      </w:r>
      <w:r>
        <w:rPr>
          <w:rFonts w:hint="eastAsia" w:ascii="宋体" w:hAnsi="宋体" w:eastAsia="宋体" w:cs="宋体"/>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pStyle w:val="10"/>
        <w:widowControl/>
        <w:spacing w:before="75" w:beforeAutospacing="0" w:after="75" w:afterAutospacing="0" w:line="435" w:lineRule="atLeast"/>
        <w:jc w:val="both"/>
      </w:pPr>
      <w:r>
        <w:rPr>
          <w:rFonts w:hint="eastAsia" w:ascii="宋体" w:hAnsi="宋体" w:eastAsia="宋体" w:cs="宋体"/>
        </w:rPr>
        <w:t>三、联合体各方约定由（填写</w:t>
      </w:r>
      <w:r>
        <w:rPr>
          <w:rFonts w:hint="eastAsia" w:ascii="宋体" w:hAnsi="宋体" w:eastAsia="宋体" w:cs="宋体"/>
          <w:u w:val="single"/>
        </w:rPr>
        <w:t>填写“牵头方的全称”</w:t>
      </w:r>
      <w:r>
        <w:rPr>
          <w:rFonts w:hint="eastAsia" w:ascii="宋体" w:hAnsi="宋体" w:eastAsia="宋体" w:cs="宋体"/>
        </w:rPr>
        <w:t>）代表联合体办理磋商保证金事宜。</w:t>
      </w:r>
    </w:p>
    <w:p>
      <w:pPr>
        <w:pStyle w:val="10"/>
        <w:widowControl/>
        <w:spacing w:before="75" w:beforeAutospacing="0" w:after="75" w:afterAutospacing="0" w:line="435" w:lineRule="atLeast"/>
        <w:jc w:val="both"/>
      </w:pPr>
      <w:r>
        <w:rPr>
          <w:rFonts w:hint="eastAsia" w:ascii="宋体" w:hAnsi="宋体" w:eastAsia="宋体" w:cs="宋体"/>
        </w:rPr>
        <w:t>四、若成交，牵头方将代表联合体与采购人就合同签订事宜进行协商；若协商一致，则联合体各方将共同与采购人签订政府采购合同，并就政府采购合同约定的事项对采购人承担连带责任。</w:t>
      </w:r>
    </w:p>
    <w:p>
      <w:pPr>
        <w:pStyle w:val="10"/>
        <w:widowControl/>
        <w:spacing w:before="75" w:beforeAutospacing="0" w:after="75" w:afterAutospacing="0" w:line="435" w:lineRule="atLeast"/>
        <w:jc w:val="both"/>
      </w:pPr>
      <w:r>
        <w:rPr>
          <w:rFonts w:hint="eastAsia" w:ascii="宋体" w:hAnsi="宋体" w:eastAsia="宋体" w:cs="宋体"/>
        </w:rPr>
        <w:t>五、本协议自签署之日起生效，政府采购合同履行完毕后自动失效。</w:t>
      </w:r>
    </w:p>
    <w:p>
      <w:pPr>
        <w:pStyle w:val="10"/>
        <w:widowControl/>
        <w:spacing w:before="75" w:beforeAutospacing="0" w:after="75" w:afterAutospacing="0" w:line="435" w:lineRule="atLeast"/>
        <w:jc w:val="both"/>
      </w:pPr>
      <w:r>
        <w:rPr>
          <w:rFonts w:hint="eastAsia" w:ascii="宋体" w:hAnsi="宋体" w:eastAsia="宋体" w:cs="宋体"/>
        </w:rPr>
        <w:t>六、本协议一式（填写具体份数）份，联合体各方各执一份，响应文件中提交一份。</w:t>
      </w:r>
    </w:p>
    <w:p>
      <w:pPr>
        <w:pStyle w:val="10"/>
        <w:widowControl/>
        <w:spacing w:before="75" w:beforeAutospacing="0" w:after="75" w:afterAutospacing="0" w:line="435" w:lineRule="atLeast"/>
        <w:jc w:val="both"/>
      </w:pPr>
      <w:r>
        <w:rPr>
          <w:rFonts w:hint="eastAsia" w:ascii="宋体" w:hAnsi="宋体" w:eastAsia="宋体" w:cs="宋体"/>
        </w:rPr>
        <w:t>（以下无正文）</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牵头方：</w:t>
      </w:r>
      <w:r>
        <w:rPr>
          <w:rFonts w:hint="eastAsia" w:ascii="宋体" w:hAnsi="宋体" w:eastAsia="宋体" w:cs="宋体"/>
          <w:u w:val="single"/>
        </w:rPr>
        <w:t>（全称并加盖单位公章）</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（签字或盖章）  </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成员一：</w:t>
      </w:r>
      <w:r>
        <w:rPr>
          <w:rFonts w:hint="eastAsia" w:ascii="宋体" w:hAnsi="宋体" w:eastAsia="宋体" w:cs="宋体"/>
          <w:u w:val="single"/>
        </w:rPr>
        <w:t>（全称并加盖成员一的单位公章）</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（签字或盖章）  </w:t>
      </w:r>
    </w:p>
    <w:p>
      <w:pPr>
        <w:pStyle w:val="10"/>
        <w:widowControl/>
        <w:spacing w:before="75" w:beforeAutospacing="0" w:after="75" w:afterAutospacing="0" w:line="435" w:lineRule="atLeast"/>
        <w:jc w:val="both"/>
      </w:pPr>
      <w:r>
        <w:rPr>
          <w:rFonts w:hint="eastAsia" w:ascii="宋体" w:hAnsi="宋体" w:eastAsia="宋体" w:cs="宋体"/>
        </w:rPr>
        <w:t>……</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成员**：</w:t>
      </w:r>
      <w:r>
        <w:rPr>
          <w:rFonts w:hint="eastAsia" w:ascii="宋体" w:hAnsi="宋体" w:eastAsia="宋体" w:cs="宋体"/>
          <w:u w:val="single"/>
        </w:rPr>
        <w:t>（全称并加盖成员**的单位公章）</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（签字或盖章）  </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sz w:val="21"/>
          <w:szCs w:val="21"/>
        </w:rPr>
        <w:t>★注意：</w:t>
      </w:r>
    </w:p>
    <w:p>
      <w:pPr>
        <w:pStyle w:val="10"/>
        <w:widowControl/>
        <w:spacing w:before="75" w:beforeAutospacing="0" w:after="75" w:afterAutospacing="0"/>
      </w:pPr>
      <w:r>
        <w:rPr>
          <w:rFonts w:hint="eastAsia" w:ascii="宋体" w:hAnsi="宋体" w:eastAsia="宋体" w:cs="宋体"/>
        </w:rPr>
        <w:t>1、若磋商文件规定接受联合体形式且供应商为联合体的，则供应商应提供本协议；否则无须提供。</w:t>
      </w:r>
    </w:p>
    <w:p>
      <w:pPr>
        <w:pStyle w:val="10"/>
        <w:widowControl/>
        <w:spacing w:before="75" w:beforeAutospacing="0" w:after="75" w:afterAutospacing="0"/>
      </w:pPr>
      <w:r>
        <w:rPr>
          <w:rFonts w:hint="eastAsia" w:ascii="宋体" w:hAnsi="宋体" w:eastAsia="宋体" w:cs="宋体"/>
        </w:rPr>
        <w:t>2、本协议中的供应商代表如果不是竞争性磋商须知中定义的“单位负责人”，则还必须提供“单位负责人授权书”。</w:t>
      </w:r>
    </w:p>
    <w:p>
      <w:pPr>
        <w:pStyle w:val="10"/>
        <w:widowControl/>
        <w:spacing w:before="75" w:beforeAutospacing="0" w:after="75" w:afterAutospacing="0"/>
      </w:pPr>
      <w:r>
        <w:rPr>
          <w:rFonts w:hint="eastAsia" w:ascii="宋体" w:hAnsi="宋体" w:eastAsia="宋体" w:cs="宋体"/>
        </w:rPr>
        <w:t>3、若磋商文件规定接受联合体形式且供应商为联合体的，纸质响应文件正本中的本协议应为原件。</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pPr>
      <w:r>
        <w:t> </w:t>
      </w:r>
    </w:p>
    <w:p>
      <w:pPr>
        <w:pStyle w:val="10"/>
        <w:widowControl/>
        <w:spacing w:before="75" w:beforeAutospacing="0" w:after="75" w:afterAutospacing="0"/>
      </w:pPr>
      <w:r>
        <w:rPr>
          <w:rFonts w:hint="eastAsia" w:ascii="宋体" w:hAnsi="宋体" w:eastAsia="宋体" w:cs="宋体"/>
        </w:rPr>
        <w:br w:type="textWrapping"/>
      </w:r>
      <w:r>
        <w:rPr>
          <w:rFonts w:hint="eastAsia" w:ascii="宋体" w:hAnsi="宋体" w:eastAsia="宋体" w:cs="宋体"/>
        </w:rPr>
        <w:t>附件3-13          </w:t>
      </w:r>
      <w:r>
        <w:rPr>
          <w:rStyle w:val="14"/>
          <w:rFonts w:hint="eastAsia" w:ascii="宋体" w:hAnsi="宋体" w:eastAsia="宋体" w:cs="宋体"/>
        </w:rPr>
        <w:t>其它资格证明文件</w:t>
      </w:r>
      <w:r>
        <w:rPr>
          <w:rStyle w:val="14"/>
          <w:rFonts w:hint="eastAsia" w:ascii="宋体" w:hAnsi="宋体" w:eastAsia="宋体" w:cs="宋体"/>
        </w:rPr>
        <w:br w:type="textWrapping"/>
      </w:r>
      <w:r>
        <w:rPr>
          <w:rStyle w:val="14"/>
          <w:rFonts w:hint="eastAsia" w:ascii="宋体" w:hAnsi="宋体" w:eastAsia="宋体" w:cs="宋体"/>
        </w:rPr>
        <w:br w:type="textWrapping"/>
      </w:r>
      <w:r>
        <w:rPr>
          <w:rStyle w:val="14"/>
          <w:rFonts w:hint="eastAsia" w:ascii="宋体" w:hAnsi="宋体" w:eastAsia="宋体" w:cs="宋体"/>
        </w:rPr>
        <w:t>                   （如果有的话）</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ind w:firstLine="480"/>
      </w:pPr>
      <w:r>
        <w:rPr>
          <w:rFonts w:hint="eastAsia" w:ascii="宋体" w:hAnsi="宋体" w:eastAsia="宋体" w:cs="宋体"/>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0"/>
        <w:widowControl/>
        <w:spacing w:before="75" w:beforeAutospacing="0" w:after="75" w:afterAutospacing="0" w:line="435" w:lineRule="atLeast"/>
        <w:ind w:firstLine="480"/>
      </w:pPr>
      <w:r>
        <w:rPr>
          <w:rFonts w:hint="eastAsia" w:ascii="宋体" w:hAnsi="宋体" w:eastAsia="宋体" w:cs="宋体"/>
        </w:rPr>
        <w:t>2、若磋商文件规定接受联合体形式且供应商为联合体的，涉及联合体成员的其它资格证明文件在此处提供相关证明材料，并加盖供应商单位公章。</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ind w:firstLine="480"/>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ind w:firstLine="480"/>
      </w:pPr>
      <w:r>
        <w:rPr>
          <w:rStyle w:val="14"/>
          <w:rFonts w:hint="eastAsia" w:ascii="宋体" w:hAnsi="宋体" w:eastAsia="宋体" w:cs="宋体"/>
        </w:rPr>
        <w:t> </w:t>
      </w:r>
    </w:p>
    <w:p>
      <w:pPr>
        <w:pStyle w:val="10"/>
        <w:widowControl/>
        <w:spacing w:before="75" w:beforeAutospacing="0" w:after="75" w:afterAutospacing="0"/>
      </w:pPr>
      <w:r>
        <w:t> </w:t>
      </w:r>
    </w:p>
    <w:p>
      <w:pPr>
        <w:pStyle w:val="10"/>
        <w:widowControl/>
        <w:spacing w:before="75" w:beforeAutospacing="0" w:after="75" w:afterAutospacing="0"/>
      </w:pPr>
      <w:r>
        <w:rPr>
          <w:rFonts w:hint="eastAsia" w:ascii="宋体" w:hAnsi="宋体" w:eastAsia="宋体" w:cs="宋体"/>
        </w:rPr>
        <w:br w:type="textWrapping"/>
      </w:r>
      <w:r>
        <w:rPr>
          <w:rFonts w:hint="eastAsia" w:ascii="宋体" w:hAnsi="宋体" w:eastAsia="宋体" w:cs="宋体"/>
        </w:rPr>
        <w:t>附件4        </w:t>
      </w:r>
      <w:r>
        <w:rPr>
          <w:rStyle w:val="14"/>
          <w:rFonts w:hint="eastAsia" w:ascii="宋体" w:hAnsi="宋体" w:eastAsia="宋体" w:cs="宋体"/>
        </w:rPr>
        <w:t>磋商保证金凭证</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ind w:firstLine="3360"/>
        <w:jc w:val="both"/>
      </w:pPr>
      <w:r>
        <w:rPr>
          <w:rFonts w:hint="eastAsia" w:ascii="宋体" w:hAnsi="宋体" w:eastAsia="宋体" w:cs="宋体"/>
        </w:rPr>
        <w:t>编制说明</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sz w:val="21"/>
          <w:szCs w:val="21"/>
        </w:rPr>
        <w:t>1、</w:t>
      </w:r>
      <w:r>
        <w:rPr>
          <w:rFonts w:hint="eastAsia" w:ascii="宋体" w:hAnsi="宋体" w:eastAsia="宋体" w:cs="宋体"/>
        </w:rPr>
        <w:t>在此项下提交的“</w:t>
      </w:r>
      <w:r>
        <w:rPr>
          <w:rStyle w:val="14"/>
          <w:rFonts w:hint="eastAsia" w:ascii="宋体" w:hAnsi="宋体" w:eastAsia="宋体" w:cs="宋体"/>
        </w:rPr>
        <w:t>磋商保证金</w:t>
      </w:r>
      <w:r>
        <w:rPr>
          <w:rFonts w:hint="eastAsia" w:ascii="宋体" w:hAnsi="宋体" w:eastAsia="宋体" w:cs="宋体"/>
        </w:rPr>
        <w:t>”材料可使用转账凭证复印件或从福建省政府采购网上公开信息系统中下载的有关原始页面的打印件。</w:t>
      </w:r>
    </w:p>
    <w:p>
      <w:pPr>
        <w:pStyle w:val="10"/>
        <w:widowControl/>
        <w:spacing w:before="75" w:beforeAutospacing="0" w:after="240" w:afterAutospacing="0"/>
      </w:pPr>
      <w:r>
        <w:rPr>
          <w:rFonts w:hint="eastAsia" w:ascii="宋体" w:hAnsi="宋体" w:eastAsia="宋体" w:cs="宋体"/>
        </w:rPr>
        <w:t>2、磋商保证金是否已提交按照磋商文件规定执行。</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 </w:t>
      </w:r>
    </w:p>
    <w:p>
      <w:pPr>
        <w:pStyle w:val="10"/>
        <w:widowControl/>
        <w:spacing w:before="75" w:beforeAutospacing="0" w:after="75" w:afterAutospacing="0"/>
      </w:pPr>
      <w:r>
        <w:t> </w:t>
      </w:r>
    </w:p>
    <w:p>
      <w:pPr>
        <w:pStyle w:val="10"/>
        <w:widowControl/>
        <w:spacing w:before="75" w:beforeAutospacing="0" w:after="75" w:afterAutospacing="0"/>
      </w:pPr>
      <w:r>
        <w:rPr>
          <w:rFonts w:hint="eastAsia" w:ascii="宋体" w:hAnsi="宋体" w:eastAsia="宋体" w:cs="宋体"/>
        </w:rPr>
        <w:br w:type="textWrapping"/>
      </w:r>
      <w:r>
        <w:rPr>
          <w:rFonts w:hint="eastAsia" w:ascii="宋体" w:hAnsi="宋体" w:eastAsia="宋体" w:cs="宋体"/>
        </w:rPr>
        <w:t>附件5-1  </w:t>
      </w:r>
      <w:r>
        <w:rPr>
          <w:rStyle w:val="14"/>
          <w:rFonts w:hint="eastAsia" w:ascii="宋体" w:hAnsi="宋体" w:eastAsia="宋体" w:cs="宋体"/>
        </w:rPr>
        <w:t>    技术和服务要求响应表</w:t>
      </w:r>
      <w:r>
        <w:rPr>
          <w:rFonts w:hint="eastAsia" w:ascii="宋体" w:hAnsi="宋体" w:eastAsia="宋体" w:cs="宋体"/>
        </w:rPr>
        <w:t> </w:t>
      </w:r>
    </w:p>
    <w:p>
      <w:pPr>
        <w:pStyle w:val="10"/>
        <w:widowControl/>
        <w:spacing w:before="75" w:beforeAutospacing="0" w:after="75" w:afterAutospacing="0" w:line="375" w:lineRule="atLeast"/>
      </w:pPr>
      <w:r>
        <w:rPr>
          <w:rFonts w:hint="eastAsia" w:ascii="宋体" w:hAnsi="宋体" w:eastAsia="宋体" w:cs="宋体"/>
        </w:rPr>
        <w:t>供应商名称：</w:t>
      </w:r>
      <w:r>
        <w:rPr>
          <w:rFonts w:hint="eastAsia" w:ascii="宋体" w:hAnsi="宋体" w:eastAsia="宋体" w:cs="宋体"/>
          <w:u w:val="single"/>
        </w:rPr>
        <w:t> （全称加盖单位公章）</w:t>
      </w:r>
      <w:r>
        <w:rPr>
          <w:rFonts w:hint="eastAsia" w:ascii="宋体" w:hAnsi="宋体" w:eastAsia="宋体" w:cs="宋体"/>
        </w:rPr>
        <w:t>  项目编号∶</w:t>
      </w:r>
      <w:r>
        <w:rPr>
          <w:rFonts w:hint="eastAsia" w:ascii="宋体" w:hAnsi="宋体" w:eastAsia="宋体" w:cs="宋体"/>
          <w:u w:val="single"/>
        </w:rPr>
        <w:t>       </w:t>
      </w:r>
    </w:p>
    <w:tbl>
      <w:tblPr>
        <w:tblStyle w:val="12"/>
        <w:tblW w:w="778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8"/>
        <w:gridCol w:w="1411"/>
        <w:gridCol w:w="2343"/>
        <w:gridCol w:w="211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3" w:type="dxa"/>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合同包</w:t>
            </w:r>
          </w:p>
        </w:tc>
        <w:tc>
          <w:tcPr>
            <w:tcW w:w="1381" w:type="dxa"/>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章节条目号</w:t>
            </w:r>
          </w:p>
        </w:tc>
        <w:tc>
          <w:tcPr>
            <w:tcW w:w="2313" w:type="dxa"/>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竞争性磋商文件规定的技术和服务要求</w:t>
            </w:r>
          </w:p>
        </w:tc>
        <w:tc>
          <w:tcPr>
            <w:tcW w:w="2080" w:type="dxa"/>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响应文件响应承诺</w:t>
            </w:r>
          </w:p>
        </w:tc>
        <w:tc>
          <w:tcPr>
            <w:tcW w:w="1148" w:type="dxa"/>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3" w:type="dxa"/>
            <w:shd w:val="clear" w:color="auto" w:fill="auto"/>
            <w:tcMar>
              <w:top w:w="0" w:type="dxa"/>
              <w:left w:w="105" w:type="dxa"/>
              <w:bottom w:w="0" w:type="dxa"/>
              <w:right w:w="105" w:type="dxa"/>
            </w:tcMar>
            <w:vAlign w:val="center"/>
          </w:tcPr>
          <w:p>
            <w:pPr>
              <w:widowControl/>
              <w:jc w:val="left"/>
            </w:pPr>
          </w:p>
        </w:tc>
        <w:tc>
          <w:tcPr>
            <w:tcW w:w="1381" w:type="dxa"/>
            <w:shd w:val="clear" w:color="auto" w:fill="auto"/>
            <w:tcMar>
              <w:top w:w="0" w:type="dxa"/>
              <w:left w:w="105" w:type="dxa"/>
              <w:bottom w:w="0" w:type="dxa"/>
              <w:right w:w="105" w:type="dxa"/>
            </w:tcMar>
            <w:vAlign w:val="center"/>
          </w:tcPr>
          <w:p>
            <w:pPr>
              <w:widowControl/>
              <w:jc w:val="left"/>
            </w:pPr>
          </w:p>
        </w:tc>
        <w:tc>
          <w:tcPr>
            <w:tcW w:w="2313" w:type="dxa"/>
            <w:shd w:val="clear" w:color="auto" w:fill="auto"/>
            <w:tcMar>
              <w:top w:w="0" w:type="dxa"/>
              <w:left w:w="105" w:type="dxa"/>
              <w:bottom w:w="0" w:type="dxa"/>
              <w:right w:w="105" w:type="dxa"/>
            </w:tcMar>
            <w:vAlign w:val="center"/>
          </w:tcPr>
          <w:p>
            <w:pPr>
              <w:widowControl/>
              <w:jc w:val="left"/>
            </w:pPr>
          </w:p>
        </w:tc>
        <w:tc>
          <w:tcPr>
            <w:tcW w:w="2080" w:type="dxa"/>
            <w:shd w:val="clear" w:color="auto" w:fill="auto"/>
            <w:tcMar>
              <w:top w:w="0" w:type="dxa"/>
              <w:left w:w="105" w:type="dxa"/>
              <w:bottom w:w="0" w:type="dxa"/>
              <w:right w:w="105" w:type="dxa"/>
            </w:tcMar>
            <w:vAlign w:val="center"/>
          </w:tcPr>
          <w:p>
            <w:pPr>
              <w:widowControl/>
              <w:jc w:val="left"/>
            </w:pPr>
          </w:p>
        </w:tc>
        <w:tc>
          <w:tcPr>
            <w:tcW w:w="1148" w:type="dxa"/>
            <w:shd w:val="clear" w:color="auto" w:fill="auto"/>
            <w:tcMar>
              <w:top w:w="0" w:type="dxa"/>
              <w:left w:w="105" w:type="dxa"/>
              <w:bottom w:w="0" w:type="dxa"/>
              <w:right w:w="105" w:type="dxa"/>
            </w:tcMar>
            <w:vAlign w:val="center"/>
          </w:tcPr>
          <w:p>
            <w:pPr>
              <w:widowControl/>
              <w:jc w:val="left"/>
            </w:pPr>
          </w:p>
        </w:tc>
      </w:tr>
    </w:tbl>
    <w:p>
      <w:pPr>
        <w:pStyle w:val="10"/>
        <w:widowControl/>
        <w:spacing w:before="75" w:beforeAutospacing="0" w:after="75" w:afterAutospacing="0" w:line="375" w:lineRule="atLeast"/>
      </w:pPr>
      <w:r>
        <w:rPr>
          <w:rStyle w:val="14"/>
          <w:rFonts w:hint="eastAsia" w:ascii="宋体" w:hAnsi="宋体" w:eastAsia="宋体" w:cs="宋体"/>
          <w:sz w:val="21"/>
          <w:szCs w:val="21"/>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0"/>
        <w:widowControl/>
        <w:spacing w:before="75" w:beforeAutospacing="0" w:after="75" w:afterAutospacing="0" w:line="375" w:lineRule="atLeast"/>
      </w:pPr>
      <w:r>
        <w:rPr>
          <w:rStyle w:val="14"/>
          <w:rFonts w:hint="eastAsia" w:ascii="宋体" w:hAnsi="宋体" w:eastAsia="宋体" w:cs="宋体"/>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0"/>
        <w:widowControl/>
        <w:spacing w:before="75" w:beforeAutospacing="0" w:after="75" w:afterAutospacing="0" w:line="375" w:lineRule="atLeast"/>
      </w:pPr>
      <w:r>
        <w:rPr>
          <w:rFonts w:hint="eastAsia" w:ascii="宋体" w:hAnsi="宋体" w:eastAsia="宋体" w:cs="宋体"/>
        </w:rPr>
        <w:t> 供应商代表签字： _________________</w:t>
      </w:r>
    </w:p>
    <w:p>
      <w:pPr>
        <w:pStyle w:val="10"/>
        <w:widowControl/>
        <w:spacing w:before="75" w:beforeAutospacing="0" w:after="75" w:afterAutospacing="0"/>
      </w:pP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t>附件5-2      </w:t>
      </w:r>
      <w:r>
        <w:rPr>
          <w:rStyle w:val="14"/>
          <w:rFonts w:hint="eastAsia" w:ascii="宋体" w:hAnsi="宋体" w:eastAsia="宋体" w:cs="宋体"/>
        </w:rPr>
        <w:t> 商务条件和其它事项响应表</w:t>
      </w:r>
      <w:r>
        <w:rPr>
          <w:rStyle w:val="14"/>
          <w:rFonts w:hint="eastAsia" w:ascii="宋体" w:hAnsi="宋体" w:eastAsia="宋体" w:cs="宋体"/>
          <w:color w:val="1B2FCB"/>
        </w:rPr>
        <w:t> </w:t>
      </w:r>
    </w:p>
    <w:p>
      <w:pPr>
        <w:pStyle w:val="10"/>
        <w:widowControl/>
        <w:spacing w:before="75" w:beforeAutospacing="0" w:after="75" w:afterAutospacing="0" w:line="375" w:lineRule="atLeast"/>
      </w:pPr>
      <w:r>
        <w:rPr>
          <w:rFonts w:hint="eastAsia" w:ascii="宋体" w:hAnsi="宋体" w:eastAsia="宋体" w:cs="宋体"/>
        </w:rPr>
        <w:t>供应商名称：</w:t>
      </w:r>
      <w:r>
        <w:rPr>
          <w:rFonts w:hint="eastAsia" w:ascii="宋体" w:hAnsi="宋体" w:eastAsia="宋体" w:cs="宋体"/>
          <w:u w:val="single"/>
        </w:rPr>
        <w:t> （全称加盖单位公章）</w:t>
      </w:r>
      <w:r>
        <w:rPr>
          <w:rFonts w:hint="eastAsia" w:ascii="宋体" w:hAnsi="宋体" w:eastAsia="宋体" w:cs="宋体"/>
        </w:rPr>
        <w:t>  项目编号∶</w:t>
      </w:r>
      <w:r>
        <w:rPr>
          <w:rFonts w:hint="eastAsia" w:ascii="宋体" w:hAnsi="宋体" w:eastAsia="宋体" w:cs="宋体"/>
          <w:u w:val="single"/>
        </w:rPr>
        <w:t>       </w:t>
      </w:r>
    </w:p>
    <w:tbl>
      <w:tblPr>
        <w:tblStyle w:val="12"/>
        <w:tblW w:w="7785" w:type="dxa"/>
        <w:tblCellSpacing w:w="15" w:type="dxa"/>
        <w:tblInd w:w="-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28"/>
        <w:gridCol w:w="1411"/>
        <w:gridCol w:w="2343"/>
        <w:gridCol w:w="2110"/>
        <w:gridCol w:w="11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45" w:hRule="atLeast"/>
          <w:tblCellSpacing w:w="15" w:type="dxa"/>
        </w:trPr>
        <w:tc>
          <w:tcPr>
            <w:tcW w:w="683" w:type="dxa"/>
            <w:tcBorders>
              <w:top w:val="single" w:color="auto" w:sz="4" w:space="0"/>
              <w:left w:val="single" w:color="auto" w:sz="0"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合同包</w:t>
            </w: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章节条目号</w:t>
            </w: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竞争性磋商文件规定的商务条件要求</w:t>
            </w: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响应文件响应承诺</w:t>
            </w: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line="375" w:lineRule="atLeast"/>
            </w:pPr>
            <w:r>
              <w:rPr>
                <w:rFonts w:hint="eastAsia" w:ascii="宋体" w:hAnsi="宋体" w:eastAsia="宋体" w:cs="宋体"/>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3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31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20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bl>
    <w:p>
      <w:pPr>
        <w:pStyle w:val="10"/>
        <w:widowControl/>
        <w:spacing w:before="75" w:beforeAutospacing="0" w:after="75" w:afterAutospacing="0" w:line="375" w:lineRule="atLeast"/>
      </w:pPr>
      <w:r>
        <w:rPr>
          <w:rStyle w:val="14"/>
          <w:rFonts w:hint="eastAsia" w:ascii="宋体" w:hAnsi="宋体" w:eastAsia="宋体" w:cs="宋体"/>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0"/>
        <w:widowControl/>
        <w:spacing w:before="75" w:beforeAutospacing="0" w:after="75" w:afterAutospacing="0" w:line="375" w:lineRule="atLeast"/>
      </w:pPr>
      <w:r>
        <w:rPr>
          <w:rStyle w:val="14"/>
          <w:rFonts w:hint="eastAsia" w:ascii="宋体" w:hAnsi="宋体" w:eastAsia="宋体" w:cs="宋体"/>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0"/>
        <w:widowControl/>
        <w:spacing w:before="75" w:beforeAutospacing="0" w:after="75" w:afterAutospacing="0" w:line="375" w:lineRule="atLeast"/>
      </w:pPr>
      <w:r>
        <w:rPr>
          <w:rFonts w:hint="eastAsia" w:ascii="宋体" w:hAnsi="宋体" w:eastAsia="宋体" w:cs="宋体"/>
        </w:rPr>
        <w:t>供应商代表签字： _________________</w:t>
      </w:r>
    </w:p>
    <w:p>
      <w:pPr>
        <w:pStyle w:val="10"/>
        <w:widowControl/>
        <w:spacing w:before="75" w:beforeAutospacing="0" w:after="75" w:afterAutospacing="0" w:line="420" w:lineRule="atLeast"/>
      </w:pPr>
      <w:r>
        <w:rPr>
          <w:rFonts w:hint="eastAsia" w:ascii="宋体" w:hAnsi="宋体" w:eastAsia="宋体" w:cs="宋体"/>
        </w:rPr>
        <w:br w:type="textWrapping"/>
      </w:r>
      <w:r>
        <w:rPr>
          <w:rFonts w:hint="eastAsia" w:ascii="宋体" w:hAnsi="宋体" w:eastAsia="宋体" w:cs="宋体"/>
        </w:rPr>
        <w:t>附件6    </w:t>
      </w:r>
      <w:r>
        <w:rPr>
          <w:rStyle w:val="14"/>
          <w:rFonts w:hint="eastAsia" w:ascii="宋体" w:hAnsi="宋体" w:eastAsia="宋体" w:cs="宋体"/>
        </w:rPr>
        <w:t>  相关技术、商务、服务响应承诺及资料</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95" w:lineRule="atLeast"/>
      </w:pPr>
      <w:r>
        <w:rPr>
          <w:rStyle w:val="14"/>
          <w:rFonts w:hint="eastAsia" w:ascii="宋体" w:hAnsi="宋体" w:eastAsia="宋体" w:cs="宋体"/>
        </w:rPr>
        <w:t>说明：    </w:t>
      </w:r>
    </w:p>
    <w:p>
      <w:pPr>
        <w:pStyle w:val="10"/>
        <w:widowControl/>
        <w:spacing w:before="75" w:beforeAutospacing="0" w:after="75" w:afterAutospacing="0" w:line="495" w:lineRule="atLeast"/>
      </w:pPr>
      <w:r>
        <w:rPr>
          <w:rFonts w:hint="eastAsia" w:ascii="宋体" w:hAnsi="宋体" w:eastAsia="宋体" w:cs="宋体"/>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0"/>
        <w:widowControl/>
        <w:spacing w:before="75" w:beforeAutospacing="0" w:after="75" w:afterAutospacing="0" w:line="495" w:lineRule="atLeast"/>
      </w:pPr>
      <w:r>
        <w:rPr>
          <w:rFonts w:hint="eastAsia" w:ascii="宋体" w:hAnsi="宋体" w:eastAsia="宋体" w:cs="宋体"/>
        </w:rPr>
        <w:t>  2.如果没有特别要求的，供应商根据磋商文件的要求以及特点，提供相关技术、商务、服务响应承诺及资料，格式自拟。</w:t>
      </w:r>
    </w:p>
    <w:p>
      <w:pPr>
        <w:pStyle w:val="10"/>
        <w:widowControl/>
        <w:spacing w:before="75" w:beforeAutospacing="0" w:after="75" w:afterAutospacing="0" w:line="495" w:lineRule="atLeast"/>
      </w:pPr>
      <w:r>
        <w:rPr>
          <w:rStyle w:val="14"/>
          <w:rFonts w:hint="eastAsia" w:ascii="宋体" w:hAnsi="宋体" w:eastAsia="宋体" w:cs="宋体"/>
        </w:rPr>
        <w:t> </w:t>
      </w:r>
    </w:p>
    <w:p>
      <w:pPr>
        <w:pStyle w:val="10"/>
        <w:widowControl/>
        <w:spacing w:before="75" w:beforeAutospacing="0" w:after="75" w:afterAutospacing="0" w:line="495" w:lineRule="atLeast"/>
      </w:pPr>
      <w:r>
        <w:rPr>
          <w:rStyle w:val="14"/>
          <w:rFonts w:hint="eastAsia" w:ascii="宋体" w:hAnsi="宋体" w:eastAsia="宋体" w:cs="宋体"/>
        </w:rPr>
        <w:t> </w:t>
      </w:r>
    </w:p>
    <w:p>
      <w:pPr>
        <w:pStyle w:val="10"/>
        <w:widowControl/>
        <w:spacing w:before="75" w:beforeAutospacing="0" w:after="75" w:afterAutospacing="0" w:line="420" w:lineRule="atLeast"/>
        <w:ind w:firstLine="480"/>
      </w:pPr>
      <w:r>
        <w:rPr>
          <w:rFonts w:hint="eastAsia" w:ascii="宋体" w:hAnsi="宋体" w:eastAsia="宋体" w:cs="宋体"/>
        </w:rPr>
        <w:t> </w:t>
      </w:r>
    </w:p>
    <w:p>
      <w:pPr>
        <w:pStyle w:val="10"/>
        <w:widowControl/>
        <w:spacing w:before="75" w:beforeAutospacing="0" w:after="75" w:afterAutospacing="0" w:line="420" w:lineRule="atLeast"/>
        <w:ind w:firstLine="480"/>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20" w:lineRule="atLeast"/>
        <w:ind w:firstLine="480"/>
      </w:pPr>
      <w:r>
        <w:rPr>
          <w:rFonts w:hint="eastAsia" w:ascii="宋体" w:hAnsi="宋体" w:eastAsia="宋体" w:cs="宋体"/>
        </w:rPr>
        <w:t> </w:t>
      </w:r>
    </w:p>
    <w:p>
      <w:pPr>
        <w:pStyle w:val="10"/>
        <w:widowControl/>
        <w:spacing w:before="75" w:beforeAutospacing="0" w:after="75" w:afterAutospacing="0" w:line="495" w:lineRule="atLeast"/>
      </w:pPr>
      <w:r>
        <w:rPr>
          <w:rFonts w:hint="eastAsia" w:ascii="宋体" w:hAnsi="宋体" w:eastAsia="宋体" w:cs="宋体"/>
        </w:rPr>
        <w:t> </w:t>
      </w:r>
    </w:p>
    <w:p>
      <w:pPr>
        <w:pStyle w:val="10"/>
        <w:widowControl/>
        <w:spacing w:before="75" w:beforeAutospacing="0" w:after="75" w:afterAutospacing="0" w:line="495" w:lineRule="atLeast"/>
      </w:pPr>
      <w:r>
        <w:rPr>
          <w:rStyle w:val="14"/>
          <w:rFonts w:hint="eastAsia" w:ascii="宋体" w:hAnsi="宋体" w:eastAsia="宋体" w:cs="宋体"/>
        </w:rPr>
        <w:t> </w:t>
      </w:r>
    </w:p>
    <w:p>
      <w:pPr>
        <w:pStyle w:val="10"/>
        <w:widowControl/>
        <w:spacing w:before="75" w:beforeAutospacing="0" w:after="75" w:afterAutospacing="0" w:line="495" w:lineRule="atLeast"/>
      </w:pPr>
      <w:r>
        <w:rPr>
          <w:rStyle w:val="14"/>
          <w:rFonts w:hint="eastAsia" w:ascii="宋体" w:hAnsi="宋体" w:eastAsia="宋体" w:cs="宋体"/>
        </w:rPr>
        <w:t> </w:t>
      </w:r>
    </w:p>
    <w:p>
      <w:pPr>
        <w:pStyle w:val="10"/>
        <w:widowControl/>
        <w:spacing w:before="75" w:beforeAutospacing="0" w:after="75" w:afterAutospacing="0" w:line="495" w:lineRule="atLeast"/>
      </w:pPr>
      <w:r>
        <w:rPr>
          <w:rStyle w:val="14"/>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line="420" w:lineRule="atLeast"/>
      </w:pPr>
      <w:r>
        <w:rPr>
          <w:rFonts w:hint="eastAsia" w:ascii="宋体" w:hAnsi="宋体" w:eastAsia="宋体" w:cs="宋体"/>
        </w:rPr>
        <w:t> </w:t>
      </w:r>
    </w:p>
    <w:p>
      <w:pPr>
        <w:pStyle w:val="10"/>
        <w:widowControl/>
        <w:spacing w:before="75" w:beforeAutospacing="0" w:after="75" w:afterAutospacing="0" w:line="465" w:lineRule="atLeast"/>
      </w:pPr>
      <w:r>
        <w:t> </w:t>
      </w:r>
    </w:p>
    <w:p>
      <w:pPr>
        <w:pStyle w:val="10"/>
        <w:widowControl/>
        <w:spacing w:before="75" w:beforeAutospacing="0" w:after="75" w:afterAutospacing="0" w:line="465" w:lineRule="atLeast"/>
      </w:pPr>
      <w:r>
        <w:rPr>
          <w:rFonts w:hint="eastAsia" w:ascii="宋体" w:hAnsi="宋体" w:eastAsia="宋体" w:cs="宋体"/>
        </w:rPr>
        <w:br w:type="textWrapping"/>
      </w:r>
      <w:r>
        <w:rPr>
          <w:rFonts w:hint="eastAsia" w:ascii="宋体" w:hAnsi="宋体" w:eastAsia="宋体" w:cs="宋体"/>
        </w:rPr>
        <w:t>附件7     </w:t>
      </w:r>
      <w:r>
        <w:rPr>
          <w:rStyle w:val="14"/>
          <w:rFonts w:hint="eastAsia" w:ascii="宋体" w:hAnsi="宋体" w:eastAsia="宋体" w:cs="宋体"/>
        </w:rPr>
        <w:t>供应商提交符合政府采购政策的证明材料</w:t>
      </w:r>
    </w:p>
    <w:p>
      <w:pPr>
        <w:pStyle w:val="10"/>
        <w:widowControl/>
        <w:spacing w:before="75" w:beforeAutospacing="0" w:after="75" w:afterAutospacing="0" w:line="420" w:lineRule="atLeast"/>
        <w:ind w:firstLine="48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附件7-1-1        </w:t>
      </w:r>
      <w:r>
        <w:rPr>
          <w:rStyle w:val="14"/>
          <w:rFonts w:hint="eastAsia" w:ascii="宋体" w:hAnsi="宋体" w:eastAsia="宋体" w:cs="宋体"/>
        </w:rPr>
        <w:t>中小企业声明函（如果有的话）</w:t>
      </w:r>
    </w:p>
    <w:p>
      <w:pPr>
        <w:pStyle w:val="10"/>
        <w:widowControl/>
        <w:spacing w:before="75" w:beforeAutospacing="0" w:after="75" w:afterAutospacing="0" w:line="315" w:lineRule="atLeast"/>
        <w:jc w:val="both"/>
      </w:pPr>
      <w:r>
        <w:rPr>
          <w:rFonts w:hint="eastAsia" w:ascii="宋体" w:hAnsi="宋体" w:eastAsia="宋体" w:cs="宋体"/>
        </w:rPr>
        <w:t> </w:t>
      </w:r>
    </w:p>
    <w:p>
      <w:pPr>
        <w:pStyle w:val="10"/>
        <w:widowControl/>
        <w:spacing w:before="75" w:beforeAutospacing="0" w:after="75" w:afterAutospacing="0"/>
        <w:ind w:firstLine="2880"/>
      </w:pPr>
      <w:r>
        <w:t>中小企业声明函（货物）</w:t>
      </w:r>
      <w:r>
        <w:br w:type="textWrapping"/>
      </w:r>
      <w:r>
        <w:t>     </w:t>
      </w: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z w:val="21"/>
          <w:szCs w:val="21"/>
        </w:rPr>
        <w:br w:type="textWrapping"/>
      </w:r>
      <w:r>
        <w:rPr>
          <w:rFonts w:hint="eastAsia" w:ascii="宋体" w:hAnsi="宋体" w:eastAsia="宋体" w:cs="宋体"/>
          <w:sz w:val="21"/>
          <w:szCs w:val="21"/>
        </w:rPr>
        <w:t>      1.  （标的名称） ，属于（采购文件中明确的所属行业）行业；制造商为（企业名称），从业人员  人，营业收入为  万元，资产总额为  万元</w:t>
      </w:r>
      <w:r>
        <w:rPr>
          <w:rFonts w:hint="eastAsia" w:ascii="宋体" w:hAnsi="宋体" w:eastAsia="宋体" w:cs="宋体"/>
          <w:sz w:val="21"/>
          <w:szCs w:val="21"/>
          <w:vertAlign w:val="superscript"/>
        </w:rPr>
        <w:t>1</w:t>
      </w:r>
      <w:r>
        <w:rPr>
          <w:rFonts w:hint="eastAsia" w:ascii="宋体" w:hAnsi="宋体" w:eastAsia="宋体" w:cs="宋体"/>
          <w:sz w:val="21"/>
          <w:szCs w:val="21"/>
        </w:rPr>
        <w:t>，属于（中型企业、小型企业、微型企业）；</w:t>
      </w:r>
      <w:r>
        <w:rPr>
          <w:rFonts w:hint="eastAsia" w:ascii="宋体" w:hAnsi="宋体" w:eastAsia="宋体" w:cs="宋体"/>
          <w:sz w:val="21"/>
          <w:szCs w:val="21"/>
        </w:rPr>
        <w:br w:type="textWrapping"/>
      </w:r>
      <w:r>
        <w:rPr>
          <w:rFonts w:hint="eastAsia" w:ascii="宋体" w:hAnsi="宋体" w:eastAsia="宋体" w:cs="宋体"/>
          <w:sz w:val="21"/>
          <w:szCs w:val="21"/>
        </w:rPr>
        <w:t>     2.  （标的名称） ， 属 于 （采购文件中明确的所属行业 ）行业；制造商为（企业名称），从业人员  人，营业收入为  万元，资产总额为  万元，属于（中型企业、小型企业、微型企业）；</w:t>
      </w:r>
      <w:r>
        <w:br w:type="textWrapping"/>
      </w:r>
      <w:r>
        <w:t>  </w:t>
      </w:r>
      <w:r>
        <w:br w:type="textWrapping"/>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以上企业，不属于大企业的分支机构，不存在控股股东为大企业的情形，也不存在与大企业的负责人为同一人的情形。</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本企业对上述声明内容的真实性负责。如有虚假，将依法承担相应责任。</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企业名称（盖章）：        </w:t>
      </w:r>
      <w:r>
        <w:rPr>
          <w:rFonts w:hint="eastAsia" w:ascii="宋体" w:hAnsi="宋体" w:eastAsia="宋体" w:cs="宋体"/>
          <w:sz w:val="21"/>
          <w:szCs w:val="21"/>
        </w:rPr>
        <w:br w:type="textWrapping"/>
      </w:r>
      <w:r>
        <w:rPr>
          <w:rFonts w:hint="eastAsia" w:ascii="宋体" w:hAnsi="宋体" w:eastAsia="宋体" w:cs="宋体"/>
          <w:sz w:val="21"/>
          <w:szCs w:val="21"/>
        </w:rPr>
        <w:t>                           日期：</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1从业人员、营业收入、资产总额填报上一年度数据，无上一年度数据的新成立企业可不填报。</w:t>
      </w:r>
      <w:r>
        <w:br w:type="textWrapping"/>
      </w:r>
      <w:r>
        <w:br w:type="textWrapping"/>
      </w:r>
      <w:r>
        <w:br w:type="textWrapping"/>
      </w:r>
      <w:r>
        <w:t>                                            </w:t>
      </w:r>
      <w:r>
        <w:rPr>
          <w:rFonts w:hint="eastAsia" w:ascii="宋体" w:hAnsi="宋体" w:eastAsia="宋体" w:cs="宋体"/>
          <w:sz w:val="21"/>
          <w:szCs w:val="21"/>
        </w:rPr>
        <w:t>中小企业声明函（工程、服务）</w:t>
      </w:r>
      <w:r>
        <w:rPr>
          <w:rFonts w:hint="eastAsia" w:ascii="宋体" w:hAnsi="宋体" w:eastAsia="宋体" w:cs="宋体"/>
          <w:sz w:val="21"/>
          <w:szCs w:val="21"/>
        </w:rPr>
        <w:br w:type="textWrapping"/>
      </w: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z w:val="21"/>
          <w:szCs w:val="21"/>
        </w:rPr>
        <w:br w:type="textWrapping"/>
      </w:r>
      <w:r>
        <w:rPr>
          <w:rFonts w:hint="eastAsia" w:ascii="宋体" w:hAnsi="宋体" w:eastAsia="宋体" w:cs="宋体"/>
          <w:sz w:val="21"/>
          <w:szCs w:val="21"/>
        </w:rPr>
        <w:t>        1. （标的名称），属于（采购文件中明确的所属行业）；承建（承接）企业为（企业名称），从业人员  </w:t>
      </w:r>
      <w:r>
        <w:rPr>
          <w:rFonts w:hint="eastAsia" w:ascii="宋体" w:hAnsi="宋体" w:eastAsia="宋体" w:cs="宋体"/>
          <w:sz w:val="21"/>
          <w:szCs w:val="21"/>
        </w:rPr>
        <w:br w:type="textWrapping"/>
      </w:r>
      <w:r>
        <w:rPr>
          <w:rFonts w:hint="eastAsia" w:ascii="宋体" w:hAnsi="宋体" w:eastAsia="宋体" w:cs="宋体"/>
          <w:sz w:val="21"/>
          <w:szCs w:val="21"/>
        </w:rPr>
        <w:t>人，营业收入为  万元，资产总额为  万元</w:t>
      </w:r>
      <w:r>
        <w:rPr>
          <w:rFonts w:hint="eastAsia" w:ascii="宋体" w:hAnsi="宋体" w:eastAsia="宋体" w:cs="宋体"/>
          <w:sz w:val="21"/>
          <w:szCs w:val="21"/>
          <w:vertAlign w:val="superscript"/>
        </w:rPr>
        <w:t>1</w:t>
      </w:r>
      <w:r>
        <w:rPr>
          <w:rFonts w:hint="eastAsia" w:ascii="宋体" w:hAnsi="宋体" w:eastAsia="宋体" w:cs="宋体"/>
          <w:sz w:val="21"/>
          <w:szCs w:val="21"/>
        </w:rPr>
        <w:t>，属于（中型企业、小型企业、微型企业）；</w:t>
      </w:r>
    </w:p>
    <w:p>
      <w:pPr>
        <w:pStyle w:val="10"/>
        <w:widowControl/>
        <w:spacing w:before="75" w:beforeAutospacing="0" w:after="75" w:afterAutospacing="0"/>
        <w:ind w:firstLine="420"/>
      </w:pPr>
      <w:r>
        <w:rPr>
          <w:rFonts w:hint="eastAsia" w:ascii="宋体" w:hAnsi="宋体" w:eastAsia="宋体" w:cs="宋体"/>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以上企业，不属于大企业的分支机构，不存在控股股东为大企业的情形，也不存在与大企业的负责人为同一人的情形。</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本企业对上述声明内容的真实性负责。如有虚假，将依法承担相应责任。</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企业名称（盖章）：                     </w:t>
      </w:r>
      <w:r>
        <w:rPr>
          <w:rFonts w:hint="eastAsia" w:ascii="宋体" w:hAnsi="宋体" w:eastAsia="宋体" w:cs="宋体"/>
          <w:sz w:val="21"/>
          <w:szCs w:val="21"/>
        </w:rPr>
        <w:br w:type="textWrapping"/>
      </w:r>
      <w:r>
        <w:rPr>
          <w:rFonts w:hint="eastAsia" w:ascii="宋体" w:hAnsi="宋体" w:eastAsia="宋体" w:cs="宋体"/>
          <w:sz w:val="21"/>
          <w:szCs w:val="21"/>
        </w:rPr>
        <w:t>                            日期：</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1从业人员、营业收入、资产总额填报上一年度数据，无上一年度数据的新成立企业可不填报。</w:t>
      </w:r>
    </w:p>
    <w:p>
      <w:pPr>
        <w:pStyle w:val="10"/>
        <w:widowControl/>
      </w:pPr>
      <w:r>
        <w:rPr>
          <w:rFonts w:ascii="Calibri" w:hAnsi="Calibri" w:cs="Calibri"/>
          <w:sz w:val="21"/>
          <w:szCs w:val="21"/>
        </w:rPr>
        <w:t> </w:t>
      </w:r>
    </w:p>
    <w:p>
      <w:pPr>
        <w:pStyle w:val="10"/>
        <w:widowControl/>
      </w:pPr>
      <w:r>
        <w:rPr>
          <w:rFonts w:ascii="Calibri" w:hAnsi="Calibri" w:cs="Calibri"/>
          <w:sz w:val="21"/>
          <w:szCs w:val="21"/>
        </w:rPr>
        <w:t> </w:t>
      </w:r>
    </w:p>
    <w:p>
      <w:pPr>
        <w:pStyle w:val="10"/>
        <w:widowControl/>
        <w:spacing w:before="75" w:beforeAutospacing="0" w:after="75" w:afterAutospacing="0"/>
      </w:pPr>
      <w:r>
        <w:rPr>
          <w:rFonts w:hint="eastAsia" w:ascii="宋体" w:hAnsi="宋体" w:eastAsia="宋体" w:cs="宋体"/>
        </w:rPr>
        <w:t>附件7-1-2</w:t>
      </w:r>
    </w:p>
    <w:p>
      <w:pPr>
        <w:pStyle w:val="10"/>
        <w:widowControl/>
        <w:spacing w:before="75" w:beforeAutospacing="0" w:after="75" w:afterAutospacing="0" w:line="315" w:lineRule="atLeast"/>
        <w:ind w:firstLine="480"/>
        <w:jc w:val="both"/>
      </w:pPr>
    </w:p>
    <w:p>
      <w:pPr>
        <w:pStyle w:val="10"/>
        <w:widowControl/>
        <w:spacing w:before="75" w:beforeAutospacing="0" w:after="75" w:afterAutospacing="0"/>
        <w:jc w:val="center"/>
      </w:pPr>
      <w:r>
        <w:rPr>
          <w:rStyle w:val="14"/>
          <w:rFonts w:hint="eastAsia" w:ascii="宋体" w:hAnsi="宋体" w:eastAsia="宋体" w:cs="宋体"/>
        </w:rPr>
        <w:t>残疾人福利性单位声明函（如果有的话）</w:t>
      </w:r>
    </w:p>
    <w:p>
      <w:pPr>
        <w:pStyle w:val="10"/>
        <w:widowControl/>
        <w:spacing w:before="75" w:beforeAutospacing="0" w:after="75" w:afterAutospacing="0"/>
      </w:pPr>
      <w:r>
        <w:rPr>
          <w:rStyle w:val="14"/>
          <w:rFonts w:hint="eastAsia" w:ascii="宋体" w:hAnsi="宋体" w:eastAsia="宋体" w:cs="宋体"/>
        </w:rPr>
        <w:t> </w:t>
      </w:r>
    </w:p>
    <w:p>
      <w:pPr>
        <w:pStyle w:val="10"/>
        <w:widowControl/>
        <w:spacing w:before="75" w:beforeAutospacing="0" w:after="75" w:afterAutospacing="0" w:line="435" w:lineRule="atLeast"/>
        <w:jc w:val="both"/>
      </w:pPr>
      <w:r>
        <w:rPr>
          <w:rStyle w:val="14"/>
          <w:rFonts w:hint="eastAsia" w:ascii="宋体" w:hAnsi="宋体" w:eastAsia="宋体" w:cs="宋体"/>
        </w:rPr>
        <w:t> </w:t>
      </w:r>
    </w:p>
    <w:p>
      <w:pPr>
        <w:pStyle w:val="10"/>
        <w:widowControl/>
        <w:spacing w:before="75" w:beforeAutospacing="0" w:after="75" w:afterAutospacing="0" w:line="435" w:lineRule="atLeast"/>
        <w:ind w:firstLine="420"/>
        <w:jc w:val="both"/>
      </w:pPr>
      <w:r>
        <w:rPr>
          <w:rFonts w:hint="eastAsia" w:ascii="宋体" w:hAnsi="宋体" w:eastAsia="宋体" w:cs="宋体"/>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u w:val="single"/>
        </w:rPr>
        <w:t>（填写“项目名称”）</w:t>
      </w:r>
      <w:r>
        <w:rPr>
          <w:rFonts w:hint="eastAsia" w:ascii="宋体" w:hAnsi="宋体" w:eastAsia="宋体" w:cs="宋体"/>
        </w:rPr>
        <w:t>项目采购活动：</w:t>
      </w:r>
    </w:p>
    <w:p>
      <w:pPr>
        <w:pStyle w:val="10"/>
        <w:widowControl/>
        <w:spacing w:before="75" w:beforeAutospacing="0" w:after="75" w:afterAutospacing="0" w:line="435" w:lineRule="atLeast"/>
        <w:ind w:firstLine="420"/>
        <w:jc w:val="both"/>
      </w:pPr>
      <w:r>
        <w:rPr>
          <w:rFonts w:hint="eastAsia" w:ascii="宋体" w:hAnsi="宋体" w:eastAsia="宋体" w:cs="宋体"/>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eastAsia="宋体" w:cs="宋体"/>
          <w:sz w:val="21"/>
          <w:szCs w:val="21"/>
        </w:rPr>
        <w:t>）</w:t>
      </w:r>
    </w:p>
    <w:p>
      <w:pPr>
        <w:pStyle w:val="10"/>
        <w:widowControl/>
        <w:spacing w:before="75" w:beforeAutospacing="0" w:after="75" w:afterAutospacing="0"/>
        <w:ind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10"/>
        <w:widowControl/>
        <w:spacing w:before="75" w:beforeAutospacing="0" w:after="75" w:afterAutospacing="0"/>
        <w:ind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10"/>
        <w:widowControl/>
        <w:spacing w:before="75" w:beforeAutospacing="0" w:after="75" w:afterAutospacing="0" w:line="435" w:lineRule="atLeast"/>
        <w:ind w:firstLine="420"/>
        <w:jc w:val="both"/>
      </w:pPr>
      <w:r>
        <w:rPr>
          <w:rFonts w:hint="eastAsia" w:ascii="宋体" w:hAnsi="宋体" w:eastAsia="宋体" w:cs="宋体"/>
        </w:rPr>
        <w:t>本供应商对上述声明的真实性负责。如有虚假，将依法承担相应责任。</w:t>
      </w:r>
    </w:p>
    <w:p>
      <w:pPr>
        <w:pStyle w:val="10"/>
        <w:widowControl/>
        <w:spacing w:before="75" w:beforeAutospacing="0" w:after="75" w:afterAutospacing="0" w:line="435" w:lineRule="atLeast"/>
        <w:ind w:firstLine="420"/>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jc w:val="both"/>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line="420" w:lineRule="atLeast"/>
        <w:ind w:firstLine="480"/>
      </w:pPr>
      <w:r>
        <w:rPr>
          <w:rFonts w:hint="eastAsia" w:ascii="宋体" w:hAnsi="宋体" w:eastAsia="宋体" w:cs="宋体"/>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10"/>
        <w:widowControl/>
        <w:spacing w:before="75" w:beforeAutospacing="0" w:after="75" w:afterAutospacing="0" w:line="420" w:lineRule="atLeast"/>
        <w:ind w:firstLine="480"/>
      </w:pPr>
      <w:r>
        <w:rPr>
          <w:rFonts w:hint="eastAsia" w:ascii="宋体" w:hAnsi="宋体" w:eastAsia="宋体" w:cs="宋体"/>
        </w:rPr>
        <w:t>（2）请供应商按照实际情况编制填写本声明函，并在相应的（）中打“√”。</w:t>
      </w:r>
    </w:p>
    <w:p>
      <w:pPr>
        <w:pStyle w:val="10"/>
        <w:widowControl/>
        <w:spacing w:before="75" w:beforeAutospacing="0" w:after="75" w:afterAutospacing="0" w:line="420" w:lineRule="atLeast"/>
        <w:ind w:firstLine="480"/>
      </w:pPr>
      <w:r>
        <w:rPr>
          <w:rFonts w:hint="eastAsia" w:ascii="宋体" w:hAnsi="宋体" w:eastAsia="宋体" w:cs="宋体"/>
        </w:rPr>
        <w:t>（3）纸质响应文件正本中的本声明函（若有）应为原件。</w:t>
      </w:r>
    </w:p>
    <w:p>
      <w:pPr>
        <w:pStyle w:val="10"/>
        <w:widowControl/>
        <w:spacing w:before="75" w:beforeAutospacing="0" w:after="75" w:afterAutospacing="0" w:line="420" w:lineRule="atLeast"/>
        <w:ind w:firstLine="480"/>
      </w:pPr>
      <w:r>
        <w:rPr>
          <w:rFonts w:hint="eastAsia" w:ascii="宋体" w:hAnsi="宋体" w:eastAsia="宋体" w:cs="宋体"/>
        </w:rPr>
        <w:t>（4）若《残疾人福利性单位声明函》内容不真实，视为提供虚假材料。</w:t>
      </w:r>
    </w:p>
    <w:p>
      <w:pPr>
        <w:pStyle w:val="10"/>
        <w:widowControl/>
        <w:spacing w:before="75" w:beforeAutospacing="0" w:after="75" w:afterAutospacing="0" w:line="435" w:lineRule="atLeast"/>
        <w:ind w:firstLine="420"/>
        <w:jc w:val="both"/>
      </w:pP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Fonts w:hint="eastAsia" w:ascii="宋体" w:hAnsi="宋体" w:eastAsia="宋体" w:cs="宋体"/>
        </w:rPr>
        <w:br w:type="textWrapping"/>
      </w:r>
      <w:r>
        <w:rPr>
          <w:rFonts w:hint="eastAsia" w:ascii="宋体" w:hAnsi="宋体" w:eastAsia="宋体" w:cs="宋体"/>
        </w:rPr>
        <w:t>附件7-2</w:t>
      </w:r>
      <w:r>
        <w:rPr>
          <w:rStyle w:val="14"/>
          <w:rFonts w:hint="eastAsia" w:ascii="宋体" w:hAnsi="宋体" w:eastAsia="宋体" w:cs="宋体"/>
        </w:rPr>
        <w:t>优先类节能产品、环境标志产品价格扣除证明材料（如果有的话）</w:t>
      </w:r>
    </w:p>
    <w:p>
      <w:pPr>
        <w:pStyle w:val="10"/>
        <w:widowControl/>
        <w:spacing w:before="75" w:beforeAutospacing="0" w:after="75" w:afterAutospacing="0"/>
        <w:jc w:val="both"/>
      </w:pPr>
      <w:r>
        <w:rPr>
          <w:rFonts w:hint="eastAsia" w:ascii="宋体" w:hAnsi="宋体" w:eastAsia="宋体" w:cs="宋体"/>
        </w:rPr>
        <w:t>              </w:t>
      </w:r>
    </w:p>
    <w:tbl>
      <w:tblPr>
        <w:tblStyle w:val="12"/>
        <w:tblW w:w="8520" w:type="dxa"/>
        <w:tblCellSpacing w:w="15" w:type="dxa"/>
        <w:tblInd w:w="-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20"/>
        <w:gridCol w:w="1213"/>
        <w:gridCol w:w="1207"/>
        <w:gridCol w:w="1218"/>
        <w:gridCol w:w="1207"/>
        <w:gridCol w:w="1218"/>
        <w:gridCol w:w="1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5" w:type="dxa"/>
            <w:tcBorders>
              <w:top w:val="single" w:color="auto" w:sz="4" w:space="0"/>
              <w:left w:val="single" w:color="auto" w:sz="0"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7255"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合同包</w:t>
            </w:r>
          </w:p>
        </w:tc>
        <w:tc>
          <w:tcPr>
            <w:tcW w:w="11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品目号</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产品名称</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最后报价单价</w:t>
            </w:r>
          </w:p>
          <w:p>
            <w:pPr>
              <w:pStyle w:val="10"/>
              <w:widowControl/>
              <w:spacing w:beforeAutospacing="0" w:afterAutospacing="0"/>
              <w:jc w:val="center"/>
            </w:pPr>
            <w:r>
              <w:rPr>
                <w:rFonts w:hint="eastAsia" w:ascii="宋体" w:hAnsi="宋体" w:eastAsia="宋体" w:cs="宋体"/>
                <w:sz w:val="21"/>
                <w:szCs w:val="21"/>
              </w:rPr>
              <w:t>（现场）</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数量</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最后报价总价</w:t>
            </w:r>
          </w:p>
          <w:p>
            <w:pPr>
              <w:pStyle w:val="10"/>
              <w:widowControl/>
              <w:spacing w:beforeAutospacing="0" w:afterAutospacing="0"/>
              <w:jc w:val="center"/>
            </w:pPr>
            <w:r>
              <w:rPr>
                <w:rFonts w:hint="eastAsia" w:ascii="宋体" w:hAnsi="宋体" w:eastAsia="宋体" w:cs="宋体"/>
                <w:sz w:val="21"/>
                <w:szCs w:val="21"/>
              </w:rPr>
              <w:t>（现场）</w:t>
            </w:r>
          </w:p>
        </w:tc>
        <w:tc>
          <w:tcPr>
            <w:tcW w:w="11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w:t>
            </w:r>
          </w:p>
        </w:tc>
        <w:tc>
          <w:tcPr>
            <w:tcW w:w="11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*-1</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sz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ascii="Calibri" w:hAnsi="Calibri" w:cs="Calibri"/>
                <w:sz w:val="21"/>
                <w:szCs w:val="21"/>
              </w:rPr>
              <w:t>…</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c>
          <w:tcPr>
            <w:tcW w:w="11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sz w:val="21"/>
                <w:szCs w:val="21"/>
              </w:rPr>
              <w:t>备注</w:t>
            </w:r>
          </w:p>
        </w:tc>
        <w:tc>
          <w:tcPr>
            <w:tcW w:w="7255"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sz w:val="21"/>
                <w:szCs w:val="21"/>
              </w:rPr>
              <w:t>a.本合同包内属于节能、环境标志产品的合计最后报价总金额：      ；</w:t>
            </w:r>
          </w:p>
          <w:p>
            <w:pPr>
              <w:pStyle w:val="10"/>
              <w:widowControl/>
              <w:spacing w:beforeAutospacing="0" w:afterAutospacing="0"/>
            </w:pPr>
            <w:r>
              <w:rPr>
                <w:rFonts w:hint="eastAsia" w:ascii="宋体" w:hAnsi="宋体" w:eastAsia="宋体" w:cs="宋体"/>
                <w:sz w:val="21"/>
                <w:szCs w:val="21"/>
              </w:rPr>
              <w:t>b.本合同包最后报价总价：</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spacing w:beforeAutospacing="0" w:afterAutospacing="0"/>
            </w:pPr>
            <w:r>
              <w:rPr>
                <w:rFonts w:hint="eastAsia" w:ascii="宋体" w:hAnsi="宋体" w:eastAsia="宋体" w:cs="宋体"/>
                <w:sz w:val="21"/>
                <w:szCs w:val="21"/>
              </w:rPr>
              <w:t>c.本合同包内属于节能、环境标志产品的合计最后报价总金额占本合同包最后报价总价的比例（以</w:t>
            </w:r>
            <w:r>
              <w:rPr>
                <w:rFonts w:ascii="Calibri" w:hAnsi="Calibri"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0"/>
        <w:widowControl/>
        <w:spacing w:before="75" w:beforeAutospacing="0" w:after="75" w:afterAutospacing="0" w:line="360" w:lineRule="atLeast"/>
      </w:pPr>
      <w:r>
        <w:rPr>
          <w:rFonts w:hint="eastAsia" w:ascii="宋体" w:hAnsi="宋体" w:eastAsia="宋体" w:cs="宋体"/>
          <w:sz w:val="21"/>
          <w:szCs w:val="21"/>
        </w:rPr>
        <w:t>★注意：</w:t>
      </w:r>
    </w:p>
    <w:p>
      <w:pPr>
        <w:pStyle w:val="10"/>
        <w:widowControl/>
        <w:spacing w:before="75" w:beforeAutospacing="0" w:after="75" w:afterAutospacing="0" w:line="360" w:lineRule="atLeast"/>
      </w:pPr>
      <w:r>
        <w:rPr>
          <w:rFonts w:hint="eastAsia" w:ascii="宋体" w:hAnsi="宋体" w:eastAsia="宋体" w:cs="宋体"/>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10"/>
        <w:widowControl/>
        <w:spacing w:before="75" w:beforeAutospacing="0" w:after="75" w:afterAutospacing="0" w:line="360" w:lineRule="atLeast"/>
      </w:pPr>
      <w:r>
        <w:rPr>
          <w:rFonts w:hint="eastAsia" w:ascii="宋体" w:hAnsi="宋体" w:eastAsia="宋体" w:cs="宋体"/>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10"/>
        <w:widowControl/>
        <w:spacing w:before="75" w:beforeAutospacing="0" w:after="75" w:afterAutospacing="0" w:line="360" w:lineRule="atLeast"/>
      </w:pPr>
      <w:r>
        <w:rPr>
          <w:rFonts w:hint="eastAsia" w:ascii="宋体" w:hAnsi="宋体" w:eastAsia="宋体" w:cs="宋体"/>
        </w:rPr>
        <w:t>3、具体统计、计算：</w:t>
      </w:r>
    </w:p>
    <w:p>
      <w:pPr>
        <w:pStyle w:val="10"/>
        <w:widowControl/>
        <w:spacing w:before="75" w:beforeAutospacing="0" w:after="75" w:afterAutospacing="0" w:line="360" w:lineRule="atLeast"/>
      </w:pPr>
      <w:r>
        <w:rPr>
          <w:rFonts w:hint="eastAsia" w:ascii="宋体" w:hAnsi="宋体" w:eastAsia="宋体" w:cs="宋体"/>
        </w:rPr>
        <w:t>3.1若同一合同包内的单个或多个货物取得或同时取得节能、环境标志产品等两项或多项认证的，均按照单个货物对应一项认证的原则统计、计算1次。</w:t>
      </w:r>
    </w:p>
    <w:p>
      <w:pPr>
        <w:pStyle w:val="10"/>
        <w:widowControl/>
        <w:spacing w:before="75" w:beforeAutospacing="0" w:after="75" w:afterAutospacing="0" w:line="360" w:lineRule="atLeast"/>
      </w:pPr>
      <w:r>
        <w:rPr>
          <w:rFonts w:hint="eastAsia" w:ascii="宋体" w:hAnsi="宋体" w:eastAsia="宋体" w:cs="宋体"/>
        </w:rPr>
        <w:t>3.2计算结果若除不尽，可四舍五入保留到小数点后两位。</w:t>
      </w:r>
    </w:p>
    <w:p>
      <w:pPr>
        <w:pStyle w:val="10"/>
        <w:widowControl/>
        <w:spacing w:before="75" w:beforeAutospacing="0" w:after="75" w:afterAutospacing="0" w:line="360" w:lineRule="atLeast"/>
      </w:pPr>
      <w:r>
        <w:rPr>
          <w:rFonts w:hint="eastAsia" w:ascii="宋体" w:hAnsi="宋体" w:eastAsia="宋体" w:cs="宋体"/>
        </w:rPr>
        <w:t>3.3供应商应按照磋商文件上表要求认真统计、计算，否则磋商小组可不予认定。</w:t>
      </w:r>
    </w:p>
    <w:p>
      <w:pPr>
        <w:pStyle w:val="10"/>
        <w:widowControl/>
        <w:spacing w:before="75" w:beforeAutospacing="0" w:after="75" w:afterAutospacing="0" w:line="360" w:lineRule="atLeast"/>
      </w:pPr>
      <w:r>
        <w:rPr>
          <w:rFonts w:hint="eastAsia" w:ascii="宋体" w:hAnsi="宋体" w:eastAsia="宋体" w:cs="宋体"/>
        </w:rPr>
        <w:t>3.4若无节能、环境标志产品，不填写本表，否则，视为提供虚假材料。</w:t>
      </w:r>
    </w:p>
    <w:p>
      <w:pPr>
        <w:pStyle w:val="10"/>
        <w:widowControl/>
        <w:spacing w:before="75" w:beforeAutospacing="0" w:after="75" w:afterAutospacing="0" w:line="360" w:lineRule="atLeast"/>
      </w:pPr>
      <w:r>
        <w:rPr>
          <w:rFonts w:hint="eastAsia" w:ascii="宋体" w:hAnsi="宋体" w:eastAsia="宋体" w:cs="宋体"/>
        </w:rPr>
        <w:t>3.5强制类节能产品不享受价格扣除。</w:t>
      </w:r>
    </w:p>
    <w:p>
      <w:pPr>
        <w:pStyle w:val="10"/>
        <w:widowControl/>
        <w:spacing w:before="75" w:beforeAutospacing="0" w:after="75" w:afterAutospacing="0" w:line="360" w:lineRule="atLeast"/>
      </w:pPr>
      <w:r>
        <w:rPr>
          <w:rFonts w:hint="eastAsia" w:ascii="宋体" w:hAnsi="宋体" w:eastAsia="宋体" w:cs="宋体"/>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pStyle w:val="10"/>
        <w:widowControl/>
        <w:spacing w:before="75" w:beforeAutospacing="0" w:after="75" w:afterAutospacing="0" w:line="360" w:lineRule="atLeast"/>
      </w:pPr>
      <w:r>
        <w:rPr>
          <w:rFonts w:hint="eastAsia" w:ascii="宋体" w:hAnsi="宋体" w:eastAsia="宋体" w:cs="宋体"/>
        </w:rPr>
        <w:t>5、纸质响应文件正本中的本表（若有）应为原件。</w:t>
      </w:r>
    </w:p>
    <w:p>
      <w:pPr>
        <w:pStyle w:val="10"/>
        <w:widowControl/>
        <w:spacing w:before="75" w:beforeAutospacing="0" w:after="75" w:afterAutospacing="0" w:line="420" w:lineRule="atLeast"/>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br w:type="textWrapping"/>
      </w:r>
      <w:r>
        <w:rPr>
          <w:rFonts w:hint="eastAsia" w:ascii="宋体" w:hAnsi="宋体" w:eastAsia="宋体" w:cs="宋体"/>
        </w:rPr>
        <w:t>附件8       </w:t>
      </w:r>
      <w:r>
        <w:rPr>
          <w:rStyle w:val="14"/>
          <w:rFonts w:hint="eastAsia" w:ascii="宋体" w:hAnsi="宋体" w:eastAsia="宋体" w:cs="宋体"/>
        </w:rPr>
        <w:t>要求作为响应文件组成部分的其他内容（若有）</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line="435" w:lineRule="atLeast"/>
      </w:pPr>
      <w:r>
        <w:rPr>
          <w:rFonts w:hint="eastAsia" w:ascii="宋体" w:hAnsi="宋体" w:eastAsia="宋体" w:cs="宋体"/>
        </w:rPr>
        <w:t>说明：</w:t>
      </w:r>
    </w:p>
    <w:p>
      <w:pPr>
        <w:pStyle w:val="10"/>
        <w:widowControl/>
        <w:spacing w:before="75" w:beforeAutospacing="0" w:after="75" w:afterAutospacing="0" w:line="435" w:lineRule="atLeast"/>
        <w:ind w:firstLine="480"/>
      </w:pPr>
      <w:r>
        <w:rPr>
          <w:rFonts w:hint="eastAsia" w:ascii="宋体" w:hAnsi="宋体" w:eastAsia="宋体" w:cs="宋体"/>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0"/>
        <w:widowControl/>
        <w:spacing w:before="75" w:beforeAutospacing="0" w:after="75" w:afterAutospacing="0" w:line="435" w:lineRule="atLeast"/>
        <w:ind w:firstLine="480"/>
      </w:pPr>
      <w:r>
        <w:rPr>
          <w:rFonts w:hint="eastAsia" w:ascii="宋体" w:hAnsi="宋体" w:eastAsia="宋体" w:cs="宋体"/>
        </w:rPr>
        <w:t>2、供应商根据自身实际情况编写有关资料包括如供应商单位简介、竞争性磋商文件要求提供或供应商自已认为体现自身优势，需要补充说明的其它资料，格式自拟。</w:t>
      </w:r>
    </w:p>
    <w:p>
      <w:pPr>
        <w:pStyle w:val="10"/>
        <w:widowControl/>
        <w:spacing w:before="75" w:beforeAutospacing="0" w:after="75" w:afterAutospacing="0" w:line="435" w:lineRule="atLeast"/>
      </w:pPr>
      <w:r>
        <w:rPr>
          <w:rFonts w:hint="eastAsia" w:ascii="宋体" w:hAnsi="宋体" w:eastAsia="宋体" w:cs="宋体"/>
          <w:shd w:val="clear" w:color="auto" w:fill="7F7F7F"/>
        </w:rPr>
        <w:t> </w:t>
      </w:r>
    </w:p>
    <w:p>
      <w:pPr>
        <w:pStyle w:val="10"/>
        <w:widowControl/>
        <w:spacing w:before="75" w:beforeAutospacing="0" w:after="75" w:afterAutospacing="0"/>
      </w:pPr>
      <w:r>
        <w:rPr>
          <w:rFonts w:hint="eastAsia" w:ascii="宋体" w:hAnsi="宋体" w:eastAsia="宋体" w:cs="宋体"/>
          <w:shd w:val="clear" w:color="auto" w:fill="7F7F7F"/>
        </w:rPr>
        <w:t> </w:t>
      </w:r>
    </w:p>
    <w:p>
      <w:pPr>
        <w:pStyle w:val="10"/>
        <w:widowControl/>
        <w:spacing w:before="75" w:beforeAutospacing="0" w:after="75" w:afterAutospacing="0" w:line="435" w:lineRule="atLeast"/>
        <w:jc w:val="both"/>
      </w:pPr>
      <w:r>
        <w:rPr>
          <w:rFonts w:hint="eastAsia" w:ascii="宋体" w:hAnsi="宋体" w:eastAsia="宋体" w:cs="宋体"/>
        </w:rPr>
        <w:t>供应商代表：</w:t>
      </w:r>
      <w:r>
        <w:rPr>
          <w:rFonts w:hint="eastAsia" w:ascii="宋体" w:hAnsi="宋体" w:eastAsia="宋体" w:cs="宋体"/>
          <w:u w:val="single"/>
        </w:rPr>
        <w:t>             （签字） </w:t>
      </w:r>
    </w:p>
    <w:p>
      <w:pPr>
        <w:pStyle w:val="10"/>
        <w:widowControl/>
        <w:spacing w:before="75" w:beforeAutospacing="0" w:after="75" w:afterAutospacing="0" w:line="435" w:lineRule="atLeast"/>
        <w:jc w:val="both"/>
      </w:pPr>
      <w:r>
        <w:rPr>
          <w:rFonts w:hint="eastAsia" w:ascii="宋体" w:hAnsi="宋体" w:eastAsia="宋体" w:cs="宋体"/>
        </w:rPr>
        <w:t>供应商名称：</w:t>
      </w:r>
      <w:r>
        <w:rPr>
          <w:rFonts w:hint="eastAsia" w:ascii="宋体" w:hAnsi="宋体" w:eastAsia="宋体" w:cs="宋体"/>
          <w:u w:val="single"/>
        </w:rPr>
        <w:t>         （全称并加盖公章）              </w:t>
      </w:r>
    </w:p>
    <w:p>
      <w:pPr>
        <w:pStyle w:val="10"/>
        <w:widowControl/>
        <w:spacing w:before="75" w:beforeAutospacing="0" w:after="75" w:afterAutospacing="0" w:line="435" w:lineRule="atLeast"/>
      </w:pPr>
      <w:r>
        <w:rPr>
          <w:rFonts w:hint="eastAsia" w:ascii="宋体" w:hAnsi="宋体" w:eastAsia="宋体" w:cs="宋体"/>
        </w:rPr>
        <w:t>日  期： </w:t>
      </w:r>
      <w:r>
        <w:rPr>
          <w:rFonts w:hint="eastAsia" w:ascii="宋体" w:hAnsi="宋体" w:eastAsia="宋体" w:cs="宋体"/>
          <w:u w:val="single"/>
        </w:rPr>
        <w:t>    </w:t>
      </w:r>
      <w:r>
        <w:rPr>
          <w:rFonts w:hint="eastAsia" w:ascii="宋体" w:hAnsi="宋体" w:eastAsia="宋体" w:cs="宋体"/>
        </w:rPr>
        <w:t>年 </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pPr>
      <w: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t> </w:t>
      </w:r>
    </w:p>
    <w:p>
      <w:pPr>
        <w:pStyle w:val="3"/>
        <w:widowControl/>
        <w:rPr>
          <w:rFonts w:hint="default"/>
        </w:rPr>
      </w:pPr>
      <w:r>
        <w:t>采购文件相关附件</w:t>
      </w:r>
    </w:p>
    <w:p>
      <w:pPr>
        <w:pStyle w:val="10"/>
        <w:widowControl/>
        <w:spacing w:before="75" w:beforeAutospacing="0" w:after="75" w:afterAutospacing="0"/>
      </w:pPr>
      <w:r>
        <w:t> </w:t>
      </w:r>
    </w:p>
    <w:p>
      <w:pPr>
        <w:pStyle w:val="10"/>
        <w:widowControl/>
      </w:pPr>
      <w:r>
        <w:rPr>
          <w:rFonts w:ascii="Calibri" w:hAnsi="Calibri" w:cs="Calibri"/>
          <w:sz w:val="21"/>
          <w:szCs w:val="21"/>
        </w:rPr>
        <w:t> </w:t>
      </w:r>
    </w:p>
    <w:p>
      <w:pPr>
        <w:pStyle w:val="10"/>
        <w:widowControl/>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F4AD6"/>
    <w:multiLevelType w:val="singleLevel"/>
    <w:tmpl w:val="8CAF4AD6"/>
    <w:lvl w:ilvl="0" w:tentative="0">
      <w:start w:val="1"/>
      <w:numFmt w:val="chineseCounting"/>
      <w:suff w:val="nothing"/>
      <w:lvlText w:val="%1、"/>
      <w:lvlJc w:val="left"/>
      <w:rPr>
        <w:rFonts w:hint="eastAsia"/>
      </w:rPr>
    </w:lvl>
  </w:abstractNum>
  <w:abstractNum w:abstractNumId="1">
    <w:nsid w:val="E7CA6621"/>
    <w:multiLevelType w:val="singleLevel"/>
    <w:tmpl w:val="E7CA6621"/>
    <w:lvl w:ilvl="0" w:tentative="0">
      <w:start w:val="1"/>
      <w:numFmt w:val="chineseCounting"/>
      <w:suff w:val="nothing"/>
      <w:lvlText w:val="（%1）"/>
      <w:lvlJc w:val="left"/>
      <w:rPr>
        <w:rFonts w:hint="eastAsia"/>
      </w:rPr>
    </w:lvl>
  </w:abstractNum>
  <w:abstractNum w:abstractNumId="2">
    <w:nsid w:val="EC4D6862"/>
    <w:multiLevelType w:val="singleLevel"/>
    <w:tmpl w:val="EC4D6862"/>
    <w:lvl w:ilvl="0" w:tentative="0">
      <w:start w:val="1"/>
      <w:numFmt w:val="decimal"/>
      <w:suff w:val="nothing"/>
      <w:lvlText w:val="%1、"/>
      <w:lvlJc w:val="left"/>
    </w:lvl>
  </w:abstractNum>
  <w:abstractNum w:abstractNumId="3">
    <w:nsid w:val="70F397FF"/>
    <w:multiLevelType w:val="singleLevel"/>
    <w:tmpl w:val="70F397FF"/>
    <w:lvl w:ilvl="0" w:tentative="0">
      <w:start w:val="12"/>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MzMzNjkzM2IyYmZiMTA5M2NhZTgxYWE2ZWQ3MmMifQ=="/>
  </w:docVars>
  <w:rsids>
    <w:rsidRoot w:val="638F3AB4"/>
    <w:rsid w:val="00092508"/>
    <w:rsid w:val="0028182A"/>
    <w:rsid w:val="002C5140"/>
    <w:rsid w:val="00487516"/>
    <w:rsid w:val="0050512B"/>
    <w:rsid w:val="0052533A"/>
    <w:rsid w:val="00841D71"/>
    <w:rsid w:val="008B7AA3"/>
    <w:rsid w:val="009C1507"/>
    <w:rsid w:val="00A344DD"/>
    <w:rsid w:val="00A62E9D"/>
    <w:rsid w:val="00B91A12"/>
    <w:rsid w:val="00C90299"/>
    <w:rsid w:val="00E42D76"/>
    <w:rsid w:val="01503700"/>
    <w:rsid w:val="0183151D"/>
    <w:rsid w:val="0207159B"/>
    <w:rsid w:val="02114387"/>
    <w:rsid w:val="026E0D49"/>
    <w:rsid w:val="029A6330"/>
    <w:rsid w:val="029D0D91"/>
    <w:rsid w:val="02AB3B0C"/>
    <w:rsid w:val="02E15103"/>
    <w:rsid w:val="03230F43"/>
    <w:rsid w:val="037F76C2"/>
    <w:rsid w:val="04624C8E"/>
    <w:rsid w:val="04AD25EE"/>
    <w:rsid w:val="04BD4BDF"/>
    <w:rsid w:val="05104339"/>
    <w:rsid w:val="054E3739"/>
    <w:rsid w:val="05E53E45"/>
    <w:rsid w:val="06841AF8"/>
    <w:rsid w:val="06CC6ACB"/>
    <w:rsid w:val="075D0F76"/>
    <w:rsid w:val="075F64D7"/>
    <w:rsid w:val="07850889"/>
    <w:rsid w:val="080261BB"/>
    <w:rsid w:val="080643C0"/>
    <w:rsid w:val="080868A5"/>
    <w:rsid w:val="08452680"/>
    <w:rsid w:val="08967A28"/>
    <w:rsid w:val="094767EE"/>
    <w:rsid w:val="098B0E86"/>
    <w:rsid w:val="0A484317"/>
    <w:rsid w:val="0A563EA0"/>
    <w:rsid w:val="0A9D12A3"/>
    <w:rsid w:val="0AD506D1"/>
    <w:rsid w:val="0AEC37DE"/>
    <w:rsid w:val="0B080CDB"/>
    <w:rsid w:val="0B1C5DD1"/>
    <w:rsid w:val="0B4E7BAC"/>
    <w:rsid w:val="0B657ED4"/>
    <w:rsid w:val="0B8F63EC"/>
    <w:rsid w:val="0BA42911"/>
    <w:rsid w:val="0BE42712"/>
    <w:rsid w:val="0BF331E1"/>
    <w:rsid w:val="0C1865D9"/>
    <w:rsid w:val="0C7C7DC1"/>
    <w:rsid w:val="0CA455F1"/>
    <w:rsid w:val="0D032267"/>
    <w:rsid w:val="0D636844"/>
    <w:rsid w:val="0E127EAA"/>
    <w:rsid w:val="0E1D53E7"/>
    <w:rsid w:val="0E2C1CCA"/>
    <w:rsid w:val="0E656532"/>
    <w:rsid w:val="0E880319"/>
    <w:rsid w:val="0E883192"/>
    <w:rsid w:val="0F1210E3"/>
    <w:rsid w:val="0F4F58C0"/>
    <w:rsid w:val="0FBA0DEF"/>
    <w:rsid w:val="0FFE5FCF"/>
    <w:rsid w:val="10521CAA"/>
    <w:rsid w:val="10533A2F"/>
    <w:rsid w:val="1083498B"/>
    <w:rsid w:val="10BB6B10"/>
    <w:rsid w:val="11363B1B"/>
    <w:rsid w:val="115A5759"/>
    <w:rsid w:val="115C2BAF"/>
    <w:rsid w:val="119C67E1"/>
    <w:rsid w:val="11A73AA6"/>
    <w:rsid w:val="12547881"/>
    <w:rsid w:val="12951EFC"/>
    <w:rsid w:val="12DE5BDB"/>
    <w:rsid w:val="12F921ED"/>
    <w:rsid w:val="13731BDD"/>
    <w:rsid w:val="147439DA"/>
    <w:rsid w:val="14790710"/>
    <w:rsid w:val="14A60D0C"/>
    <w:rsid w:val="14F8723B"/>
    <w:rsid w:val="15331210"/>
    <w:rsid w:val="155F2005"/>
    <w:rsid w:val="159C296E"/>
    <w:rsid w:val="16421E79"/>
    <w:rsid w:val="1665079D"/>
    <w:rsid w:val="17CC4B3C"/>
    <w:rsid w:val="17E62C47"/>
    <w:rsid w:val="1897472F"/>
    <w:rsid w:val="18B74C44"/>
    <w:rsid w:val="18F9737D"/>
    <w:rsid w:val="19715703"/>
    <w:rsid w:val="1A270A6A"/>
    <w:rsid w:val="1A415D89"/>
    <w:rsid w:val="1A51555F"/>
    <w:rsid w:val="1A923066"/>
    <w:rsid w:val="1A9A0646"/>
    <w:rsid w:val="1AA31DB3"/>
    <w:rsid w:val="1AB230F0"/>
    <w:rsid w:val="1AEC717C"/>
    <w:rsid w:val="1B35139C"/>
    <w:rsid w:val="1B860659"/>
    <w:rsid w:val="1BBC05AE"/>
    <w:rsid w:val="1BD776F4"/>
    <w:rsid w:val="1C580F1A"/>
    <w:rsid w:val="1C7B5E1D"/>
    <w:rsid w:val="1D5357E4"/>
    <w:rsid w:val="1D882901"/>
    <w:rsid w:val="1DA06481"/>
    <w:rsid w:val="1EF168C0"/>
    <w:rsid w:val="1F2B0C9E"/>
    <w:rsid w:val="1F9B3B4C"/>
    <w:rsid w:val="20244FDA"/>
    <w:rsid w:val="202C1021"/>
    <w:rsid w:val="203C5987"/>
    <w:rsid w:val="20966263"/>
    <w:rsid w:val="216A0270"/>
    <w:rsid w:val="21BA705B"/>
    <w:rsid w:val="220A7AA3"/>
    <w:rsid w:val="22236ADA"/>
    <w:rsid w:val="224E7B0A"/>
    <w:rsid w:val="22B45F6A"/>
    <w:rsid w:val="232D5E0E"/>
    <w:rsid w:val="236A5809"/>
    <w:rsid w:val="24DB12EF"/>
    <w:rsid w:val="24EF52F0"/>
    <w:rsid w:val="25D804DA"/>
    <w:rsid w:val="25F46EC6"/>
    <w:rsid w:val="25FE0795"/>
    <w:rsid w:val="262540F6"/>
    <w:rsid w:val="26BE4485"/>
    <w:rsid w:val="26D9562F"/>
    <w:rsid w:val="274A33A1"/>
    <w:rsid w:val="27862617"/>
    <w:rsid w:val="27E43AE3"/>
    <w:rsid w:val="284D1654"/>
    <w:rsid w:val="287A71E2"/>
    <w:rsid w:val="293E1B29"/>
    <w:rsid w:val="29861335"/>
    <w:rsid w:val="29A053DC"/>
    <w:rsid w:val="29CD3E98"/>
    <w:rsid w:val="2A3B196D"/>
    <w:rsid w:val="2AB275F6"/>
    <w:rsid w:val="2AE32779"/>
    <w:rsid w:val="2B30032C"/>
    <w:rsid w:val="2B8063AC"/>
    <w:rsid w:val="2C1E0F88"/>
    <w:rsid w:val="2C335A51"/>
    <w:rsid w:val="2C6C1D6F"/>
    <w:rsid w:val="2C716A09"/>
    <w:rsid w:val="2CAF7E4B"/>
    <w:rsid w:val="2CB51E59"/>
    <w:rsid w:val="2CDA1AD5"/>
    <w:rsid w:val="2D0926B2"/>
    <w:rsid w:val="2D0E2148"/>
    <w:rsid w:val="2DB47CC4"/>
    <w:rsid w:val="2E277E7A"/>
    <w:rsid w:val="2E6D723C"/>
    <w:rsid w:val="2F8F5800"/>
    <w:rsid w:val="2FD14B15"/>
    <w:rsid w:val="30454191"/>
    <w:rsid w:val="309B0F94"/>
    <w:rsid w:val="30AB58FC"/>
    <w:rsid w:val="311F1725"/>
    <w:rsid w:val="31321DAC"/>
    <w:rsid w:val="315452CE"/>
    <w:rsid w:val="316429A4"/>
    <w:rsid w:val="31D20159"/>
    <w:rsid w:val="3277696F"/>
    <w:rsid w:val="329B554A"/>
    <w:rsid w:val="32C45DA5"/>
    <w:rsid w:val="32C57E7B"/>
    <w:rsid w:val="32E84B05"/>
    <w:rsid w:val="331512A9"/>
    <w:rsid w:val="33386686"/>
    <w:rsid w:val="33EF0A59"/>
    <w:rsid w:val="33F80DC2"/>
    <w:rsid w:val="342A152F"/>
    <w:rsid w:val="34594E4F"/>
    <w:rsid w:val="34CC2256"/>
    <w:rsid w:val="35145D4D"/>
    <w:rsid w:val="351F4278"/>
    <w:rsid w:val="35602CF6"/>
    <w:rsid w:val="35660E17"/>
    <w:rsid w:val="356E74EA"/>
    <w:rsid w:val="35950FB7"/>
    <w:rsid w:val="35A85844"/>
    <w:rsid w:val="36404481"/>
    <w:rsid w:val="364110EB"/>
    <w:rsid w:val="36A541CF"/>
    <w:rsid w:val="36C107FA"/>
    <w:rsid w:val="37002190"/>
    <w:rsid w:val="381D676F"/>
    <w:rsid w:val="38DE2557"/>
    <w:rsid w:val="392B758D"/>
    <w:rsid w:val="399D1A51"/>
    <w:rsid w:val="39AA5CFF"/>
    <w:rsid w:val="39BF116A"/>
    <w:rsid w:val="39FC131D"/>
    <w:rsid w:val="3A1C16E7"/>
    <w:rsid w:val="3A315EA8"/>
    <w:rsid w:val="3A6748E7"/>
    <w:rsid w:val="3A7F7189"/>
    <w:rsid w:val="3A81676B"/>
    <w:rsid w:val="3A95417F"/>
    <w:rsid w:val="3AD92E99"/>
    <w:rsid w:val="3B1800F4"/>
    <w:rsid w:val="3B1A6871"/>
    <w:rsid w:val="3B363BE4"/>
    <w:rsid w:val="3BA70ED8"/>
    <w:rsid w:val="3BC56BD6"/>
    <w:rsid w:val="3BC77416"/>
    <w:rsid w:val="3BE26E0A"/>
    <w:rsid w:val="3BED5E8D"/>
    <w:rsid w:val="3BF57F04"/>
    <w:rsid w:val="3C385125"/>
    <w:rsid w:val="3C394319"/>
    <w:rsid w:val="3C557A96"/>
    <w:rsid w:val="3D4F22EB"/>
    <w:rsid w:val="3D67143E"/>
    <w:rsid w:val="3D892A07"/>
    <w:rsid w:val="3DB9173C"/>
    <w:rsid w:val="3DC22E52"/>
    <w:rsid w:val="3DF073C0"/>
    <w:rsid w:val="3E342A9A"/>
    <w:rsid w:val="3E3F5765"/>
    <w:rsid w:val="3ECC1EA5"/>
    <w:rsid w:val="3F1531D2"/>
    <w:rsid w:val="3FA15DF5"/>
    <w:rsid w:val="3FFD7558"/>
    <w:rsid w:val="40091F82"/>
    <w:rsid w:val="402017E2"/>
    <w:rsid w:val="40326821"/>
    <w:rsid w:val="40346365"/>
    <w:rsid w:val="403C227B"/>
    <w:rsid w:val="405E2C82"/>
    <w:rsid w:val="40714F85"/>
    <w:rsid w:val="408934AB"/>
    <w:rsid w:val="40C43DD0"/>
    <w:rsid w:val="40D82CC7"/>
    <w:rsid w:val="40EB0C5E"/>
    <w:rsid w:val="4127261F"/>
    <w:rsid w:val="41632A56"/>
    <w:rsid w:val="41632CDE"/>
    <w:rsid w:val="41A27F9B"/>
    <w:rsid w:val="41C2018E"/>
    <w:rsid w:val="41E165A3"/>
    <w:rsid w:val="42012EE4"/>
    <w:rsid w:val="42023B9F"/>
    <w:rsid w:val="4285332F"/>
    <w:rsid w:val="42952911"/>
    <w:rsid w:val="42AF6389"/>
    <w:rsid w:val="42DD56D0"/>
    <w:rsid w:val="43435E02"/>
    <w:rsid w:val="436B00FA"/>
    <w:rsid w:val="438A24F0"/>
    <w:rsid w:val="439F47BD"/>
    <w:rsid w:val="440A7BCA"/>
    <w:rsid w:val="44731C6B"/>
    <w:rsid w:val="44740B61"/>
    <w:rsid w:val="44783650"/>
    <w:rsid w:val="44F12727"/>
    <w:rsid w:val="44F619E0"/>
    <w:rsid w:val="44FB5C95"/>
    <w:rsid w:val="45EB4E73"/>
    <w:rsid w:val="465E4963"/>
    <w:rsid w:val="46D06E1A"/>
    <w:rsid w:val="46FC2230"/>
    <w:rsid w:val="472F675C"/>
    <w:rsid w:val="473948C1"/>
    <w:rsid w:val="475D0658"/>
    <w:rsid w:val="4760280F"/>
    <w:rsid w:val="478B4BE8"/>
    <w:rsid w:val="479033E3"/>
    <w:rsid w:val="47AA359D"/>
    <w:rsid w:val="47C23CE9"/>
    <w:rsid w:val="47F941DE"/>
    <w:rsid w:val="481F212A"/>
    <w:rsid w:val="482142FF"/>
    <w:rsid w:val="483163E9"/>
    <w:rsid w:val="483C1D00"/>
    <w:rsid w:val="485E68B3"/>
    <w:rsid w:val="48937E59"/>
    <w:rsid w:val="48CB79BB"/>
    <w:rsid w:val="48D738E5"/>
    <w:rsid w:val="48E41950"/>
    <w:rsid w:val="48F01D8F"/>
    <w:rsid w:val="490F7CED"/>
    <w:rsid w:val="491C378D"/>
    <w:rsid w:val="491F1225"/>
    <w:rsid w:val="49306BD8"/>
    <w:rsid w:val="49854587"/>
    <w:rsid w:val="4A186757"/>
    <w:rsid w:val="4A9E2E94"/>
    <w:rsid w:val="4AD71EEB"/>
    <w:rsid w:val="4AF74789"/>
    <w:rsid w:val="4B0B5276"/>
    <w:rsid w:val="4B133729"/>
    <w:rsid w:val="4C0F048C"/>
    <w:rsid w:val="4C172269"/>
    <w:rsid w:val="4C1D7803"/>
    <w:rsid w:val="4C233A9E"/>
    <w:rsid w:val="4C9D5A2D"/>
    <w:rsid w:val="4CD55219"/>
    <w:rsid w:val="4CE873D4"/>
    <w:rsid w:val="4D0625B0"/>
    <w:rsid w:val="4D2E7EAD"/>
    <w:rsid w:val="4D5D0975"/>
    <w:rsid w:val="4D6233EC"/>
    <w:rsid w:val="4D87614E"/>
    <w:rsid w:val="4D9E72D3"/>
    <w:rsid w:val="4DCD7F4A"/>
    <w:rsid w:val="4DD835C0"/>
    <w:rsid w:val="4DEA7066"/>
    <w:rsid w:val="4E3D22A2"/>
    <w:rsid w:val="4EC46370"/>
    <w:rsid w:val="4EC8582D"/>
    <w:rsid w:val="4F2415A5"/>
    <w:rsid w:val="4F397AB9"/>
    <w:rsid w:val="4F4F524D"/>
    <w:rsid w:val="4F8157F7"/>
    <w:rsid w:val="4F9134C3"/>
    <w:rsid w:val="500B0E57"/>
    <w:rsid w:val="50537E13"/>
    <w:rsid w:val="5073677B"/>
    <w:rsid w:val="508F42F5"/>
    <w:rsid w:val="50B93AB8"/>
    <w:rsid w:val="512F306C"/>
    <w:rsid w:val="516B1D46"/>
    <w:rsid w:val="516E1798"/>
    <w:rsid w:val="516F1975"/>
    <w:rsid w:val="51A66C91"/>
    <w:rsid w:val="5208322E"/>
    <w:rsid w:val="52276AB4"/>
    <w:rsid w:val="52821CD9"/>
    <w:rsid w:val="529B3A69"/>
    <w:rsid w:val="52D35F3B"/>
    <w:rsid w:val="53642591"/>
    <w:rsid w:val="53AD1F33"/>
    <w:rsid w:val="53ED5BDB"/>
    <w:rsid w:val="55567DB5"/>
    <w:rsid w:val="565B3072"/>
    <w:rsid w:val="56F4057D"/>
    <w:rsid w:val="570905AB"/>
    <w:rsid w:val="578A3BB2"/>
    <w:rsid w:val="579F452B"/>
    <w:rsid w:val="57B453E6"/>
    <w:rsid w:val="593E58B6"/>
    <w:rsid w:val="5947124D"/>
    <w:rsid w:val="59671BF3"/>
    <w:rsid w:val="59866E18"/>
    <w:rsid w:val="5A1E399F"/>
    <w:rsid w:val="5A7A7400"/>
    <w:rsid w:val="5ABB308B"/>
    <w:rsid w:val="5AEE56F8"/>
    <w:rsid w:val="5B220050"/>
    <w:rsid w:val="5B50444A"/>
    <w:rsid w:val="5B8026C9"/>
    <w:rsid w:val="5B965657"/>
    <w:rsid w:val="5BC13BDE"/>
    <w:rsid w:val="5BCA2795"/>
    <w:rsid w:val="5BE261D2"/>
    <w:rsid w:val="5BFE7BBD"/>
    <w:rsid w:val="5C515DA0"/>
    <w:rsid w:val="5C5C19FA"/>
    <w:rsid w:val="5C7E643F"/>
    <w:rsid w:val="5C8A0C0F"/>
    <w:rsid w:val="5CB83881"/>
    <w:rsid w:val="5CF1729D"/>
    <w:rsid w:val="5D5333DE"/>
    <w:rsid w:val="5DD72F91"/>
    <w:rsid w:val="5DF37B3D"/>
    <w:rsid w:val="5E3873B6"/>
    <w:rsid w:val="5E565B6E"/>
    <w:rsid w:val="5E7B61B8"/>
    <w:rsid w:val="5EF53E87"/>
    <w:rsid w:val="5F3003A8"/>
    <w:rsid w:val="5F4555D9"/>
    <w:rsid w:val="5F71669B"/>
    <w:rsid w:val="5F760AFD"/>
    <w:rsid w:val="5F7D1A12"/>
    <w:rsid w:val="5F8A7E63"/>
    <w:rsid w:val="5FFD2E24"/>
    <w:rsid w:val="60264B76"/>
    <w:rsid w:val="602F2A3B"/>
    <w:rsid w:val="604C7149"/>
    <w:rsid w:val="60A65EF7"/>
    <w:rsid w:val="60BE58CF"/>
    <w:rsid w:val="61404F28"/>
    <w:rsid w:val="616F7AF0"/>
    <w:rsid w:val="6170175B"/>
    <w:rsid w:val="62050396"/>
    <w:rsid w:val="62536038"/>
    <w:rsid w:val="62E52AEC"/>
    <w:rsid w:val="635106EE"/>
    <w:rsid w:val="63757F8C"/>
    <w:rsid w:val="638F3AB4"/>
    <w:rsid w:val="63BB2862"/>
    <w:rsid w:val="64306D81"/>
    <w:rsid w:val="649F4029"/>
    <w:rsid w:val="64FE22FF"/>
    <w:rsid w:val="653074C6"/>
    <w:rsid w:val="6592720D"/>
    <w:rsid w:val="65D46BC0"/>
    <w:rsid w:val="667D2F50"/>
    <w:rsid w:val="66852D36"/>
    <w:rsid w:val="67774244"/>
    <w:rsid w:val="67A672D8"/>
    <w:rsid w:val="681D2F47"/>
    <w:rsid w:val="697B7521"/>
    <w:rsid w:val="699A7AB6"/>
    <w:rsid w:val="69B72E28"/>
    <w:rsid w:val="6A5D47C5"/>
    <w:rsid w:val="6AFB2CA2"/>
    <w:rsid w:val="6B324A16"/>
    <w:rsid w:val="6B3C755B"/>
    <w:rsid w:val="6C295B17"/>
    <w:rsid w:val="6C903234"/>
    <w:rsid w:val="6DE747A4"/>
    <w:rsid w:val="6DEB1A9C"/>
    <w:rsid w:val="6E10402A"/>
    <w:rsid w:val="6E726158"/>
    <w:rsid w:val="6E924C6A"/>
    <w:rsid w:val="6F1768A9"/>
    <w:rsid w:val="7027283C"/>
    <w:rsid w:val="707B2AEB"/>
    <w:rsid w:val="709E1F54"/>
    <w:rsid w:val="70B22229"/>
    <w:rsid w:val="71353813"/>
    <w:rsid w:val="71F76F50"/>
    <w:rsid w:val="72347B2E"/>
    <w:rsid w:val="72B03BD7"/>
    <w:rsid w:val="72EE54E3"/>
    <w:rsid w:val="72F43A98"/>
    <w:rsid w:val="733E2648"/>
    <w:rsid w:val="737731A2"/>
    <w:rsid w:val="73AE529D"/>
    <w:rsid w:val="73C327C3"/>
    <w:rsid w:val="743E1A6A"/>
    <w:rsid w:val="7453331C"/>
    <w:rsid w:val="74AA2524"/>
    <w:rsid w:val="74D369E1"/>
    <w:rsid w:val="75C76F2D"/>
    <w:rsid w:val="75DB7F82"/>
    <w:rsid w:val="764715FD"/>
    <w:rsid w:val="76743763"/>
    <w:rsid w:val="77611CCB"/>
    <w:rsid w:val="7790044E"/>
    <w:rsid w:val="780103C1"/>
    <w:rsid w:val="78556CE2"/>
    <w:rsid w:val="786C7E6F"/>
    <w:rsid w:val="78862F91"/>
    <w:rsid w:val="788F22F9"/>
    <w:rsid w:val="78CA2C76"/>
    <w:rsid w:val="79027B2E"/>
    <w:rsid w:val="79A21DF4"/>
    <w:rsid w:val="79AC201C"/>
    <w:rsid w:val="79BE54DE"/>
    <w:rsid w:val="7A1F2651"/>
    <w:rsid w:val="7AAA563E"/>
    <w:rsid w:val="7AFB6773"/>
    <w:rsid w:val="7B7C2390"/>
    <w:rsid w:val="7BD55551"/>
    <w:rsid w:val="7BE77998"/>
    <w:rsid w:val="7C0469E7"/>
    <w:rsid w:val="7C251B35"/>
    <w:rsid w:val="7C384C02"/>
    <w:rsid w:val="7CCD454B"/>
    <w:rsid w:val="7D1E6D5C"/>
    <w:rsid w:val="7D9E5924"/>
    <w:rsid w:val="7DCE667F"/>
    <w:rsid w:val="7DE84C83"/>
    <w:rsid w:val="7DEA72C7"/>
    <w:rsid w:val="7E120D92"/>
    <w:rsid w:val="7E8D3484"/>
    <w:rsid w:val="7EBA74BB"/>
    <w:rsid w:val="7F207CC7"/>
    <w:rsid w:val="7FDD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tabs>
        <w:tab w:val="left" w:pos="978"/>
      </w:tabs>
      <w:adjustRightInd w:val="0"/>
      <w:spacing w:line="318" w:lineRule="atLeast"/>
      <w:ind w:left="369" w:firstLine="369"/>
      <w:textAlignment w:val="baseline"/>
    </w:pPr>
    <w:rPr>
      <w:rFonts w:ascii="宋体" w:hAnsi="Calibri"/>
      <w:szCs w:val="20"/>
    </w:rPr>
  </w:style>
  <w:style w:type="paragraph" w:styleId="4">
    <w:name w:val="annotation text"/>
    <w:basedOn w:val="1"/>
    <w:unhideWhenUsed/>
    <w:qFormat/>
    <w:uiPriority w:val="99"/>
    <w:pPr>
      <w:tabs>
        <w:tab w:val="left" w:pos="978"/>
      </w:tabs>
      <w:jc w:val="left"/>
    </w:pPr>
  </w:style>
  <w:style w:type="paragraph" w:styleId="5">
    <w:name w:val="Body Text"/>
    <w:basedOn w:val="1"/>
    <w:next w:val="1"/>
    <w:qFormat/>
    <w:uiPriority w:val="0"/>
    <w:rPr>
      <w:kern w:val="1"/>
    </w:rPr>
  </w:style>
  <w:style w:type="paragraph" w:styleId="6">
    <w:name w:val="Body Text Indent"/>
    <w:basedOn w:val="1"/>
    <w:next w:val="7"/>
    <w:qFormat/>
    <w:uiPriority w:val="0"/>
    <w:pPr>
      <w:snapToGrid w:val="0"/>
      <w:spacing w:line="500" w:lineRule="exact"/>
      <w:ind w:firstLine="420"/>
    </w:pPr>
    <w:rPr>
      <w:rFonts w:ascii="宋体"/>
      <w:sz w:val="24"/>
    </w:rPr>
  </w:style>
  <w:style w:type="paragraph" w:styleId="7">
    <w:name w:val="envelope return"/>
    <w:basedOn w:val="1"/>
    <w:unhideWhenUsed/>
    <w:qFormat/>
    <w:uiPriority w:val="99"/>
    <w:pPr>
      <w:snapToGrid w:val="0"/>
    </w:pPr>
    <w:rPr>
      <w:rFonts w:ascii="Arial" w:hAnsi="Arial"/>
    </w:rPr>
  </w:style>
  <w:style w:type="paragraph" w:styleId="8">
    <w:name w:val="Balloon Text"/>
    <w:basedOn w:val="1"/>
    <w:link w:val="16"/>
    <w:qFormat/>
    <w:uiPriority w:val="0"/>
    <w:rPr>
      <w:sz w:val="18"/>
      <w:szCs w:val="18"/>
    </w:rPr>
  </w:style>
  <w:style w:type="paragraph" w:styleId="9">
    <w:name w:val="footer"/>
    <w:basedOn w:val="1"/>
    <w:semiHidden/>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6"/>
    <w:next w:val="1"/>
    <w:qFormat/>
    <w:uiPriority w:val="0"/>
    <w:pPr>
      <w:spacing w:after="120" w:afterLines="0"/>
      <w:ind w:left="200" w:leftChars="200" w:firstLine="420" w:firstLineChars="200"/>
    </w:pPr>
  </w:style>
  <w:style w:type="character" w:styleId="14">
    <w:name w:val="Strong"/>
    <w:basedOn w:val="13"/>
    <w:qFormat/>
    <w:uiPriority w:val="0"/>
    <w:rPr>
      <w:b/>
    </w:rPr>
  </w:style>
  <w:style w:type="paragraph" w:customStyle="1" w:styleId="15">
    <w:name w:val="正文内容"/>
    <w:basedOn w:val="1"/>
    <w:qFormat/>
    <w:uiPriority w:val="0"/>
    <w:pPr>
      <w:spacing w:line="360" w:lineRule="auto"/>
      <w:ind w:firstLine="200" w:firstLineChars="200"/>
    </w:pPr>
    <w:rPr>
      <w:rFonts w:ascii="Times New Roman" w:hAnsi="Times New Roman"/>
      <w:sz w:val="24"/>
      <w:lang w:val="zh-CN"/>
    </w:rPr>
  </w:style>
  <w:style w:type="character" w:customStyle="1" w:styleId="16">
    <w:name w:val="批注框文本 Char"/>
    <w:basedOn w:val="13"/>
    <w:link w:val="8"/>
    <w:qFormat/>
    <w:uiPriority w:val="0"/>
    <w:rPr>
      <w:rFonts w:asciiTheme="minorHAnsi" w:hAnsiTheme="minorHAnsi" w:eastAsiaTheme="minorEastAsia" w:cstheme="minorBidi"/>
      <w:kern w:val="2"/>
      <w:sz w:val="18"/>
      <w:szCs w:val="18"/>
    </w:rPr>
  </w:style>
  <w:style w:type="character" w:customStyle="1" w:styleId="17">
    <w:name w:val="fontstyle01"/>
    <w:qFormat/>
    <w:uiPriority w:val="0"/>
    <w:rPr>
      <w:rFonts w:hint="eastAsia" w:ascii="宋体" w:hAnsi="宋体" w:eastAsia="宋体"/>
      <w:color w:val="FF0000"/>
      <w:sz w:val="24"/>
      <w:szCs w:val="24"/>
    </w:rPr>
  </w:style>
  <w:style w:type="character" w:customStyle="1" w:styleId="18">
    <w:name w:val="fontstyle2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36069</Words>
  <Characters>37215</Characters>
  <Lines>300</Lines>
  <Paragraphs>84</Paragraphs>
  <TotalTime>0</TotalTime>
  <ScaleCrop>false</ScaleCrop>
  <LinksUpToDate>false</LinksUpToDate>
  <CharactersWithSpaces>40739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2023-03-27T06:51:00Z</dcterms:created>
  <dc:creator>Administrator</dc:creator>
  <cp:lastModifiedBy>Administrator</cp:lastModifiedBy>
  <cp:lastPrinted>2023-04-10T02:40:00Z</cp:lastPrinted>
  <dcterms:modified xsi:type="dcterms:W3CDTF">2023-04-17T07:21:07Z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96F606A4E4844393AF1AE959B2EAAE29</vt:lpwstr>
  </property>
</Properties>
</file>